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0969" w14:textId="77777777"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236FF789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977F5F3" w14:textId="77777777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A232114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0B8BFC7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AA20204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43453A7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67A25B4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70543C7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0061DE3" w14:textId="77777777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Классификация и формализация требований системы – «Визуализация химической лаборатории»</w:t>
      </w:r>
    </w:p>
    <w:p w14:paraId="05B532DC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136CC78A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F2FC14F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617C29D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203A4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4A24EC4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B4AB24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B165A2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38E1883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D4F1A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EC5FF0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5CD67840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AD029FC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0EE7704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5FCA40EF" w14:textId="77777777"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 w:rsidRPr="00AD686B">
        <w:rPr>
          <w:rFonts w:eastAsia="Times New Roman" w:cs="Times New Roman"/>
          <w:sz w:val="28"/>
          <w:szCs w:val="28"/>
        </w:rPr>
        <w:t>Гордеева В. Д.</w:t>
      </w:r>
    </w:p>
    <w:p w14:paraId="6D29EA10" w14:textId="77777777" w:rsidR="00764284" w:rsidRDefault="00764284">
      <w:pPr>
        <w:sectPr w:rsidR="00764284">
          <w:headerReference w:type="default" r:id="rId11"/>
          <w:footerReference w:type="first" r:id="rId12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14:paraId="7C054E76" w14:textId="77777777" w:rsidR="00172D04" w:rsidRDefault="00000000">
      <w:r>
        <w:lastRenderedPageBreak/>
        <w:t>Системные требования разделены на функциональные (FR), нефункциональные (NFR) и ограничения (CON). Нумерация требований сквозная в пределах каждого типа. Каждое требование описано набором атрибутов: идентификатор, тип, категория (для нефункциональных), наименование, формулировка, источник, обоснование, приоритет и критерий верификации. Приоритет назначен по методу MoSCoW: Must Have – обязательно к реализации в данной итерации, Should Have – важно, но реализуемо во второй итерации, Could Have – желательно при наличии ресурсов, Won't Have – исключено из текущего объема работ. В качестве источника указан идентификатор стейкхолдера (таблица 1) или нормативный документ. Реестр стейкхолдеров приведен в таблице 1 технического задания.</w:t>
      </w:r>
    </w:p>
    <w:p w14:paraId="729FFF5F" w14:textId="77777777" w:rsidR="00172D04" w:rsidRDefault="00000000">
      <w:pPr>
        <w:pStyle w:val="vgutTableName"/>
        <w:keepNext/>
      </w:pPr>
      <w:r>
        <w:t>Таблица 1 – Структурированный перечень системных требований</w:t>
      </w:r>
    </w:p>
    <w:tbl>
      <w:tblPr>
        <w:tblStyle w:val="ac"/>
        <w:tblW w:w="10196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426"/>
        <w:gridCol w:w="540"/>
        <w:gridCol w:w="1300"/>
        <w:gridCol w:w="2100"/>
        <w:gridCol w:w="760"/>
        <w:gridCol w:w="1450"/>
        <w:gridCol w:w="760"/>
        <w:gridCol w:w="1960"/>
      </w:tblGrid>
      <w:tr w:rsidR="00172D04" w14:paraId="13BC8F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14:paraId="7F14DF1C" w14:textId="302988A2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426" w:type="dxa"/>
            <w:vAlign w:val="center"/>
          </w:tcPr>
          <w:p w14:paraId="5EC0424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Тип</w:t>
            </w:r>
          </w:p>
        </w:tc>
        <w:tc>
          <w:tcPr>
            <w:tcW w:w="540" w:type="dxa"/>
            <w:vAlign w:val="center"/>
          </w:tcPr>
          <w:p w14:paraId="10BADF62" w14:textId="75239B2A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 NFR</w:t>
            </w:r>
          </w:p>
        </w:tc>
        <w:tc>
          <w:tcPr>
            <w:tcW w:w="1300" w:type="dxa"/>
            <w:vAlign w:val="center"/>
          </w:tcPr>
          <w:p w14:paraId="6C185A50" w14:textId="7637A2D8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2100" w:type="dxa"/>
            <w:vAlign w:val="center"/>
          </w:tcPr>
          <w:p w14:paraId="7D4D933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760" w:type="dxa"/>
            <w:vAlign w:val="center"/>
          </w:tcPr>
          <w:p w14:paraId="241685D2" w14:textId="446B8252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1450" w:type="dxa"/>
            <w:vAlign w:val="center"/>
          </w:tcPr>
          <w:p w14:paraId="0F188A1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760" w:type="dxa"/>
            <w:vAlign w:val="center"/>
          </w:tcPr>
          <w:p w14:paraId="3B76E5DB" w14:textId="45DB6424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1960" w:type="dxa"/>
            <w:vAlign w:val="center"/>
          </w:tcPr>
          <w:p w14:paraId="5B5CD74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72D04" w14:paraId="028D4686" w14:textId="77777777">
        <w:trPr>
          <w:cantSplit/>
          <w:trHeight w:val="1500"/>
        </w:trPr>
        <w:tc>
          <w:tcPr>
            <w:tcW w:w="900" w:type="dxa"/>
          </w:tcPr>
          <w:p w14:paraId="43DAC66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FR-01</w:t>
            </w:r>
          </w:p>
        </w:tc>
        <w:tc>
          <w:tcPr>
            <w:tcW w:w="426" w:type="dxa"/>
            <w:textDirection w:val="btLr"/>
            <w:vAlign w:val="center"/>
          </w:tcPr>
          <w:p w14:paraId="3AF9EBC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0D812E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1C5921C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Регистрация пользователей</w:t>
            </w:r>
          </w:p>
        </w:tc>
        <w:tc>
          <w:tcPr>
            <w:tcW w:w="2100" w:type="dxa"/>
          </w:tcPr>
          <w:p w14:paraId="227263B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регистрировать пользователей с указанием ФИО, email, роли, класса или группы и обязательной отметки о согласии на обработку персональных данных.</w:t>
            </w:r>
          </w:p>
        </w:tc>
        <w:tc>
          <w:tcPr>
            <w:tcW w:w="760" w:type="dxa"/>
          </w:tcPr>
          <w:p w14:paraId="1967CD0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450" w:type="dxa"/>
          </w:tcPr>
          <w:p w14:paraId="3E30665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Выполнение требований 152-ФЗ и подготовка учетных данных для входа</w:t>
            </w:r>
          </w:p>
        </w:tc>
        <w:tc>
          <w:tcPr>
            <w:tcW w:w="760" w:type="dxa"/>
          </w:tcPr>
          <w:p w14:paraId="61D2322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57DADE4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без отметки о согласии регистрация не завершается; при заполнении всех полей запись создается в БД не более чем за 2 с.</w:t>
            </w:r>
          </w:p>
        </w:tc>
      </w:tr>
      <w:tr w:rsidR="00172D04" w14:paraId="31500D53" w14:textId="77777777">
        <w:trPr>
          <w:cantSplit/>
          <w:trHeight w:val="1500"/>
        </w:trPr>
        <w:tc>
          <w:tcPr>
            <w:tcW w:w="900" w:type="dxa"/>
          </w:tcPr>
          <w:p w14:paraId="00D72D2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FR-02</w:t>
            </w:r>
          </w:p>
        </w:tc>
        <w:tc>
          <w:tcPr>
            <w:tcW w:w="426" w:type="dxa"/>
            <w:textDirection w:val="btLr"/>
            <w:vAlign w:val="center"/>
          </w:tcPr>
          <w:p w14:paraId="59EC7DB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60A00E6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775530E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Аутентификация и разграничение ролей</w:t>
            </w:r>
          </w:p>
        </w:tc>
        <w:tc>
          <w:tcPr>
            <w:tcW w:w="2100" w:type="dxa"/>
          </w:tcPr>
          <w:p w14:paraId="1A40E8B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аутентифицировать пользователя по email и паролю и предоставлять доступ к функциям только в соответствии с его ролью (преподаватель, ученик, администратор).</w:t>
            </w:r>
          </w:p>
        </w:tc>
        <w:tc>
          <w:tcPr>
            <w:tcW w:w="760" w:type="dxa"/>
          </w:tcPr>
          <w:p w14:paraId="472C077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StH-05</w:t>
            </w:r>
          </w:p>
        </w:tc>
        <w:tc>
          <w:tcPr>
            <w:tcW w:w="1450" w:type="dxa"/>
          </w:tcPr>
          <w:p w14:paraId="7F269A3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данных и исключение доступа ученика к функциям преподавателя</w:t>
            </w:r>
          </w:p>
        </w:tc>
        <w:tc>
          <w:tcPr>
            <w:tcW w:w="760" w:type="dxa"/>
          </w:tcPr>
          <w:p w14:paraId="06F84A1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7E3E264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не менее 10 тестовых обращений к чужим ролевым разделам, 100 % обращений отклонены (код ответа 403).</w:t>
            </w:r>
          </w:p>
        </w:tc>
      </w:tr>
      <w:tr w:rsidR="00172D04" w14:paraId="66A1D728" w14:textId="77777777">
        <w:trPr>
          <w:cantSplit/>
          <w:trHeight w:val="1500"/>
        </w:trPr>
        <w:tc>
          <w:tcPr>
            <w:tcW w:w="900" w:type="dxa"/>
          </w:tcPr>
          <w:p w14:paraId="671BE93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FR-03</w:t>
            </w:r>
          </w:p>
        </w:tc>
        <w:tc>
          <w:tcPr>
            <w:tcW w:w="426" w:type="dxa"/>
            <w:textDirection w:val="btLr"/>
            <w:vAlign w:val="center"/>
          </w:tcPr>
          <w:p w14:paraId="34CEC86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BEC21E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2CDDF4D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Управление учетными записями</w:t>
            </w:r>
          </w:p>
        </w:tc>
        <w:tc>
          <w:tcPr>
            <w:tcW w:w="2100" w:type="dxa"/>
          </w:tcPr>
          <w:p w14:paraId="5A058B2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администратору через веб-интерфейс добавлять, блокировать и восстанавливать учетные записи преподавателей и учеников.</w:t>
            </w:r>
          </w:p>
        </w:tc>
        <w:tc>
          <w:tcPr>
            <w:tcW w:w="760" w:type="dxa"/>
          </w:tcPr>
          <w:p w14:paraId="21B75A5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StH-05</w:t>
            </w:r>
          </w:p>
        </w:tc>
        <w:tc>
          <w:tcPr>
            <w:tcW w:w="1450" w:type="dxa"/>
          </w:tcPr>
          <w:p w14:paraId="12117DE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Централизованное управление доступом пользователей</w:t>
            </w:r>
          </w:p>
        </w:tc>
        <w:tc>
          <w:tcPr>
            <w:tcW w:w="760" w:type="dxa"/>
          </w:tcPr>
          <w:p w14:paraId="441870B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78A82BB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заблокированный пользователь не может войти в систему; после восстановления вход выполняется успешно.</w:t>
            </w:r>
          </w:p>
        </w:tc>
      </w:tr>
      <w:tr w:rsidR="00172D04" w14:paraId="3F361243" w14:textId="77777777">
        <w:trPr>
          <w:cantSplit/>
          <w:trHeight w:val="1500"/>
        </w:trPr>
        <w:tc>
          <w:tcPr>
            <w:tcW w:w="900" w:type="dxa"/>
          </w:tcPr>
          <w:p w14:paraId="69C8050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FR-04</w:t>
            </w:r>
          </w:p>
        </w:tc>
        <w:tc>
          <w:tcPr>
            <w:tcW w:w="426" w:type="dxa"/>
            <w:textDirection w:val="btLr"/>
            <w:vAlign w:val="center"/>
          </w:tcPr>
          <w:p w14:paraId="3976B6A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1A4A63A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32DE244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Выгрузка и удаление персональных данных</w:t>
            </w:r>
          </w:p>
        </w:tc>
        <w:tc>
          <w:tcPr>
            <w:tcW w:w="2100" w:type="dxa"/>
          </w:tcPr>
          <w:p w14:paraId="0F23C35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администратору по запросу пользователя выгрузить его персональные данные и удалить их с обезличиванием учебных результатов.</w:t>
            </w:r>
          </w:p>
        </w:tc>
        <w:tc>
          <w:tcPr>
            <w:tcW w:w="760" w:type="dxa"/>
          </w:tcPr>
          <w:p w14:paraId="6A09B5D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152-ФЗ</w:t>
            </w:r>
          </w:p>
        </w:tc>
        <w:tc>
          <w:tcPr>
            <w:tcW w:w="1450" w:type="dxa"/>
          </w:tcPr>
          <w:p w14:paraId="119320F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права субъекта ПДн на доступ и удаление данных</w:t>
            </w:r>
          </w:p>
        </w:tc>
        <w:tc>
          <w:tcPr>
            <w:tcW w:w="760" w:type="dxa"/>
          </w:tcPr>
          <w:p w14:paraId="5464DF0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3CCDD37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удаления в БД отсутствуют ФИО и email пользователя, а результаты заданий сохранены без привязки к личности.</w:t>
            </w:r>
          </w:p>
        </w:tc>
      </w:tr>
      <w:tr w:rsidR="00172D04" w14:paraId="3010718E" w14:textId="77777777">
        <w:trPr>
          <w:cantSplit/>
          <w:trHeight w:val="1500"/>
        </w:trPr>
        <w:tc>
          <w:tcPr>
            <w:tcW w:w="900" w:type="dxa"/>
          </w:tcPr>
          <w:p w14:paraId="1867574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FR-05</w:t>
            </w:r>
          </w:p>
        </w:tc>
        <w:tc>
          <w:tcPr>
            <w:tcW w:w="426" w:type="dxa"/>
            <w:textDirection w:val="btLr"/>
            <w:vAlign w:val="center"/>
          </w:tcPr>
          <w:p w14:paraId="4F8B13F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589727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24F8747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Создание занятия</w:t>
            </w:r>
          </w:p>
        </w:tc>
        <w:tc>
          <w:tcPr>
            <w:tcW w:w="2100" w:type="dxa"/>
          </w:tcPr>
          <w:p w14:paraId="6A98555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преподавателю создавать занятие с указанием темы, группы учеников и текста задания.</w:t>
            </w:r>
          </w:p>
        </w:tc>
        <w:tc>
          <w:tcPr>
            <w:tcW w:w="760" w:type="dxa"/>
          </w:tcPr>
          <w:p w14:paraId="710EC43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5E8A7B7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Основа для проведения виртуальной лабораторной работы</w:t>
            </w:r>
          </w:p>
        </w:tc>
        <w:tc>
          <w:tcPr>
            <w:tcW w:w="760" w:type="dxa"/>
          </w:tcPr>
          <w:p w14:paraId="01AFB6C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4D04111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созданное занятие отображается в списке занятий преподавателя и сохраняется в БД.</w:t>
            </w:r>
          </w:p>
        </w:tc>
      </w:tr>
      <w:tr w:rsidR="00172D04" w14:paraId="6622A516" w14:textId="77777777">
        <w:trPr>
          <w:cantSplit/>
          <w:trHeight w:val="1500"/>
        </w:trPr>
        <w:tc>
          <w:tcPr>
            <w:tcW w:w="900" w:type="dxa"/>
          </w:tcPr>
          <w:p w14:paraId="01E1290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FR-06</w:t>
            </w:r>
          </w:p>
        </w:tc>
        <w:tc>
          <w:tcPr>
            <w:tcW w:w="426" w:type="dxa"/>
            <w:textDirection w:val="btLr"/>
            <w:vAlign w:val="center"/>
          </w:tcPr>
          <w:p w14:paraId="35EFE69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4F6DB15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3E38D42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Рекомендация набора реагентов по теме</w:t>
            </w:r>
          </w:p>
        </w:tc>
        <w:tc>
          <w:tcPr>
            <w:tcW w:w="2100" w:type="dxa"/>
          </w:tcPr>
          <w:p w14:paraId="252EF66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предлагать преподавателю рекомендованный набор реагентов и оборудования после выбора темы занятия.</w:t>
            </w:r>
          </w:p>
        </w:tc>
        <w:tc>
          <w:tcPr>
            <w:tcW w:w="760" w:type="dxa"/>
          </w:tcPr>
          <w:p w14:paraId="15B0271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21D8440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Экономия времени преподавателя на подготовку занятия</w:t>
            </w:r>
          </w:p>
        </w:tc>
        <w:tc>
          <w:tcPr>
            <w:tcW w:w="760" w:type="dxa"/>
          </w:tcPr>
          <w:p w14:paraId="00B6432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6B3B89C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для каждой из трех проверяемых тем предлагается набор не менее чем из 3 реагентов и 1 единицы оборудования.</w:t>
            </w:r>
          </w:p>
        </w:tc>
      </w:tr>
      <w:tr w:rsidR="00172D04" w14:paraId="0961BCB7" w14:textId="77777777">
        <w:trPr>
          <w:cantSplit/>
          <w:trHeight w:val="1500"/>
        </w:trPr>
        <w:tc>
          <w:tcPr>
            <w:tcW w:w="900" w:type="dxa"/>
          </w:tcPr>
          <w:p w14:paraId="5A242F1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FR-07</w:t>
            </w:r>
          </w:p>
        </w:tc>
        <w:tc>
          <w:tcPr>
            <w:tcW w:w="426" w:type="dxa"/>
            <w:textDirection w:val="btLr"/>
            <w:vAlign w:val="center"/>
          </w:tcPr>
          <w:p w14:paraId="3930112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040EBFB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44DC977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каталогов</w:t>
            </w:r>
          </w:p>
        </w:tc>
        <w:tc>
          <w:tcPr>
            <w:tcW w:w="2100" w:type="dxa"/>
          </w:tcPr>
          <w:p w14:paraId="5DAB392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и отображать каталог веществ (название, формула, цвет, свойства, класс опасности), каталог оборудования и каталог химических реакций.</w:t>
            </w:r>
          </w:p>
        </w:tc>
        <w:tc>
          <w:tcPr>
            <w:tcW w:w="760" w:type="dxa"/>
          </w:tcPr>
          <w:p w14:paraId="0CBC31E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2AD2851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Источник данных для выдачи реагентов и симуляции реакций</w:t>
            </w:r>
          </w:p>
        </w:tc>
        <w:tc>
          <w:tcPr>
            <w:tcW w:w="760" w:type="dxa"/>
          </w:tcPr>
          <w:p w14:paraId="6948A2F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22A0AEE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каталоге не менее 15 веществ, 4 единиц оборудования и 10 реакций, все записи заполнены полностью.</w:t>
            </w:r>
          </w:p>
        </w:tc>
      </w:tr>
      <w:tr w:rsidR="00172D04" w14:paraId="11F4699E" w14:textId="77777777">
        <w:trPr>
          <w:cantSplit/>
          <w:trHeight w:val="1500"/>
        </w:trPr>
        <w:tc>
          <w:tcPr>
            <w:tcW w:w="900" w:type="dxa"/>
          </w:tcPr>
          <w:p w14:paraId="05917D3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FR-08</w:t>
            </w:r>
          </w:p>
        </w:tc>
        <w:tc>
          <w:tcPr>
            <w:tcW w:w="426" w:type="dxa"/>
            <w:textDirection w:val="btLr"/>
            <w:vAlign w:val="center"/>
          </w:tcPr>
          <w:p w14:paraId="397C89E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9C4541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7BDACE0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Выдача реагентов ученикам</w:t>
            </w:r>
          </w:p>
        </w:tc>
        <w:tc>
          <w:tcPr>
            <w:tcW w:w="2100" w:type="dxa"/>
          </w:tcPr>
          <w:p w14:paraId="141E83B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преподавателю переносить реагенты и оборудование из общей библиотеки в зону «Доступно ученикам» перетаскиванием мышью.</w:t>
            </w:r>
          </w:p>
        </w:tc>
        <w:tc>
          <w:tcPr>
            <w:tcW w:w="760" w:type="dxa"/>
          </w:tcPr>
          <w:p w14:paraId="71B0AF1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223AFA5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Контроль преподавателя над тем, что видят ученики</w:t>
            </w:r>
          </w:p>
        </w:tc>
        <w:tc>
          <w:tcPr>
            <w:tcW w:w="760" w:type="dxa"/>
          </w:tcPr>
          <w:p w14:paraId="4BA30A4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48CD95B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выбранный реагент появляется на рабочем поле ученика не позднее чем через 1 с после выдачи.</w:t>
            </w:r>
          </w:p>
        </w:tc>
      </w:tr>
      <w:tr w:rsidR="00172D04" w14:paraId="24E642AD" w14:textId="77777777">
        <w:trPr>
          <w:cantSplit/>
          <w:trHeight w:val="1500"/>
        </w:trPr>
        <w:tc>
          <w:tcPr>
            <w:tcW w:w="900" w:type="dxa"/>
          </w:tcPr>
          <w:p w14:paraId="68847C5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FR-09</w:t>
            </w:r>
          </w:p>
        </w:tc>
        <w:tc>
          <w:tcPr>
            <w:tcW w:w="426" w:type="dxa"/>
            <w:textDirection w:val="btLr"/>
            <w:vAlign w:val="center"/>
          </w:tcPr>
          <w:p w14:paraId="3DA3A47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49E981A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1E1F0F3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видимости реагентов</w:t>
            </w:r>
          </w:p>
        </w:tc>
        <w:tc>
          <w:tcPr>
            <w:tcW w:w="2100" w:type="dxa"/>
          </w:tcPr>
          <w:p w14:paraId="2897E2B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на рабочем поле ученика только те реагенты и оборудование, которые выдал преподаватель, и не допускать использования остальных.</w:t>
            </w:r>
          </w:p>
        </w:tc>
        <w:tc>
          <w:tcPr>
            <w:tcW w:w="760" w:type="dxa"/>
          </w:tcPr>
          <w:p w14:paraId="65E1344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StH-04</w:t>
            </w:r>
          </w:p>
        </w:tc>
        <w:tc>
          <w:tcPr>
            <w:tcW w:w="1450" w:type="dxa"/>
          </w:tcPr>
          <w:p w14:paraId="0B9EC78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отвлекающих и рискованных элементов</w:t>
            </w:r>
          </w:p>
        </w:tc>
        <w:tc>
          <w:tcPr>
            <w:tcW w:w="760" w:type="dxa"/>
          </w:tcPr>
          <w:p w14:paraId="65587F8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0F21F5F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100 % проверочных попыток использовать невыданное вещество (в том числе прямым запросом к серверу) система отклоняет действие.</w:t>
            </w:r>
          </w:p>
        </w:tc>
      </w:tr>
      <w:tr w:rsidR="00172D04" w14:paraId="49D8AAED" w14:textId="77777777">
        <w:trPr>
          <w:cantSplit/>
          <w:trHeight w:val="1500"/>
        </w:trPr>
        <w:tc>
          <w:tcPr>
            <w:tcW w:w="900" w:type="dxa"/>
          </w:tcPr>
          <w:p w14:paraId="3098ABE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FR-10</w:t>
            </w:r>
          </w:p>
        </w:tc>
        <w:tc>
          <w:tcPr>
            <w:tcW w:w="426" w:type="dxa"/>
            <w:textDirection w:val="btLr"/>
            <w:vAlign w:val="center"/>
          </w:tcPr>
          <w:p w14:paraId="6C08B56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525335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1F2FB6E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Отправка задания</w:t>
            </w:r>
          </w:p>
        </w:tc>
        <w:tc>
          <w:tcPr>
            <w:tcW w:w="2100" w:type="dxa"/>
          </w:tcPr>
          <w:p w14:paraId="0487652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преподавателю отправлять текстовое задание всем ученикам занятия одновременно.</w:t>
            </w:r>
          </w:p>
        </w:tc>
        <w:tc>
          <w:tcPr>
            <w:tcW w:w="760" w:type="dxa"/>
          </w:tcPr>
          <w:p w14:paraId="594132D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3548EEA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Единая инструкция для всех учеников</w:t>
            </w:r>
          </w:p>
        </w:tc>
        <w:tc>
          <w:tcPr>
            <w:tcW w:w="760" w:type="dxa"/>
          </w:tcPr>
          <w:p w14:paraId="49F8302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515BCD1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текст задания появляется у всех подключенных учеников не позднее чем через 2 с после отправки.</w:t>
            </w:r>
          </w:p>
        </w:tc>
      </w:tr>
      <w:tr w:rsidR="00172D04" w14:paraId="69DA85CE" w14:textId="77777777">
        <w:trPr>
          <w:cantSplit/>
          <w:trHeight w:val="1500"/>
        </w:trPr>
        <w:tc>
          <w:tcPr>
            <w:tcW w:w="900" w:type="dxa"/>
          </w:tcPr>
          <w:p w14:paraId="1822145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FR-11</w:t>
            </w:r>
          </w:p>
        </w:tc>
        <w:tc>
          <w:tcPr>
            <w:tcW w:w="426" w:type="dxa"/>
            <w:textDirection w:val="btLr"/>
            <w:vAlign w:val="center"/>
          </w:tcPr>
          <w:p w14:paraId="6E727FE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39A1B34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0B66CC0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Отображение задания</w:t>
            </w:r>
          </w:p>
        </w:tc>
        <w:tc>
          <w:tcPr>
            <w:tcW w:w="2100" w:type="dxa"/>
          </w:tcPr>
          <w:p w14:paraId="01AD4B3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ученику текст задания на рабочем поле шрифтом размером не менее 16 пунктов.</w:t>
            </w:r>
          </w:p>
        </w:tc>
        <w:tc>
          <w:tcPr>
            <w:tcW w:w="760" w:type="dxa"/>
          </w:tcPr>
          <w:p w14:paraId="702A177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19D36F2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Понятная формулировка задания без догадок со стороны ученика</w:t>
            </w:r>
          </w:p>
        </w:tc>
        <w:tc>
          <w:tcPr>
            <w:tcW w:w="760" w:type="dxa"/>
          </w:tcPr>
          <w:p w14:paraId="5F5BEED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64E615A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размер шрифта текста задания в интерфейсе не менее 16 пунктов на разрешении 1280×720.</w:t>
            </w:r>
          </w:p>
        </w:tc>
      </w:tr>
      <w:tr w:rsidR="00172D04" w14:paraId="62A1D93A" w14:textId="77777777">
        <w:trPr>
          <w:cantSplit/>
          <w:trHeight w:val="1500"/>
        </w:trPr>
        <w:tc>
          <w:tcPr>
            <w:tcW w:w="900" w:type="dxa"/>
          </w:tcPr>
          <w:p w14:paraId="7F4C289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FR-12</w:t>
            </w:r>
          </w:p>
        </w:tc>
        <w:tc>
          <w:tcPr>
            <w:tcW w:w="426" w:type="dxa"/>
            <w:textDirection w:val="btLr"/>
            <w:vAlign w:val="center"/>
          </w:tcPr>
          <w:p w14:paraId="27BF2E1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6C58B39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21EFD79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Виртуальное смешивание веществ</w:t>
            </w:r>
          </w:p>
        </w:tc>
        <w:tc>
          <w:tcPr>
            <w:tcW w:w="2100" w:type="dxa"/>
          </w:tcPr>
          <w:p w14:paraId="092EAD6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ученику переносить выданные вещества в виртуальную ёмкость и смешивать их на рабочем поле.</w:t>
            </w:r>
          </w:p>
        </w:tc>
        <w:tc>
          <w:tcPr>
            <w:tcW w:w="760" w:type="dxa"/>
          </w:tcPr>
          <w:p w14:paraId="5EBDF67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38A5351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Получение практических навыков в безопасной среде</w:t>
            </w:r>
          </w:p>
        </w:tc>
        <w:tc>
          <w:tcPr>
            <w:tcW w:w="760" w:type="dxa"/>
          </w:tcPr>
          <w:p w14:paraId="34F2382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4B60FB9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ученик добавляет в ёмкость не менее двух выданных веществ; система запоминает состав ёмкости.</w:t>
            </w:r>
          </w:p>
        </w:tc>
      </w:tr>
      <w:tr w:rsidR="00172D04" w14:paraId="07B9918D" w14:textId="77777777">
        <w:trPr>
          <w:cantSplit/>
          <w:trHeight w:val="1500"/>
        </w:trPr>
        <w:tc>
          <w:tcPr>
            <w:tcW w:w="900" w:type="dxa"/>
          </w:tcPr>
          <w:p w14:paraId="7617776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FR-13</w:t>
            </w:r>
          </w:p>
        </w:tc>
        <w:tc>
          <w:tcPr>
            <w:tcW w:w="426" w:type="dxa"/>
            <w:textDirection w:val="btLr"/>
            <w:vAlign w:val="center"/>
          </w:tcPr>
          <w:p w14:paraId="7D4DD6B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E32C17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6C3582E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Симуляция реакции с визуализацией</w:t>
            </w:r>
          </w:p>
        </w:tc>
        <w:tc>
          <w:tcPr>
            <w:tcW w:w="2100" w:type="dxa"/>
          </w:tcPr>
          <w:p w14:paraId="5BEB64A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результат реакции анимацией (изменение цвета, выделение газа, образование осадка) в соответствии с данными каталога реакций.</w:t>
            </w:r>
          </w:p>
        </w:tc>
        <w:tc>
          <w:tcPr>
            <w:tcW w:w="760" w:type="dxa"/>
          </w:tcPr>
          <w:p w14:paraId="7081565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StH-04</w:t>
            </w:r>
          </w:p>
        </w:tc>
        <w:tc>
          <w:tcPr>
            <w:tcW w:w="1450" w:type="dxa"/>
          </w:tcPr>
          <w:p w14:paraId="2CDB767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Наглядное понимание того, как реакция выглядит в реальности</w:t>
            </w:r>
          </w:p>
        </w:tc>
        <w:tc>
          <w:tcPr>
            <w:tcW w:w="760" w:type="dxa"/>
          </w:tcPr>
          <w:p w14:paraId="7A5BB7A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2BA22D8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с участием эксперта: результат соответствует химической формуле в 100 % из не менее чем 10 проверенных реакций.</w:t>
            </w:r>
          </w:p>
        </w:tc>
      </w:tr>
      <w:tr w:rsidR="00172D04" w14:paraId="05B80E62" w14:textId="77777777">
        <w:trPr>
          <w:cantSplit/>
          <w:trHeight w:val="1500"/>
        </w:trPr>
        <w:tc>
          <w:tcPr>
            <w:tcW w:w="900" w:type="dxa"/>
          </w:tcPr>
          <w:p w14:paraId="75118B3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FR-14</w:t>
            </w:r>
          </w:p>
        </w:tc>
        <w:tc>
          <w:tcPr>
            <w:tcW w:w="426" w:type="dxa"/>
            <w:textDirection w:val="btLr"/>
            <w:vAlign w:val="center"/>
          </w:tcPr>
          <w:p w14:paraId="3D16914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5D0119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3A4045B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Обработка отсутствующей реакции</w:t>
            </w:r>
          </w:p>
        </w:tc>
        <w:tc>
          <w:tcPr>
            <w:tcW w:w="2100" w:type="dxa"/>
          </w:tcPr>
          <w:p w14:paraId="4EBF789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сообщать ученику, что реакция между выбранными веществами не протекает или отсутствует в каталоге, и предлагать очистить ёмкость.</w:t>
            </w:r>
          </w:p>
        </w:tc>
        <w:tc>
          <w:tcPr>
            <w:tcW w:w="760" w:type="dxa"/>
          </w:tcPr>
          <w:p w14:paraId="2281FD0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6FD54DB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Корректное поведение системы при любом сочетании веществ</w:t>
            </w:r>
          </w:p>
        </w:tc>
        <w:tc>
          <w:tcPr>
            <w:tcW w:w="760" w:type="dxa"/>
          </w:tcPr>
          <w:p w14:paraId="65131A3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28E21E7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5 сочетаний веществ, отсутствующих в каталоге, выводится сообщение и не возникает ошибок сервера.</w:t>
            </w:r>
          </w:p>
        </w:tc>
      </w:tr>
      <w:tr w:rsidR="00172D04" w14:paraId="7CD90FB8" w14:textId="77777777">
        <w:trPr>
          <w:cantSplit/>
          <w:trHeight w:val="1500"/>
        </w:trPr>
        <w:tc>
          <w:tcPr>
            <w:tcW w:w="900" w:type="dxa"/>
          </w:tcPr>
          <w:p w14:paraId="010C73D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FR-15</w:t>
            </w:r>
          </w:p>
        </w:tc>
        <w:tc>
          <w:tcPr>
            <w:tcW w:w="426" w:type="dxa"/>
            <w:textDirection w:val="btLr"/>
            <w:vAlign w:val="center"/>
          </w:tcPr>
          <w:p w14:paraId="55C48EF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0AE6D3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6EA1564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Проверка ответа ученика</w:t>
            </w:r>
          </w:p>
        </w:tc>
        <w:tc>
          <w:tcPr>
            <w:tcW w:w="2100" w:type="dxa"/>
          </w:tcPr>
          <w:p w14:paraId="3E771C7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принимать ответ ученика по нажатию кнопки «Сдать результат», сравнивать его с эталоном и выводить предварительный результат «верно» или «неверно».</w:t>
            </w:r>
          </w:p>
        </w:tc>
        <w:tc>
          <w:tcPr>
            <w:tcW w:w="760" w:type="dxa"/>
          </w:tcPr>
          <w:p w14:paraId="7A8C9A4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7F07C92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Сокращение времени проверки и мгновенная обратная связь</w:t>
            </w:r>
          </w:p>
        </w:tc>
        <w:tc>
          <w:tcPr>
            <w:tcW w:w="760" w:type="dxa"/>
          </w:tcPr>
          <w:p w14:paraId="68BD712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46A9D83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результат проверки отображается на экране ученика не позднее чем через 3 с после отправки ответа.</w:t>
            </w:r>
          </w:p>
        </w:tc>
      </w:tr>
      <w:tr w:rsidR="00172D04" w14:paraId="206A0141" w14:textId="77777777">
        <w:trPr>
          <w:cantSplit/>
          <w:trHeight w:val="1500"/>
        </w:trPr>
        <w:tc>
          <w:tcPr>
            <w:tcW w:w="900" w:type="dxa"/>
          </w:tcPr>
          <w:p w14:paraId="2E3D003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FR-16</w:t>
            </w:r>
          </w:p>
        </w:tc>
        <w:tc>
          <w:tcPr>
            <w:tcW w:w="426" w:type="dxa"/>
            <w:textDirection w:val="btLr"/>
            <w:vAlign w:val="center"/>
          </w:tcPr>
          <w:p w14:paraId="753D963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56B7C4B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6301B3E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Объяснение ошибки</w:t>
            </w:r>
          </w:p>
        </w:tc>
        <w:tc>
          <w:tcPr>
            <w:tcW w:w="2100" w:type="dxa"/>
          </w:tcPr>
          <w:p w14:paraId="535FC3E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выводить при неверном ответе текст объяснения объемом не более 300 символов с указанием правильного ответа или алгоритма решения.</w:t>
            </w:r>
          </w:p>
        </w:tc>
        <w:tc>
          <w:tcPr>
            <w:tcW w:w="760" w:type="dxa"/>
          </w:tcPr>
          <w:p w14:paraId="1BEBD2C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4102164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Обучение на собственных ошибках</w:t>
            </w:r>
          </w:p>
        </w:tc>
        <w:tc>
          <w:tcPr>
            <w:tcW w:w="760" w:type="dxa"/>
          </w:tcPr>
          <w:p w14:paraId="081D708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6C735AA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каждого задания каталога объяснение содержит правильный ответ или алгоритм и не превышает 300 символов.</w:t>
            </w:r>
          </w:p>
        </w:tc>
      </w:tr>
      <w:tr w:rsidR="00172D04" w14:paraId="7DF27BA3" w14:textId="77777777">
        <w:trPr>
          <w:cantSplit/>
          <w:trHeight w:val="1500"/>
        </w:trPr>
        <w:tc>
          <w:tcPr>
            <w:tcW w:w="900" w:type="dxa"/>
          </w:tcPr>
          <w:p w14:paraId="1DBED7D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FR-17</w:t>
            </w:r>
          </w:p>
        </w:tc>
        <w:tc>
          <w:tcPr>
            <w:tcW w:w="426" w:type="dxa"/>
            <w:textDirection w:val="btLr"/>
            <w:vAlign w:val="center"/>
          </w:tcPr>
          <w:p w14:paraId="3D6AC93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44B61DB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199EF46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Мониторинг статусов учеников</w:t>
            </w:r>
          </w:p>
        </w:tc>
        <w:tc>
          <w:tcPr>
            <w:tcW w:w="2100" w:type="dxa"/>
          </w:tcPr>
          <w:p w14:paraId="02132E7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преподавателю статус каждого ученика занятия («выполняет», «сдал», «ошибка») в режиме реального времени.</w:t>
            </w:r>
          </w:p>
        </w:tc>
        <w:tc>
          <w:tcPr>
            <w:tcW w:w="760" w:type="dxa"/>
          </w:tcPr>
          <w:p w14:paraId="34E99E2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01646C9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Оценка общего прогресса группы</w:t>
            </w:r>
          </w:p>
        </w:tc>
        <w:tc>
          <w:tcPr>
            <w:tcW w:w="760" w:type="dxa"/>
          </w:tcPr>
          <w:p w14:paraId="04A6154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728BF2E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изменение статуса ученика отображается на экране преподавателя не позднее чем через 2 с.</w:t>
            </w:r>
          </w:p>
        </w:tc>
      </w:tr>
      <w:tr w:rsidR="00172D04" w14:paraId="53110461" w14:textId="77777777">
        <w:trPr>
          <w:cantSplit/>
          <w:trHeight w:val="1500"/>
        </w:trPr>
        <w:tc>
          <w:tcPr>
            <w:tcW w:w="900" w:type="dxa"/>
          </w:tcPr>
          <w:p w14:paraId="5A7E169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FR-18</w:t>
            </w:r>
          </w:p>
        </w:tc>
        <w:tc>
          <w:tcPr>
            <w:tcW w:w="426" w:type="dxa"/>
            <w:textDirection w:val="btLr"/>
            <w:vAlign w:val="center"/>
          </w:tcPr>
          <w:p w14:paraId="3234D0B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F37784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7E0E5BC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Уведомление об ошибке ученика</w:t>
            </w:r>
          </w:p>
        </w:tc>
        <w:tc>
          <w:tcPr>
            <w:tcW w:w="2100" w:type="dxa"/>
          </w:tcPr>
          <w:p w14:paraId="07E3407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уведомлять преподавателя об ошибочном ответе ученика и позволять одним нажатием перейти к чату с этим учеником.</w:t>
            </w:r>
          </w:p>
        </w:tc>
        <w:tc>
          <w:tcPr>
            <w:tcW w:w="760" w:type="dxa"/>
          </w:tcPr>
          <w:p w14:paraId="342D4CE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48EB354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Оперативная индивидуальная помощь</w:t>
            </w:r>
          </w:p>
        </w:tc>
        <w:tc>
          <w:tcPr>
            <w:tcW w:w="760" w:type="dxa"/>
          </w:tcPr>
          <w:p w14:paraId="02686B1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7AE234D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неверного ответа уведомление появляется у преподавателя не позднее чем через 2 с, переход в чат выполняется за одно нажатие.</w:t>
            </w:r>
          </w:p>
        </w:tc>
      </w:tr>
      <w:tr w:rsidR="00172D04" w14:paraId="53132B3E" w14:textId="77777777">
        <w:trPr>
          <w:cantSplit/>
          <w:trHeight w:val="1500"/>
        </w:trPr>
        <w:tc>
          <w:tcPr>
            <w:tcW w:w="900" w:type="dxa"/>
          </w:tcPr>
          <w:p w14:paraId="4EE1CE8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FR-19</w:t>
            </w:r>
          </w:p>
        </w:tc>
        <w:tc>
          <w:tcPr>
            <w:tcW w:w="426" w:type="dxa"/>
            <w:textDirection w:val="btLr"/>
            <w:vAlign w:val="center"/>
          </w:tcPr>
          <w:p w14:paraId="47BD3AA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4181080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0E1E57E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Чат преподаватель – ученик</w:t>
            </w:r>
          </w:p>
        </w:tc>
        <w:tc>
          <w:tcPr>
            <w:tcW w:w="2100" w:type="dxa"/>
          </w:tcPr>
          <w:p w14:paraId="3D1E09F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обеспечивать обмен текстовыми сообщениями между преподавателем и учеником в рамках занятия и сохранять историю переписки.</w:t>
            </w:r>
          </w:p>
        </w:tc>
        <w:tc>
          <w:tcPr>
            <w:tcW w:w="760" w:type="dxa"/>
          </w:tcPr>
          <w:p w14:paraId="4470F73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3CC7B79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Персональные подсказки без остановки занятия</w:t>
            </w:r>
          </w:p>
        </w:tc>
        <w:tc>
          <w:tcPr>
            <w:tcW w:w="760" w:type="dxa"/>
          </w:tcPr>
          <w:p w14:paraId="54DAFCD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7021930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сообщение доставляется собеседнику не позднее чем через 2 с; после перезагрузки страницы история сохраняется.</w:t>
            </w:r>
          </w:p>
        </w:tc>
      </w:tr>
      <w:tr w:rsidR="00172D04" w14:paraId="37B18938" w14:textId="77777777">
        <w:trPr>
          <w:cantSplit/>
          <w:trHeight w:val="1500"/>
        </w:trPr>
        <w:tc>
          <w:tcPr>
            <w:tcW w:w="900" w:type="dxa"/>
          </w:tcPr>
          <w:p w14:paraId="216EDB5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FR-20</w:t>
            </w:r>
          </w:p>
        </w:tc>
        <w:tc>
          <w:tcPr>
            <w:tcW w:w="426" w:type="dxa"/>
            <w:textDirection w:val="btLr"/>
            <w:vAlign w:val="center"/>
          </w:tcPr>
          <w:p w14:paraId="34E16F1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476EF6E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0702F54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Запрос подсказки</w:t>
            </w:r>
          </w:p>
        </w:tc>
        <w:tc>
          <w:tcPr>
            <w:tcW w:w="2100" w:type="dxa"/>
          </w:tcPr>
          <w:p w14:paraId="17896EB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ученику отправить преподавателю запрос подсказки одним нажатием кнопки.</w:t>
            </w:r>
          </w:p>
        </w:tc>
        <w:tc>
          <w:tcPr>
            <w:tcW w:w="760" w:type="dxa"/>
          </w:tcPr>
          <w:p w14:paraId="0E68C02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63A0DDC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Помощь ученику, не уверенному в своих действиях</w:t>
            </w:r>
          </w:p>
        </w:tc>
        <w:tc>
          <w:tcPr>
            <w:tcW w:w="760" w:type="dxa"/>
          </w:tcPr>
          <w:p w14:paraId="2D680E6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0BFE593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нажатия кнопки у преподавателя появляется уведомление с именем ученика.</w:t>
            </w:r>
          </w:p>
        </w:tc>
      </w:tr>
      <w:tr w:rsidR="00172D04" w14:paraId="79D6657A" w14:textId="77777777">
        <w:trPr>
          <w:cantSplit/>
          <w:trHeight w:val="1500"/>
        </w:trPr>
        <w:tc>
          <w:tcPr>
            <w:tcW w:w="900" w:type="dxa"/>
          </w:tcPr>
          <w:p w14:paraId="30E9F4F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FR-21</w:t>
            </w:r>
          </w:p>
        </w:tc>
        <w:tc>
          <w:tcPr>
            <w:tcW w:w="426" w:type="dxa"/>
            <w:textDirection w:val="btLr"/>
            <w:vAlign w:val="center"/>
          </w:tcPr>
          <w:p w14:paraId="1A66CC5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4B9288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7E557CF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Синхронизация состояния занятия</w:t>
            </w:r>
          </w:p>
        </w:tc>
        <w:tc>
          <w:tcPr>
            <w:tcW w:w="2100" w:type="dxa"/>
          </w:tcPr>
          <w:p w14:paraId="30A8F91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синхронизировать состояние занятия между преподавателем и учениками в режиме реального времени.</w:t>
            </w:r>
          </w:p>
        </w:tc>
        <w:tc>
          <w:tcPr>
            <w:tcW w:w="760" w:type="dxa"/>
          </w:tcPr>
          <w:p w14:paraId="5D69831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33D79E2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Единое информационное пространство участников занятия</w:t>
            </w:r>
          </w:p>
        </w:tc>
        <w:tc>
          <w:tcPr>
            <w:tcW w:w="760" w:type="dxa"/>
          </w:tcPr>
          <w:p w14:paraId="71DAA42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6BD8DE5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изменения преподавателя (выдача реагентов, отправка задания) отображаются у учеников не позднее чем через 2 с при стабильном соединении.</w:t>
            </w:r>
          </w:p>
        </w:tc>
      </w:tr>
      <w:tr w:rsidR="00172D04" w14:paraId="4FBAAFEB" w14:textId="77777777">
        <w:trPr>
          <w:cantSplit/>
          <w:trHeight w:val="1500"/>
        </w:trPr>
        <w:tc>
          <w:tcPr>
            <w:tcW w:w="900" w:type="dxa"/>
          </w:tcPr>
          <w:p w14:paraId="30FFEA3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FR-22</w:t>
            </w:r>
          </w:p>
        </w:tc>
        <w:tc>
          <w:tcPr>
            <w:tcW w:w="426" w:type="dxa"/>
            <w:textDirection w:val="btLr"/>
            <w:vAlign w:val="center"/>
          </w:tcPr>
          <w:p w14:paraId="64C9F5C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32E7E34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05064BB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Восстановление состояния после разрыва</w:t>
            </w:r>
          </w:p>
        </w:tc>
        <w:tc>
          <w:tcPr>
            <w:tcW w:w="2100" w:type="dxa"/>
          </w:tcPr>
          <w:p w14:paraId="5D94A00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восстанавливать состояние занятия для ученика при восстановлении соединения в течение 30 секунд без потери внесенных изменений.</w:t>
            </w:r>
          </w:p>
        </w:tc>
        <w:tc>
          <w:tcPr>
            <w:tcW w:w="760" w:type="dxa"/>
          </w:tcPr>
          <w:p w14:paraId="29CBE48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1450" w:type="dxa"/>
          </w:tcPr>
          <w:p w14:paraId="0E0A69B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Снижение последствий кратковременных сбоев сети на уроке</w:t>
            </w:r>
          </w:p>
        </w:tc>
        <w:tc>
          <w:tcPr>
            <w:tcW w:w="760" w:type="dxa"/>
          </w:tcPr>
          <w:p w14:paraId="4086F33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142E4FD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отключения сети на 20 с и повторного подключения ученик получает актуальные задание и состав ёмкости.</w:t>
            </w:r>
          </w:p>
        </w:tc>
      </w:tr>
      <w:tr w:rsidR="00172D04" w14:paraId="15BDA9F7" w14:textId="77777777">
        <w:trPr>
          <w:cantSplit/>
          <w:trHeight w:val="1500"/>
        </w:trPr>
        <w:tc>
          <w:tcPr>
            <w:tcW w:w="900" w:type="dxa"/>
          </w:tcPr>
          <w:p w14:paraId="47FBB40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FR-23</w:t>
            </w:r>
          </w:p>
        </w:tc>
        <w:tc>
          <w:tcPr>
            <w:tcW w:w="426" w:type="dxa"/>
            <w:textDirection w:val="btLr"/>
            <w:vAlign w:val="center"/>
          </w:tcPr>
          <w:p w14:paraId="1E36020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18F7A03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6EC9BB7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История занятий и результатов</w:t>
            </w:r>
          </w:p>
        </w:tc>
        <w:tc>
          <w:tcPr>
            <w:tcW w:w="2100" w:type="dxa"/>
          </w:tcPr>
          <w:p w14:paraId="4C289BA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сохранять историю занятий, попыток, ошибок и оценок и предоставлять преподавателю и ученику доступ к ней в любое время.</w:t>
            </w:r>
          </w:p>
        </w:tc>
        <w:tc>
          <w:tcPr>
            <w:tcW w:w="760" w:type="dxa"/>
          </w:tcPr>
          <w:p w14:paraId="4CE7C86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730011D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Отслеживание динамики обучения</w:t>
            </w:r>
          </w:p>
        </w:tc>
        <w:tc>
          <w:tcPr>
            <w:tcW w:w="760" w:type="dxa"/>
          </w:tcPr>
          <w:p w14:paraId="64B9AA6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41CAA23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записи всех занятий за последние 12 месяцев доступны в истории; ученик видит только собственные записи.</w:t>
            </w:r>
          </w:p>
        </w:tc>
      </w:tr>
      <w:tr w:rsidR="00172D04" w14:paraId="7404037B" w14:textId="77777777">
        <w:trPr>
          <w:cantSplit/>
          <w:trHeight w:val="1500"/>
        </w:trPr>
        <w:tc>
          <w:tcPr>
            <w:tcW w:w="900" w:type="dxa"/>
          </w:tcPr>
          <w:p w14:paraId="282E32F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FR-24</w:t>
            </w:r>
          </w:p>
        </w:tc>
        <w:tc>
          <w:tcPr>
            <w:tcW w:w="426" w:type="dxa"/>
            <w:textDirection w:val="btLr"/>
            <w:vAlign w:val="center"/>
          </w:tcPr>
          <w:p w14:paraId="0F66C79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504923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4B6B6E4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Аналитика успеваемости</w:t>
            </w:r>
          </w:p>
        </w:tc>
        <w:tc>
          <w:tcPr>
            <w:tcW w:w="2100" w:type="dxa"/>
          </w:tcPr>
          <w:p w14:paraId="7372692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строить график динамики правильных и неправильных ответов ученика по темам и определять не менее трех слабых мест по частоте ошибок.</w:t>
            </w:r>
          </w:p>
        </w:tc>
        <w:tc>
          <w:tcPr>
            <w:tcW w:w="760" w:type="dxa"/>
          </w:tcPr>
          <w:p w14:paraId="073871A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1B6C088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Индивидуальный подход и понимание, над чем нужно работать</w:t>
            </w:r>
          </w:p>
        </w:tc>
        <w:tc>
          <w:tcPr>
            <w:tcW w:w="760" w:type="dxa"/>
          </w:tcPr>
          <w:p w14:paraId="1A8FF11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1F21F01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на тестовых данных график отображается по всем темам, список слабых мест содержит не менее 3 тем.</w:t>
            </w:r>
          </w:p>
        </w:tc>
      </w:tr>
      <w:tr w:rsidR="00172D04" w14:paraId="0E72FA8F" w14:textId="77777777">
        <w:trPr>
          <w:cantSplit/>
          <w:trHeight w:val="1500"/>
        </w:trPr>
        <w:tc>
          <w:tcPr>
            <w:tcW w:w="900" w:type="dxa"/>
          </w:tcPr>
          <w:p w14:paraId="59068C2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FR-25</w:t>
            </w:r>
          </w:p>
        </w:tc>
        <w:tc>
          <w:tcPr>
            <w:tcW w:w="426" w:type="dxa"/>
            <w:textDirection w:val="btLr"/>
            <w:vAlign w:val="center"/>
          </w:tcPr>
          <w:p w14:paraId="6B3C9C5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0F46E1C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2D50EC1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Отчет о занятии</w:t>
            </w:r>
          </w:p>
        </w:tc>
        <w:tc>
          <w:tcPr>
            <w:tcW w:w="2100" w:type="dxa"/>
          </w:tcPr>
          <w:p w14:paraId="147EACF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по нажатию одной кнопки отчет о занятии (кто выполнил, кто ошибся, средний балл) в формате PDF или Excel.</w:t>
            </w:r>
          </w:p>
        </w:tc>
        <w:tc>
          <w:tcPr>
            <w:tcW w:w="760" w:type="dxa"/>
          </w:tcPr>
          <w:p w14:paraId="5ABE3B7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1450" w:type="dxa"/>
          </w:tcPr>
          <w:p w14:paraId="4EFB7BB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Предоставление данных администрации без ручной обработки</w:t>
            </w:r>
          </w:p>
        </w:tc>
        <w:tc>
          <w:tcPr>
            <w:tcW w:w="760" w:type="dxa"/>
          </w:tcPr>
          <w:p w14:paraId="20C5627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4F5F19F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файл отчета формируется не более чем за 10 с и содержит данные всех участников занятия.</w:t>
            </w:r>
          </w:p>
        </w:tc>
      </w:tr>
      <w:tr w:rsidR="00172D04" w14:paraId="2F4EF90E" w14:textId="77777777">
        <w:trPr>
          <w:cantSplit/>
          <w:trHeight w:val="1500"/>
        </w:trPr>
        <w:tc>
          <w:tcPr>
            <w:tcW w:w="900" w:type="dxa"/>
          </w:tcPr>
          <w:p w14:paraId="6C0308C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FR-26</w:t>
            </w:r>
          </w:p>
        </w:tc>
        <w:tc>
          <w:tcPr>
            <w:tcW w:w="426" w:type="dxa"/>
            <w:textDirection w:val="btLr"/>
            <w:vAlign w:val="center"/>
          </w:tcPr>
          <w:p w14:paraId="4B74A96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5594095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2B384E6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Статистика использования платформы</w:t>
            </w:r>
          </w:p>
        </w:tc>
        <w:tc>
          <w:tcPr>
            <w:tcW w:w="2100" w:type="dxa"/>
          </w:tcPr>
          <w:p w14:paraId="2A2413B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администрации статистику использования платформы по классам и преподавателям.</w:t>
            </w:r>
          </w:p>
        </w:tc>
        <w:tc>
          <w:tcPr>
            <w:tcW w:w="760" w:type="dxa"/>
          </w:tcPr>
          <w:p w14:paraId="4516297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450" w:type="dxa"/>
          </w:tcPr>
          <w:p w14:paraId="7E41214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Оценка эффективности внедрения системы</w:t>
            </w:r>
          </w:p>
        </w:tc>
        <w:tc>
          <w:tcPr>
            <w:tcW w:w="760" w:type="dxa"/>
          </w:tcPr>
          <w:p w14:paraId="23A68E5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Could Have</w:t>
            </w:r>
          </w:p>
        </w:tc>
        <w:tc>
          <w:tcPr>
            <w:tcW w:w="1960" w:type="dxa"/>
          </w:tcPr>
          <w:p w14:paraId="47AF68A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страница статистики показывает число проведенных занятий и активных пользователей по каждому классу.</w:t>
            </w:r>
          </w:p>
        </w:tc>
      </w:tr>
      <w:tr w:rsidR="00172D04" w14:paraId="05A88FC3" w14:textId="77777777">
        <w:trPr>
          <w:cantSplit/>
          <w:trHeight w:val="1500"/>
        </w:trPr>
        <w:tc>
          <w:tcPr>
            <w:tcW w:w="900" w:type="dxa"/>
          </w:tcPr>
          <w:p w14:paraId="03B569E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FR-27</w:t>
            </w:r>
          </w:p>
        </w:tc>
        <w:tc>
          <w:tcPr>
            <w:tcW w:w="426" w:type="dxa"/>
            <w:textDirection w:val="btLr"/>
            <w:vAlign w:val="center"/>
          </w:tcPr>
          <w:p w14:paraId="61AB7D6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0AF6E01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3C00908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Настройки пользователя</w:t>
            </w:r>
          </w:p>
        </w:tc>
        <w:tc>
          <w:tcPr>
            <w:tcW w:w="2100" w:type="dxa"/>
          </w:tcPr>
          <w:p w14:paraId="7CB461C7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позволять пользователю выбрать язык и тему оформления интерфейса и сохранять выбор в профиле.</w:t>
            </w:r>
          </w:p>
        </w:tc>
        <w:tc>
          <w:tcPr>
            <w:tcW w:w="760" w:type="dxa"/>
          </w:tcPr>
          <w:p w14:paraId="2F1802F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4737426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Удобство работы пользователя</w:t>
            </w:r>
          </w:p>
        </w:tc>
        <w:tc>
          <w:tcPr>
            <w:tcW w:w="760" w:type="dxa"/>
          </w:tcPr>
          <w:p w14:paraId="2DFB66D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Could Have</w:t>
            </w:r>
          </w:p>
        </w:tc>
        <w:tc>
          <w:tcPr>
            <w:tcW w:w="1960" w:type="dxa"/>
          </w:tcPr>
          <w:p w14:paraId="20A56F3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выбранная тема оформления сохраняется после повторного входа.</w:t>
            </w:r>
          </w:p>
        </w:tc>
      </w:tr>
      <w:tr w:rsidR="00172D04" w14:paraId="02F542E4" w14:textId="77777777">
        <w:trPr>
          <w:cantSplit/>
          <w:trHeight w:val="1500"/>
        </w:trPr>
        <w:tc>
          <w:tcPr>
            <w:tcW w:w="900" w:type="dxa"/>
          </w:tcPr>
          <w:p w14:paraId="2E9FEC3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FR-28</w:t>
            </w:r>
          </w:p>
        </w:tc>
        <w:tc>
          <w:tcPr>
            <w:tcW w:w="426" w:type="dxa"/>
            <w:textDirection w:val="btLr"/>
            <w:vAlign w:val="center"/>
          </w:tcPr>
          <w:p w14:paraId="483561D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42F7D5A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38CCC30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Отчет для родителей</w:t>
            </w:r>
          </w:p>
        </w:tc>
        <w:tc>
          <w:tcPr>
            <w:tcW w:w="2100" w:type="dxa"/>
          </w:tcPr>
          <w:p w14:paraId="2263EA4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еженедельный отчет об успеваемости ученика и передавать его родителям через мобильное приложение.</w:t>
            </w:r>
          </w:p>
        </w:tc>
        <w:tc>
          <w:tcPr>
            <w:tcW w:w="760" w:type="dxa"/>
          </w:tcPr>
          <w:p w14:paraId="6E2022E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1450" w:type="dxa"/>
          </w:tcPr>
          <w:p w14:paraId="61E7C1B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Контроль родителей за успеваемостью ребенка</w:t>
            </w:r>
          </w:p>
        </w:tc>
        <w:tc>
          <w:tcPr>
            <w:tcW w:w="760" w:type="dxa"/>
          </w:tcPr>
          <w:p w14:paraId="12FFACE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60" w:type="dxa"/>
          </w:tcPr>
          <w:p w14:paraId="7598D37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 текущий объем работ не входит; требование подлежит уточнению (см. раздел «Требования, подлежащие уточнению»).</w:t>
            </w:r>
          </w:p>
        </w:tc>
      </w:tr>
      <w:tr w:rsidR="00172D04" w14:paraId="2CCE37BF" w14:textId="77777777">
        <w:trPr>
          <w:cantSplit/>
          <w:trHeight w:val="1500"/>
        </w:trPr>
        <w:tc>
          <w:tcPr>
            <w:tcW w:w="900" w:type="dxa"/>
          </w:tcPr>
          <w:p w14:paraId="1613E365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FR-29</w:t>
            </w:r>
          </w:p>
        </w:tc>
        <w:tc>
          <w:tcPr>
            <w:tcW w:w="426" w:type="dxa"/>
            <w:textDirection w:val="btLr"/>
            <w:vAlign w:val="center"/>
          </w:tcPr>
          <w:p w14:paraId="140766D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B0246E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21683B6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Интеграция с электронным журналом</w:t>
            </w:r>
          </w:p>
        </w:tc>
        <w:tc>
          <w:tcPr>
            <w:tcW w:w="2100" w:type="dxa"/>
          </w:tcPr>
          <w:p w14:paraId="36BCC78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автоматически передавать оценки учеников во внешний электронный журнал.</w:t>
            </w:r>
          </w:p>
        </w:tc>
        <w:tc>
          <w:tcPr>
            <w:tcW w:w="760" w:type="dxa"/>
          </w:tcPr>
          <w:p w14:paraId="033E397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1450" w:type="dxa"/>
          </w:tcPr>
          <w:p w14:paraId="05304EE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ручного переноса оценок</w:t>
            </w:r>
          </w:p>
        </w:tc>
        <w:tc>
          <w:tcPr>
            <w:tcW w:w="760" w:type="dxa"/>
          </w:tcPr>
          <w:p w14:paraId="294F82E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Won't Have</w:t>
            </w:r>
          </w:p>
        </w:tc>
        <w:tc>
          <w:tcPr>
            <w:tcW w:w="1960" w:type="dxa"/>
          </w:tcPr>
          <w:p w14:paraId="6A5DD55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 текущий объем работ не входит; требование подлежит уточнению (см. раздел «Требования, подлежащие уточнению»).</w:t>
            </w:r>
          </w:p>
        </w:tc>
      </w:tr>
      <w:tr w:rsidR="00172D04" w14:paraId="1CD13581" w14:textId="77777777">
        <w:trPr>
          <w:cantSplit/>
          <w:trHeight w:val="1500"/>
        </w:trPr>
        <w:tc>
          <w:tcPr>
            <w:tcW w:w="900" w:type="dxa"/>
          </w:tcPr>
          <w:p w14:paraId="7E3D60F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FR-30</w:t>
            </w:r>
          </w:p>
        </w:tc>
        <w:tc>
          <w:tcPr>
            <w:tcW w:w="426" w:type="dxa"/>
            <w:textDirection w:val="btLr"/>
            <w:vAlign w:val="center"/>
          </w:tcPr>
          <w:p w14:paraId="13BDE7F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779529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04622C7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Панель состояния системы</w:t>
            </w:r>
          </w:p>
        </w:tc>
        <w:tc>
          <w:tcPr>
            <w:tcW w:w="2100" w:type="dxa"/>
          </w:tcPr>
          <w:p w14:paraId="4551BC1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ИТ-администратору панель состояния системы: количество активных сеансов, число ошибок за сутки и среднее время отклика.</w:t>
            </w:r>
          </w:p>
        </w:tc>
        <w:tc>
          <w:tcPr>
            <w:tcW w:w="760" w:type="dxa"/>
          </w:tcPr>
          <w:p w14:paraId="6BAA4BF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StH-05</w:t>
            </w:r>
          </w:p>
        </w:tc>
        <w:tc>
          <w:tcPr>
            <w:tcW w:w="1450" w:type="dxa"/>
          </w:tcPr>
          <w:p w14:paraId="7F30719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Своевременное выявление и устранение неисправностей</w:t>
            </w:r>
          </w:p>
        </w:tc>
        <w:tc>
          <w:tcPr>
            <w:tcW w:w="760" w:type="dxa"/>
          </w:tcPr>
          <w:p w14:paraId="008245E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Could Have</w:t>
            </w:r>
          </w:p>
        </w:tc>
        <w:tc>
          <w:tcPr>
            <w:tcW w:w="1960" w:type="dxa"/>
          </w:tcPr>
          <w:p w14:paraId="20C0BAF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панель отображает три указанных показателя, значения обновляются не реже одного раза в минуту.</w:t>
            </w:r>
          </w:p>
        </w:tc>
      </w:tr>
      <w:tr w:rsidR="00172D04" w14:paraId="4CB2562A" w14:textId="77777777">
        <w:trPr>
          <w:cantSplit/>
          <w:trHeight w:val="1670"/>
        </w:trPr>
        <w:tc>
          <w:tcPr>
            <w:tcW w:w="900" w:type="dxa"/>
          </w:tcPr>
          <w:p w14:paraId="20FE557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NFR-01</w:t>
            </w:r>
          </w:p>
        </w:tc>
        <w:tc>
          <w:tcPr>
            <w:tcW w:w="426" w:type="dxa"/>
            <w:textDirection w:val="btLr"/>
            <w:vAlign w:val="center"/>
          </w:tcPr>
          <w:p w14:paraId="58209B6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5F62A8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00" w:type="dxa"/>
          </w:tcPr>
          <w:p w14:paraId="7FCA3B1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Задержка синхронизации</w:t>
            </w:r>
          </w:p>
        </w:tc>
        <w:tc>
          <w:tcPr>
            <w:tcW w:w="2100" w:type="dxa"/>
          </w:tcPr>
          <w:p w14:paraId="0C497DC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доставлять изменения состояния занятия всем участникам не более чем за 2 с при 30 одновременно подключенных учениках.</w:t>
            </w:r>
          </w:p>
        </w:tc>
        <w:tc>
          <w:tcPr>
            <w:tcW w:w="760" w:type="dxa"/>
          </w:tcPr>
          <w:p w14:paraId="7A6A28F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55B222A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Единый темп работы преподавателя и учеников</w:t>
            </w:r>
          </w:p>
        </w:tc>
        <w:tc>
          <w:tcPr>
            <w:tcW w:w="760" w:type="dxa"/>
          </w:tcPr>
          <w:p w14:paraId="2DE8775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4A3775E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нагрузочный тест с 30 подключениями, время доставки не более 2 с в 95 % замеров.</w:t>
            </w:r>
          </w:p>
        </w:tc>
      </w:tr>
      <w:tr w:rsidR="00172D04" w14:paraId="172AAE15" w14:textId="77777777">
        <w:trPr>
          <w:cantSplit/>
          <w:trHeight w:val="1670"/>
        </w:trPr>
        <w:tc>
          <w:tcPr>
            <w:tcW w:w="900" w:type="dxa"/>
          </w:tcPr>
          <w:p w14:paraId="70A054C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NFR-02</w:t>
            </w:r>
          </w:p>
        </w:tc>
        <w:tc>
          <w:tcPr>
            <w:tcW w:w="426" w:type="dxa"/>
            <w:textDirection w:val="btLr"/>
            <w:vAlign w:val="center"/>
          </w:tcPr>
          <w:p w14:paraId="51E1807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5309CF7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300" w:type="dxa"/>
          </w:tcPr>
          <w:p w14:paraId="3A68BC3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Анимация на слабых ПК</w:t>
            </w:r>
          </w:p>
        </w:tc>
        <w:tc>
          <w:tcPr>
            <w:tcW w:w="2100" w:type="dxa"/>
          </w:tcPr>
          <w:p w14:paraId="5F09FF8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анимацию реакции с частотой не менее 24 кадров в секунду на ПК с процессором Intel Celeron и 4 ГБ оперативной памяти.</w:t>
            </w:r>
          </w:p>
        </w:tc>
        <w:tc>
          <w:tcPr>
            <w:tcW w:w="760" w:type="dxa"/>
          </w:tcPr>
          <w:p w14:paraId="1D9C743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1450" w:type="dxa"/>
          </w:tcPr>
          <w:p w14:paraId="16237F8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Работа в школах с устаревшим парком техники</w:t>
            </w:r>
          </w:p>
        </w:tc>
        <w:tc>
          <w:tcPr>
            <w:tcW w:w="760" w:type="dxa"/>
          </w:tcPr>
          <w:p w14:paraId="6AE1440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5EFC7BE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замер частоты кадров на ПК минимальной конфигурации, значение не ниже 24 кадров/с.</w:t>
            </w:r>
          </w:p>
        </w:tc>
      </w:tr>
      <w:tr w:rsidR="00172D04" w14:paraId="1D253F80" w14:textId="77777777">
        <w:trPr>
          <w:cantSplit/>
          <w:trHeight w:val="1500"/>
        </w:trPr>
        <w:tc>
          <w:tcPr>
            <w:tcW w:w="900" w:type="dxa"/>
          </w:tcPr>
          <w:p w14:paraId="5B65089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NFR-03</w:t>
            </w:r>
          </w:p>
        </w:tc>
        <w:tc>
          <w:tcPr>
            <w:tcW w:w="426" w:type="dxa"/>
            <w:textDirection w:val="btLr"/>
            <w:vAlign w:val="center"/>
          </w:tcPr>
          <w:p w14:paraId="4E073BB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068B5B9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Масштабируемость</w:t>
            </w:r>
          </w:p>
        </w:tc>
        <w:tc>
          <w:tcPr>
            <w:tcW w:w="1300" w:type="dxa"/>
          </w:tcPr>
          <w:p w14:paraId="2B455D7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Число одновременных пользователей</w:t>
            </w:r>
          </w:p>
        </w:tc>
        <w:tc>
          <w:tcPr>
            <w:tcW w:w="2100" w:type="dxa"/>
          </w:tcPr>
          <w:p w14:paraId="1F204FA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обеспечивать одновременную работу не менее 5 занятий по 30 учеников в каждом.</w:t>
            </w:r>
          </w:p>
        </w:tc>
        <w:tc>
          <w:tcPr>
            <w:tcW w:w="760" w:type="dxa"/>
          </w:tcPr>
          <w:p w14:paraId="359C082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StH-05</w:t>
            </w:r>
          </w:p>
        </w:tc>
        <w:tc>
          <w:tcPr>
            <w:tcW w:w="1450" w:type="dxa"/>
          </w:tcPr>
          <w:p w14:paraId="3DF1247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Одновременная работа нескольких классов школы</w:t>
            </w:r>
          </w:p>
        </w:tc>
        <w:tc>
          <w:tcPr>
            <w:tcW w:w="760" w:type="dxa"/>
          </w:tcPr>
          <w:p w14:paraId="670FFB4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6B28F3F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тестовая нагрузка 150 подключений в течение 10 минут без отказов и без роста времени отклика более чем на 50 %.</w:t>
            </w:r>
          </w:p>
        </w:tc>
      </w:tr>
      <w:tr w:rsidR="00172D04" w14:paraId="7B5FEE46" w14:textId="77777777">
        <w:trPr>
          <w:cantSplit/>
          <w:trHeight w:val="1500"/>
        </w:trPr>
        <w:tc>
          <w:tcPr>
            <w:tcW w:w="900" w:type="dxa"/>
          </w:tcPr>
          <w:p w14:paraId="3901DE7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NFR-04</w:t>
            </w:r>
          </w:p>
        </w:tc>
        <w:tc>
          <w:tcPr>
            <w:tcW w:w="426" w:type="dxa"/>
            <w:textDirection w:val="btLr"/>
            <w:vAlign w:val="center"/>
          </w:tcPr>
          <w:p w14:paraId="17BFD08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34AF69F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Надежность</w:t>
            </w:r>
          </w:p>
        </w:tc>
        <w:tc>
          <w:tcPr>
            <w:tcW w:w="1300" w:type="dxa"/>
          </w:tcPr>
          <w:p w14:paraId="4881E96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Доступность в учебное время</w:t>
            </w:r>
          </w:p>
        </w:tc>
        <w:tc>
          <w:tcPr>
            <w:tcW w:w="2100" w:type="dxa"/>
          </w:tcPr>
          <w:p w14:paraId="3AE4BE42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быть доступна не менее 99 % времени в период с 8:00 до 20:00 в течение календарного месяца.</w:t>
            </w:r>
          </w:p>
        </w:tc>
        <w:tc>
          <w:tcPr>
            <w:tcW w:w="760" w:type="dxa"/>
          </w:tcPr>
          <w:p w14:paraId="7463C4A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1450" w:type="dxa"/>
          </w:tcPr>
          <w:p w14:paraId="327B992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срыва занятий из-за недоступности системы</w:t>
            </w:r>
          </w:p>
        </w:tc>
        <w:tc>
          <w:tcPr>
            <w:tcW w:w="760" w:type="dxa"/>
          </w:tcPr>
          <w:p w14:paraId="4AB025D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62A8A8C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журнал доступности за месяц опытной эксплуатации, суммарный простой в учебное время не более 1 %.</w:t>
            </w:r>
          </w:p>
        </w:tc>
      </w:tr>
      <w:tr w:rsidR="00172D04" w14:paraId="18BC5B59" w14:textId="77777777">
        <w:trPr>
          <w:cantSplit/>
          <w:trHeight w:val="1500"/>
        </w:trPr>
        <w:tc>
          <w:tcPr>
            <w:tcW w:w="900" w:type="dxa"/>
          </w:tcPr>
          <w:p w14:paraId="2A44E9A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NFR-05</w:t>
            </w:r>
          </w:p>
        </w:tc>
        <w:tc>
          <w:tcPr>
            <w:tcW w:w="426" w:type="dxa"/>
            <w:textDirection w:val="btLr"/>
            <w:vAlign w:val="center"/>
          </w:tcPr>
          <w:p w14:paraId="30C510E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13252D5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Надежность</w:t>
            </w:r>
          </w:p>
        </w:tc>
        <w:tc>
          <w:tcPr>
            <w:tcW w:w="1300" w:type="dxa"/>
          </w:tcPr>
          <w:p w14:paraId="1449B69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Резервное копирование</w:t>
            </w:r>
          </w:p>
        </w:tc>
        <w:tc>
          <w:tcPr>
            <w:tcW w:w="2100" w:type="dxa"/>
          </w:tcPr>
          <w:p w14:paraId="6AEE204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создавать резервную копию базы данных ежедневно и обеспечивать восстановление данных не более чем за 30 минут.</w:t>
            </w:r>
          </w:p>
        </w:tc>
        <w:tc>
          <w:tcPr>
            <w:tcW w:w="760" w:type="dxa"/>
          </w:tcPr>
          <w:p w14:paraId="4C59662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StH-05</w:t>
            </w:r>
          </w:p>
        </w:tc>
        <w:tc>
          <w:tcPr>
            <w:tcW w:w="1450" w:type="dxa"/>
          </w:tcPr>
          <w:p w14:paraId="1CB1246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Сохранность данных учеников и быстрое восстановление</w:t>
            </w:r>
          </w:p>
        </w:tc>
        <w:tc>
          <w:tcPr>
            <w:tcW w:w="760" w:type="dxa"/>
          </w:tcPr>
          <w:p w14:paraId="52CEB11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5E6D0DE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копия создается автоматически в заданное время; тестовое восстановление выполнено не более чем за 30 минут.</w:t>
            </w:r>
          </w:p>
        </w:tc>
      </w:tr>
      <w:tr w:rsidR="00172D04" w14:paraId="0ECFC941" w14:textId="77777777">
        <w:trPr>
          <w:cantSplit/>
          <w:trHeight w:val="1500"/>
        </w:trPr>
        <w:tc>
          <w:tcPr>
            <w:tcW w:w="900" w:type="dxa"/>
          </w:tcPr>
          <w:p w14:paraId="0D0930C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NFR-06</w:t>
            </w:r>
          </w:p>
        </w:tc>
        <w:tc>
          <w:tcPr>
            <w:tcW w:w="426" w:type="dxa"/>
            <w:textDirection w:val="btLr"/>
            <w:vAlign w:val="center"/>
          </w:tcPr>
          <w:p w14:paraId="34A1657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2EBF376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00" w:type="dxa"/>
          </w:tcPr>
          <w:p w14:paraId="78BDB08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учетных данных</w:t>
            </w:r>
          </w:p>
        </w:tc>
        <w:tc>
          <w:tcPr>
            <w:tcW w:w="2100" w:type="dxa"/>
          </w:tcPr>
          <w:p w14:paraId="202A0EC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пароли пользователей только в виде хеша и передавать данные между клиентом и сервером по протоколу HTTPS.</w:t>
            </w:r>
          </w:p>
        </w:tc>
        <w:tc>
          <w:tcPr>
            <w:tcW w:w="760" w:type="dxa"/>
          </w:tcPr>
          <w:p w14:paraId="088592C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StH-05</w:t>
            </w:r>
          </w:p>
        </w:tc>
        <w:tc>
          <w:tcPr>
            <w:tcW w:w="1450" w:type="dxa"/>
          </w:tcPr>
          <w:p w14:paraId="075CB5C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от утечки учетных данных</w:t>
            </w:r>
          </w:p>
        </w:tc>
        <w:tc>
          <w:tcPr>
            <w:tcW w:w="760" w:type="dxa"/>
          </w:tcPr>
          <w:p w14:paraId="0AB5A8A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7614961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БД отсутствуют пароли в открытом виде; при обращении по HTTP выполняется перенаправление на HTTPS.</w:t>
            </w:r>
          </w:p>
        </w:tc>
      </w:tr>
      <w:tr w:rsidR="00172D04" w14:paraId="67B0FCB9" w14:textId="77777777">
        <w:trPr>
          <w:cantSplit/>
          <w:trHeight w:val="1500"/>
        </w:trPr>
        <w:tc>
          <w:tcPr>
            <w:tcW w:w="900" w:type="dxa"/>
          </w:tcPr>
          <w:p w14:paraId="546879A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NFR-07</w:t>
            </w:r>
          </w:p>
        </w:tc>
        <w:tc>
          <w:tcPr>
            <w:tcW w:w="426" w:type="dxa"/>
            <w:textDirection w:val="btLr"/>
            <w:vAlign w:val="center"/>
          </w:tcPr>
          <w:p w14:paraId="47111BD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6651AA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00" w:type="dxa"/>
          </w:tcPr>
          <w:p w14:paraId="1FBD8BC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Разграничение доступа к результатам</w:t>
            </w:r>
          </w:p>
        </w:tc>
        <w:tc>
          <w:tcPr>
            <w:tcW w:w="2100" w:type="dxa"/>
          </w:tcPr>
          <w:p w14:paraId="45A85A3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исключать доступ ученика к результатам других учеников; преподавателю должны быть доступны результаты только его групп.</w:t>
            </w:r>
          </w:p>
        </w:tc>
        <w:tc>
          <w:tcPr>
            <w:tcW w:w="760" w:type="dxa"/>
          </w:tcPr>
          <w:p w14:paraId="6698B7C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StH-02, StH-03</w:t>
            </w:r>
          </w:p>
        </w:tc>
        <w:tc>
          <w:tcPr>
            <w:tcW w:w="1450" w:type="dxa"/>
          </w:tcPr>
          <w:p w14:paraId="0BD047E9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конфиденциальности учебных данных и 152-ФЗ</w:t>
            </w:r>
          </w:p>
        </w:tc>
        <w:tc>
          <w:tcPr>
            <w:tcW w:w="760" w:type="dxa"/>
          </w:tcPr>
          <w:p w14:paraId="5063629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0FCA873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100 % тестовых обращений к чужим результатам система возвращает отказ в доступе.</w:t>
            </w:r>
          </w:p>
        </w:tc>
      </w:tr>
      <w:tr w:rsidR="00172D04" w14:paraId="330F8A25" w14:textId="77777777">
        <w:trPr>
          <w:cantSplit/>
          <w:trHeight w:val="1500"/>
        </w:trPr>
        <w:tc>
          <w:tcPr>
            <w:tcW w:w="900" w:type="dxa"/>
          </w:tcPr>
          <w:p w14:paraId="0BDC3F9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NFR-08</w:t>
            </w:r>
          </w:p>
        </w:tc>
        <w:tc>
          <w:tcPr>
            <w:tcW w:w="426" w:type="dxa"/>
            <w:textDirection w:val="btLr"/>
            <w:vAlign w:val="center"/>
          </w:tcPr>
          <w:p w14:paraId="1B7F68E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01E84DD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00" w:type="dxa"/>
          </w:tcPr>
          <w:p w14:paraId="47FF2ED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Согласие на обработку ПДн</w:t>
            </w:r>
          </w:p>
        </w:tc>
        <w:tc>
          <w:tcPr>
            <w:tcW w:w="2100" w:type="dxa"/>
          </w:tcPr>
          <w:p w14:paraId="23B499A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доступ несовершеннолетнему ученику только после фиксации согласия его родителей на обработку персональных данных.</w:t>
            </w:r>
          </w:p>
        </w:tc>
        <w:tc>
          <w:tcPr>
            <w:tcW w:w="760" w:type="dxa"/>
          </w:tcPr>
          <w:p w14:paraId="6277078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StH-03, StH-04, 152-ФЗ</w:t>
            </w:r>
          </w:p>
        </w:tc>
        <w:tc>
          <w:tcPr>
            <w:tcW w:w="1450" w:type="dxa"/>
          </w:tcPr>
          <w:p w14:paraId="0B680BC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законодательства о персональных данных</w:t>
            </w:r>
          </w:p>
        </w:tc>
        <w:tc>
          <w:tcPr>
            <w:tcW w:w="760" w:type="dxa"/>
          </w:tcPr>
          <w:p w14:paraId="3197927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1EDA2D7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учетная запись ученика без отметки о согласии не может выполнить вход.</w:t>
            </w:r>
          </w:p>
        </w:tc>
      </w:tr>
      <w:tr w:rsidR="00172D04" w14:paraId="5A69EFCE" w14:textId="77777777">
        <w:trPr>
          <w:cantSplit/>
          <w:trHeight w:val="1500"/>
        </w:trPr>
        <w:tc>
          <w:tcPr>
            <w:tcW w:w="900" w:type="dxa"/>
          </w:tcPr>
          <w:p w14:paraId="76338BB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NFR-09</w:t>
            </w:r>
          </w:p>
        </w:tc>
        <w:tc>
          <w:tcPr>
            <w:tcW w:w="426" w:type="dxa"/>
            <w:textDirection w:val="btLr"/>
            <w:vAlign w:val="center"/>
          </w:tcPr>
          <w:p w14:paraId="32833F3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701C540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300" w:type="dxa"/>
          </w:tcPr>
          <w:p w14:paraId="09D07BD8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 контента</w:t>
            </w:r>
          </w:p>
        </w:tc>
        <w:tc>
          <w:tcPr>
            <w:tcW w:w="2100" w:type="dxa"/>
          </w:tcPr>
          <w:p w14:paraId="1E2BC52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содержать в каталогах и заданиях описаний получения опасных и запрещенных веществ.</w:t>
            </w:r>
          </w:p>
        </w:tc>
        <w:tc>
          <w:tcPr>
            <w:tcW w:w="760" w:type="dxa"/>
          </w:tcPr>
          <w:p w14:paraId="1036CE5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1450" w:type="dxa"/>
          </w:tcPr>
          <w:p w14:paraId="2196DEC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Уверенность родителей в безопасности содержимого</w:t>
            </w:r>
          </w:p>
        </w:tc>
        <w:tc>
          <w:tcPr>
            <w:tcW w:w="760" w:type="dxa"/>
          </w:tcPr>
          <w:p w14:paraId="33EC9BAF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171D4EE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просмотр всех записей каталога и заданий, количество нарушений равно 0.</w:t>
            </w:r>
          </w:p>
        </w:tc>
      </w:tr>
      <w:tr w:rsidR="00172D04" w14:paraId="02A27457" w14:textId="77777777">
        <w:trPr>
          <w:cantSplit/>
          <w:trHeight w:val="1500"/>
        </w:trPr>
        <w:tc>
          <w:tcPr>
            <w:tcW w:w="900" w:type="dxa"/>
          </w:tcPr>
          <w:p w14:paraId="2D21888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NFR-10</w:t>
            </w:r>
          </w:p>
        </w:tc>
        <w:tc>
          <w:tcPr>
            <w:tcW w:w="426" w:type="dxa"/>
            <w:textDirection w:val="btLr"/>
            <w:vAlign w:val="center"/>
          </w:tcPr>
          <w:p w14:paraId="7A7F82F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08CF914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Объяснимость</w:t>
            </w:r>
          </w:p>
        </w:tc>
        <w:tc>
          <w:tcPr>
            <w:tcW w:w="1300" w:type="dxa"/>
          </w:tcPr>
          <w:p w14:paraId="1E05F58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Обоснованность результата проверки</w:t>
            </w:r>
          </w:p>
        </w:tc>
        <w:tc>
          <w:tcPr>
            <w:tcW w:w="2100" w:type="dxa"/>
          </w:tcPr>
          <w:p w14:paraId="65A97C4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сопровождать каждый результат проверки пояснением и давать преподавателю возможность изменить автоматическую оценку.</w:t>
            </w:r>
          </w:p>
        </w:tc>
        <w:tc>
          <w:tcPr>
            <w:tcW w:w="760" w:type="dxa"/>
          </w:tcPr>
          <w:p w14:paraId="3212BFF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145C05D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Итоговое решение об оценке остается за преподавателем</w:t>
            </w:r>
          </w:p>
        </w:tc>
        <w:tc>
          <w:tcPr>
            <w:tcW w:w="760" w:type="dxa"/>
          </w:tcPr>
          <w:p w14:paraId="29597E3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694B239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для 100 % проверок отображается пояснение; преподаватель изменяет оценку, изменение фиксируется в истории.</w:t>
            </w:r>
          </w:p>
        </w:tc>
      </w:tr>
      <w:tr w:rsidR="00172D04" w14:paraId="14181EB0" w14:textId="77777777">
        <w:trPr>
          <w:cantSplit/>
          <w:trHeight w:val="2010"/>
        </w:trPr>
        <w:tc>
          <w:tcPr>
            <w:tcW w:w="900" w:type="dxa"/>
          </w:tcPr>
          <w:p w14:paraId="2D55DE7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NFR-11</w:t>
            </w:r>
          </w:p>
        </w:tc>
        <w:tc>
          <w:tcPr>
            <w:tcW w:w="426" w:type="dxa"/>
            <w:textDirection w:val="btLr"/>
            <w:vAlign w:val="center"/>
          </w:tcPr>
          <w:p w14:paraId="524418D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1979643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Удобство использования</w:t>
            </w:r>
          </w:p>
        </w:tc>
        <w:tc>
          <w:tcPr>
            <w:tcW w:w="1300" w:type="dxa"/>
          </w:tcPr>
          <w:p w14:paraId="61058A3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Освоение интерфейса преподавателем</w:t>
            </w:r>
          </w:p>
        </w:tc>
        <w:tc>
          <w:tcPr>
            <w:tcW w:w="2100" w:type="dxa"/>
          </w:tcPr>
          <w:p w14:paraId="2C940E5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обеспечивать возможность создать занятие и выдать реагенты за время не более 5 минут для преподавателя, впервые работающего с системой.</w:t>
            </w:r>
          </w:p>
        </w:tc>
        <w:tc>
          <w:tcPr>
            <w:tcW w:w="760" w:type="dxa"/>
          </w:tcPr>
          <w:p w14:paraId="46F7C9F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1450" w:type="dxa"/>
          </w:tcPr>
          <w:p w14:paraId="2B0C142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Снижение сопротивления преподавателей внедрению</w:t>
            </w:r>
          </w:p>
        </w:tc>
        <w:tc>
          <w:tcPr>
            <w:tcW w:w="760" w:type="dxa"/>
          </w:tcPr>
          <w:p w14:paraId="096EB71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77730F1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не менее 3 преподавателей выполняют контрольное задание по краткой инструкции, время выполнения не более 5 минут.</w:t>
            </w:r>
          </w:p>
        </w:tc>
      </w:tr>
      <w:tr w:rsidR="00172D04" w14:paraId="24E316F4" w14:textId="77777777">
        <w:trPr>
          <w:cantSplit/>
          <w:trHeight w:val="2010"/>
        </w:trPr>
        <w:tc>
          <w:tcPr>
            <w:tcW w:w="900" w:type="dxa"/>
          </w:tcPr>
          <w:p w14:paraId="7C5DF45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NFR-12</w:t>
            </w:r>
          </w:p>
        </w:tc>
        <w:tc>
          <w:tcPr>
            <w:tcW w:w="426" w:type="dxa"/>
            <w:textDirection w:val="btLr"/>
            <w:vAlign w:val="center"/>
          </w:tcPr>
          <w:p w14:paraId="3B72B1F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3A2282B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Удобство использования</w:t>
            </w:r>
          </w:p>
        </w:tc>
        <w:tc>
          <w:tcPr>
            <w:tcW w:w="1300" w:type="dxa"/>
          </w:tcPr>
          <w:p w14:paraId="58FC5C9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Читаемость интерфейса</w:t>
            </w:r>
          </w:p>
        </w:tc>
        <w:tc>
          <w:tcPr>
            <w:tcW w:w="2100" w:type="dxa"/>
          </w:tcPr>
          <w:p w14:paraId="647A32E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корректно отображаться при разрешении экрана не менее 1280×720 пикселей и использовать шрифт основного текста не менее 14 пунктов.</w:t>
            </w:r>
          </w:p>
        </w:tc>
        <w:tc>
          <w:tcPr>
            <w:tcW w:w="760" w:type="dxa"/>
          </w:tcPr>
          <w:p w14:paraId="3F008EE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1450" w:type="dxa"/>
          </w:tcPr>
          <w:p w14:paraId="137727D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Комфортная работа на школьных компьютерах</w:t>
            </w:r>
          </w:p>
        </w:tc>
        <w:tc>
          <w:tcPr>
            <w:tcW w:w="760" w:type="dxa"/>
          </w:tcPr>
          <w:p w14:paraId="5D3FF02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1960" w:type="dxa"/>
          </w:tcPr>
          <w:p w14:paraId="78EC862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проверка интерфейса на разрешениях 1280×720 и 1920×1080, элементы не перекрываются, шрифт не менее 14 пунктов.</w:t>
            </w:r>
          </w:p>
        </w:tc>
      </w:tr>
      <w:tr w:rsidR="00172D04" w14:paraId="74A794AA" w14:textId="77777777">
        <w:trPr>
          <w:cantSplit/>
          <w:trHeight w:val="1500"/>
        </w:trPr>
        <w:tc>
          <w:tcPr>
            <w:tcW w:w="900" w:type="dxa"/>
          </w:tcPr>
          <w:p w14:paraId="36F45C7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NFR-13</w:t>
            </w:r>
          </w:p>
        </w:tc>
        <w:tc>
          <w:tcPr>
            <w:tcW w:w="426" w:type="dxa"/>
            <w:textDirection w:val="btLr"/>
            <w:vAlign w:val="center"/>
          </w:tcPr>
          <w:p w14:paraId="578D1D0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Нефункциональное</w:t>
            </w:r>
          </w:p>
        </w:tc>
        <w:tc>
          <w:tcPr>
            <w:tcW w:w="540" w:type="dxa"/>
            <w:textDirection w:val="btLr"/>
            <w:vAlign w:val="center"/>
          </w:tcPr>
          <w:p w14:paraId="5BA035F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300" w:type="dxa"/>
          </w:tcPr>
          <w:p w14:paraId="2C423D9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Поддержка браузеров</w:t>
            </w:r>
          </w:p>
        </w:tc>
        <w:tc>
          <w:tcPr>
            <w:tcW w:w="2100" w:type="dxa"/>
          </w:tcPr>
          <w:p w14:paraId="04407D1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работать без установки дополнительного ПО в актуальных версиях браузеров Google Chrome, Mozilla Firefox, Microsoft Edge и Яндекс Браузер.</w:t>
            </w:r>
          </w:p>
        </w:tc>
        <w:tc>
          <w:tcPr>
            <w:tcW w:w="760" w:type="dxa"/>
          </w:tcPr>
          <w:p w14:paraId="390B31D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StH-05</w:t>
            </w:r>
          </w:p>
        </w:tc>
        <w:tc>
          <w:tcPr>
            <w:tcW w:w="1450" w:type="dxa"/>
          </w:tcPr>
          <w:p w14:paraId="7D84138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Работа на компьютерах с разными операционными системами</w:t>
            </w:r>
          </w:p>
        </w:tc>
        <w:tc>
          <w:tcPr>
            <w:tcW w:w="760" w:type="dxa"/>
          </w:tcPr>
          <w:p w14:paraId="4EEEA0C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339BA22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выполнение основных сценариев UC-01 и UC-02 в четырех указанных браузерах без ошибок.</w:t>
            </w:r>
          </w:p>
        </w:tc>
      </w:tr>
      <w:tr w:rsidR="00172D04" w14:paraId="611CD22E" w14:textId="77777777">
        <w:trPr>
          <w:cantSplit/>
          <w:trHeight w:val="1500"/>
        </w:trPr>
        <w:tc>
          <w:tcPr>
            <w:tcW w:w="900" w:type="dxa"/>
          </w:tcPr>
          <w:p w14:paraId="5BFF454D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CON-01</w:t>
            </w:r>
          </w:p>
        </w:tc>
        <w:tc>
          <w:tcPr>
            <w:tcW w:w="426" w:type="dxa"/>
            <w:textDirection w:val="btLr"/>
            <w:vAlign w:val="center"/>
          </w:tcPr>
          <w:p w14:paraId="6B128B7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417C3A2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55D0BF2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Технологии реализации</w:t>
            </w:r>
          </w:p>
        </w:tc>
        <w:tc>
          <w:tcPr>
            <w:tcW w:w="2100" w:type="dxa"/>
          </w:tcPr>
          <w:p w14:paraId="4442A0E6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быть реализована на языках программирования Python, JavaScript, а также HTML и CSS с использованием свободно распространяемых библиотек.</w:t>
            </w:r>
          </w:p>
        </w:tc>
        <w:tc>
          <w:tcPr>
            <w:tcW w:w="760" w:type="dxa"/>
          </w:tcPr>
          <w:p w14:paraId="4B236DF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Учебный проект</w:t>
            </w:r>
          </w:p>
        </w:tc>
        <w:tc>
          <w:tcPr>
            <w:tcW w:w="1450" w:type="dxa"/>
          </w:tcPr>
          <w:p w14:paraId="293DC75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к уровню сложности проекта и отсутствию бюджета</w:t>
            </w:r>
          </w:p>
        </w:tc>
        <w:tc>
          <w:tcPr>
            <w:tcW w:w="760" w:type="dxa"/>
          </w:tcPr>
          <w:p w14:paraId="42141F3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18FDF14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исходный код написан только на указанных языках, все библиотеки имеют открытые лицензии.</w:t>
            </w:r>
          </w:p>
        </w:tc>
      </w:tr>
      <w:tr w:rsidR="00172D04" w14:paraId="49D599AC" w14:textId="77777777">
        <w:trPr>
          <w:cantSplit/>
          <w:trHeight w:val="1500"/>
        </w:trPr>
        <w:tc>
          <w:tcPr>
            <w:tcW w:w="900" w:type="dxa"/>
          </w:tcPr>
          <w:p w14:paraId="29B815D0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lastRenderedPageBreak/>
              <w:t>CON-02</w:t>
            </w:r>
          </w:p>
        </w:tc>
        <w:tc>
          <w:tcPr>
            <w:tcW w:w="426" w:type="dxa"/>
            <w:textDirection w:val="btLr"/>
            <w:vAlign w:val="center"/>
          </w:tcPr>
          <w:p w14:paraId="1629A40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5685933A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5D6E023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Хранение данных</w:t>
            </w:r>
          </w:p>
        </w:tc>
        <w:tc>
          <w:tcPr>
            <w:tcW w:w="2100" w:type="dxa"/>
          </w:tcPr>
          <w:p w14:paraId="6058ED1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Данные системы должны храниться в реляционной базе данных без использования платных СУБД.</w:t>
            </w:r>
          </w:p>
        </w:tc>
        <w:tc>
          <w:tcPr>
            <w:tcW w:w="760" w:type="dxa"/>
          </w:tcPr>
          <w:p w14:paraId="4E8DADF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Учебный проект</w:t>
            </w:r>
          </w:p>
        </w:tc>
        <w:tc>
          <w:tcPr>
            <w:tcW w:w="1450" w:type="dxa"/>
          </w:tcPr>
          <w:p w14:paraId="2C58495B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Отсутствие бюджета на лицензии</w:t>
            </w:r>
          </w:p>
        </w:tc>
        <w:tc>
          <w:tcPr>
            <w:tcW w:w="760" w:type="dxa"/>
          </w:tcPr>
          <w:p w14:paraId="5202F35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563EFF5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проекте используется СУБД SQLite, сторонние платные сервисы отсутствуют.</w:t>
            </w:r>
          </w:p>
        </w:tc>
      </w:tr>
      <w:tr w:rsidR="00172D04" w14:paraId="371BFA30" w14:textId="77777777">
        <w:trPr>
          <w:cantSplit/>
          <w:trHeight w:val="1500"/>
        </w:trPr>
        <w:tc>
          <w:tcPr>
            <w:tcW w:w="900" w:type="dxa"/>
          </w:tcPr>
          <w:p w14:paraId="22752DC2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CON-03</w:t>
            </w:r>
          </w:p>
        </w:tc>
        <w:tc>
          <w:tcPr>
            <w:tcW w:w="426" w:type="dxa"/>
            <w:textDirection w:val="btLr"/>
            <w:vAlign w:val="center"/>
          </w:tcPr>
          <w:p w14:paraId="04692FE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525EEB1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1E6D79B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Правовые ограничения</w:t>
            </w:r>
          </w:p>
        </w:tc>
        <w:tc>
          <w:tcPr>
            <w:tcW w:w="2100" w:type="dxa"/>
          </w:tcPr>
          <w:p w14:paraId="68E44430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соответствовать требованиям 152-ФЗ и 149-ФЗ, а также ФГОС основного общего образования.</w:t>
            </w:r>
          </w:p>
        </w:tc>
        <w:tc>
          <w:tcPr>
            <w:tcW w:w="760" w:type="dxa"/>
          </w:tcPr>
          <w:p w14:paraId="1818E14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152-ФЗ, 149-ФЗ, ФГОС</w:t>
            </w:r>
          </w:p>
        </w:tc>
        <w:tc>
          <w:tcPr>
            <w:tcW w:w="1450" w:type="dxa"/>
          </w:tcPr>
          <w:p w14:paraId="0D87DDC1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Правовые нормы обязательны для образовательных организаций</w:t>
            </w:r>
          </w:p>
        </w:tc>
        <w:tc>
          <w:tcPr>
            <w:tcW w:w="760" w:type="dxa"/>
          </w:tcPr>
          <w:p w14:paraId="3052F0F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78F3AC0A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сопоставление функций системы с требованиями законов, замечания отсутствуют.</w:t>
            </w:r>
          </w:p>
        </w:tc>
      </w:tr>
      <w:tr w:rsidR="00172D04" w14:paraId="4DABDDF3" w14:textId="77777777">
        <w:trPr>
          <w:cantSplit/>
          <w:trHeight w:val="1500"/>
        </w:trPr>
        <w:tc>
          <w:tcPr>
            <w:tcW w:w="900" w:type="dxa"/>
          </w:tcPr>
          <w:p w14:paraId="4759D55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CON-04</w:t>
            </w:r>
          </w:p>
        </w:tc>
        <w:tc>
          <w:tcPr>
            <w:tcW w:w="426" w:type="dxa"/>
            <w:textDirection w:val="btLr"/>
            <w:vAlign w:val="center"/>
          </w:tcPr>
          <w:p w14:paraId="5C5A0C2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0591DC3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47B9D07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Роль системы</w:t>
            </w:r>
          </w:p>
        </w:tc>
        <w:tc>
          <w:tcPr>
            <w:tcW w:w="2100" w:type="dxa"/>
          </w:tcPr>
          <w:p w14:paraId="3E80598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дополнять реальные лабораторные работы и не должна принимать итоговых решений об оценке и выдавать документы об образовании.</w:t>
            </w:r>
          </w:p>
        </w:tc>
        <w:tc>
          <w:tcPr>
            <w:tcW w:w="760" w:type="dxa"/>
          </w:tcPr>
          <w:p w14:paraId="5CF83FA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1450" w:type="dxa"/>
          </w:tcPr>
          <w:p w14:paraId="3AAEC3C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 определены в предварительном анализе</w:t>
            </w:r>
          </w:p>
        </w:tc>
        <w:tc>
          <w:tcPr>
            <w:tcW w:w="760" w:type="dxa"/>
          </w:tcPr>
          <w:p w14:paraId="5D9AA361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107AAF8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функции выдачи сертификатов и автоматического выставления итоговых оценок без участия преподавателя.</w:t>
            </w:r>
          </w:p>
        </w:tc>
      </w:tr>
      <w:tr w:rsidR="00172D04" w14:paraId="2A71ACFB" w14:textId="77777777">
        <w:trPr>
          <w:cantSplit/>
          <w:trHeight w:val="1500"/>
        </w:trPr>
        <w:tc>
          <w:tcPr>
            <w:tcW w:w="900" w:type="dxa"/>
          </w:tcPr>
          <w:p w14:paraId="556E974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CON-05</w:t>
            </w:r>
          </w:p>
        </w:tc>
        <w:tc>
          <w:tcPr>
            <w:tcW w:w="426" w:type="dxa"/>
            <w:textDirection w:val="btLr"/>
            <w:vAlign w:val="center"/>
          </w:tcPr>
          <w:p w14:paraId="0EAF77FC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7C9AC08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57DA08C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Сроки и ресурсы</w:t>
            </w:r>
          </w:p>
        </w:tc>
        <w:tc>
          <w:tcPr>
            <w:tcW w:w="2100" w:type="dxa"/>
          </w:tcPr>
          <w:p w14:paraId="628F005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Разработка должна быть выполнена одним исполнителем в срок до 20.12.2026 без выделенного бюджета.</w:t>
            </w:r>
          </w:p>
        </w:tc>
        <w:tc>
          <w:tcPr>
            <w:tcW w:w="760" w:type="dxa"/>
          </w:tcPr>
          <w:p w14:paraId="230E2D0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Учебный план</w:t>
            </w:r>
          </w:p>
        </w:tc>
        <w:tc>
          <w:tcPr>
            <w:tcW w:w="1450" w:type="dxa"/>
          </w:tcPr>
          <w:p w14:paraId="71E3452E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Ограниченные сроки выполнения проекта</w:t>
            </w:r>
          </w:p>
        </w:tc>
        <w:tc>
          <w:tcPr>
            <w:tcW w:w="760" w:type="dxa"/>
          </w:tcPr>
          <w:p w14:paraId="36E1E06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126AE8CD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готовый к защите комплект документов и система предъявлены до 20.12.2026.</w:t>
            </w:r>
          </w:p>
        </w:tc>
      </w:tr>
      <w:tr w:rsidR="00172D04" w14:paraId="78D72463" w14:textId="77777777">
        <w:trPr>
          <w:cantSplit/>
          <w:trHeight w:val="1500"/>
        </w:trPr>
        <w:tc>
          <w:tcPr>
            <w:tcW w:w="900" w:type="dxa"/>
          </w:tcPr>
          <w:p w14:paraId="6605EEF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CON-06</w:t>
            </w:r>
          </w:p>
        </w:tc>
        <w:tc>
          <w:tcPr>
            <w:tcW w:w="426" w:type="dxa"/>
            <w:textDirection w:val="btLr"/>
            <w:vAlign w:val="center"/>
          </w:tcPr>
          <w:p w14:paraId="0CADC5D7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018B747E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5E00BFC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Объем каталога</w:t>
            </w:r>
          </w:p>
        </w:tc>
        <w:tc>
          <w:tcPr>
            <w:tcW w:w="2100" w:type="dxa"/>
          </w:tcPr>
          <w:p w14:paraId="5DC9B2A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Симуляция должна охватывать только реакции неорганической химии, включенные в каталог системы в рамках школьной программы.</w:t>
            </w:r>
          </w:p>
        </w:tc>
        <w:tc>
          <w:tcPr>
            <w:tcW w:w="760" w:type="dxa"/>
          </w:tcPr>
          <w:p w14:paraId="1DD84814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1450" w:type="dxa"/>
          </w:tcPr>
          <w:p w14:paraId="0D51E7B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объема проекта и обеспечение достоверности реакций</w:t>
            </w:r>
          </w:p>
        </w:tc>
        <w:tc>
          <w:tcPr>
            <w:tcW w:w="760" w:type="dxa"/>
          </w:tcPr>
          <w:p w14:paraId="1A32C653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28EF2124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каталог содержит только реакции, подтвержденные учебной литературой; реакции вне каталога не моделируются.</w:t>
            </w:r>
          </w:p>
        </w:tc>
      </w:tr>
      <w:tr w:rsidR="00172D04" w14:paraId="01677039" w14:textId="77777777">
        <w:trPr>
          <w:cantSplit/>
          <w:trHeight w:val="1500"/>
        </w:trPr>
        <w:tc>
          <w:tcPr>
            <w:tcW w:w="900" w:type="dxa"/>
          </w:tcPr>
          <w:p w14:paraId="709BE0A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CON-07</w:t>
            </w:r>
          </w:p>
        </w:tc>
        <w:tc>
          <w:tcPr>
            <w:tcW w:w="426" w:type="dxa"/>
            <w:textDirection w:val="btLr"/>
            <w:vAlign w:val="center"/>
          </w:tcPr>
          <w:p w14:paraId="270635B8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Ограничение</w:t>
            </w:r>
          </w:p>
        </w:tc>
        <w:tc>
          <w:tcPr>
            <w:tcW w:w="540" w:type="dxa"/>
            <w:textDirection w:val="btLr"/>
            <w:vAlign w:val="center"/>
          </w:tcPr>
          <w:p w14:paraId="34479F99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–</w:t>
            </w:r>
          </w:p>
        </w:tc>
        <w:tc>
          <w:tcPr>
            <w:tcW w:w="1300" w:type="dxa"/>
          </w:tcPr>
          <w:p w14:paraId="3AC27C8F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Внешняя инфраструктура</w:t>
            </w:r>
          </w:p>
        </w:tc>
        <w:tc>
          <w:tcPr>
            <w:tcW w:w="2100" w:type="dxa"/>
          </w:tcPr>
          <w:p w14:paraId="52315AD5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Видеосвязь между участниками, хостинг серверной части и финансовые операции должны оставаться вне системы.</w:t>
            </w:r>
          </w:p>
        </w:tc>
        <w:tc>
          <w:tcPr>
            <w:tcW w:w="760" w:type="dxa"/>
          </w:tcPr>
          <w:p w14:paraId="4A7671E6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1450" w:type="dxa"/>
          </w:tcPr>
          <w:p w14:paraId="3CFC5A33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Разделение ответственности между системой и внешней средой</w:t>
            </w:r>
          </w:p>
        </w:tc>
        <w:tc>
          <w:tcPr>
            <w:tcW w:w="760" w:type="dxa"/>
          </w:tcPr>
          <w:p w14:paraId="381D219B" w14:textId="77777777" w:rsidR="00172D0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1960" w:type="dxa"/>
          </w:tcPr>
          <w:p w14:paraId="509F114C" w14:textId="77777777" w:rsidR="00172D0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модули видеосвязи, платежей и собственной серверной инфраструктуры.</w:t>
            </w:r>
          </w:p>
        </w:tc>
      </w:tr>
    </w:tbl>
    <w:p w14:paraId="7848E57D" w14:textId="77777777" w:rsidR="00172D04" w:rsidRDefault="00172D04">
      <w:pPr>
        <w:pStyle w:val="vgutTableName"/>
      </w:pPr>
    </w:p>
    <w:sectPr w:rsidR="00172D04">
      <w:headerReference w:type="default" r:id="rId13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40C4" w14:textId="77777777" w:rsidR="001E3ED2" w:rsidRDefault="001E3ED2">
      <w:pPr>
        <w:spacing w:before="0" w:line="240" w:lineRule="auto"/>
      </w:pPr>
      <w:r>
        <w:separator/>
      </w:r>
    </w:p>
  </w:endnote>
  <w:endnote w:type="continuationSeparator" w:id="0">
    <w:p w14:paraId="68165C4D" w14:textId="77777777" w:rsidR="001E3ED2" w:rsidRDefault="001E3ED2">
      <w:pPr>
        <w:spacing w:before="0" w:line="240" w:lineRule="auto"/>
      </w:pPr>
      <w:r>
        <w:continuationSeparator/>
      </w:r>
    </w:p>
  </w:endnote>
  <w:endnote w:type="continuationNotice" w:id="1">
    <w:p w14:paraId="733C78D3" w14:textId="77777777" w:rsidR="001E3ED2" w:rsidRDefault="001E3ED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7A01" w14:textId="692F3968" w:rsidR="006E0CB1" w:rsidRPr="006E0CB1" w:rsidRDefault="006E0CB1">
    <w:pPr>
      <w:pStyle w:val="af"/>
      <w:rPr>
        <w:b w:val="0"/>
        <w:bCs/>
        <w:sz w:val="24"/>
        <w:szCs w:val="18"/>
      </w:rPr>
    </w:pPr>
    <w:r w:rsidRPr="006E0CB1">
      <w:rPr>
        <w:b w:val="0"/>
        <w:bCs/>
        <w:sz w:val="24"/>
        <w:szCs w:val="1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45DB1" w14:textId="77777777" w:rsidR="001E3ED2" w:rsidRDefault="001E3ED2" w:rsidP="00990EAC">
      <w:pPr>
        <w:spacing w:before="0" w:line="240" w:lineRule="auto"/>
      </w:pPr>
      <w:r>
        <w:separator/>
      </w:r>
    </w:p>
  </w:footnote>
  <w:footnote w:type="continuationSeparator" w:id="0">
    <w:p w14:paraId="5EDA55CD" w14:textId="77777777" w:rsidR="001E3ED2" w:rsidRDefault="001E3ED2" w:rsidP="00990EAC">
      <w:pPr>
        <w:spacing w:before="0" w:line="240" w:lineRule="auto"/>
      </w:pPr>
      <w:r>
        <w:continuationSeparator/>
      </w:r>
    </w:p>
  </w:footnote>
  <w:footnote w:type="continuationNotice" w:id="1">
    <w:p w14:paraId="070B92A2" w14:textId="77777777" w:rsidR="001E3ED2" w:rsidRDefault="001E3ED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6D6C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6957B88D" w14:textId="77777777"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CBDD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20DFA4B2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12390572">
    <w:abstractNumId w:val="3"/>
  </w:num>
  <w:num w:numId="2" w16cid:durableId="1006177869">
    <w:abstractNumId w:val="0"/>
  </w:num>
  <w:num w:numId="3" w16cid:durableId="625550405">
    <w:abstractNumId w:val="4"/>
  </w:num>
  <w:num w:numId="4" w16cid:durableId="860316468">
    <w:abstractNumId w:val="1"/>
  </w:num>
  <w:num w:numId="5" w16cid:durableId="148827901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04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E3ED2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0CB1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97D0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54461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414</TotalTime>
  <Pages>8</Pages>
  <Words>2882</Words>
  <Characters>16428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 системы – «Визуализация химической лаборатории»</dc:title>
  <dc:subject>Транснефть</dc:subject>
  <dc:creator>Гордеева В. Д.</dc:creator>
  <cp:keywords/>
  <dc:description/>
  <cp:lastModifiedBy>Валерия Гордеева</cp:lastModifiedBy>
  <cp:revision>21</cp:revision>
  <cp:lastPrinted>2025-04-03T08:40:00Z</cp:lastPrinted>
  <dcterms:created xsi:type="dcterms:W3CDTF">2025-09-10T15:45:00Z</dcterms:created>
  <dcterms:modified xsi:type="dcterms:W3CDTF">2026-10-05T13:41:00Z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