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DB24" w14:textId="77777777" w:rsidR="002722C5" w:rsidRPr="0090659B" w:rsidRDefault="002722C5" w:rsidP="0090659B">
      <w:pPr>
        <w:jc w:val="center"/>
        <w:rPr>
          <w:rFonts w:ascii="Times New Roman" w:hAnsi="Times New Roman" w:cs="Times New Roman"/>
          <w:sz w:val="48"/>
          <w:szCs w:val="48"/>
        </w:rPr>
      </w:pPr>
      <w:r w:rsidRPr="0090659B">
        <w:rPr>
          <w:rFonts w:ascii="Times New Roman" w:hAnsi="Times New Roman" w:cs="Times New Roman"/>
          <w:sz w:val="48"/>
          <w:szCs w:val="48"/>
        </w:rPr>
        <w:t>Social Style and Team Diversity</w:t>
      </w:r>
    </w:p>
    <w:p w14:paraId="7D53D196" w14:textId="77777777" w:rsidR="002722C5" w:rsidRPr="0090659B" w:rsidRDefault="002722C5" w:rsidP="0090659B">
      <w:pPr>
        <w:jc w:val="center"/>
        <w:rPr>
          <w:rFonts w:ascii="Times New Roman" w:hAnsi="Times New Roman" w:cs="Times New Roman"/>
          <w:sz w:val="18"/>
          <w:szCs w:val="18"/>
        </w:rPr>
      </w:pPr>
      <w:r w:rsidRPr="0090659B">
        <w:rPr>
          <w:rFonts w:ascii="Times New Roman" w:hAnsi="Times New Roman" w:cs="Times New Roman"/>
          <w:sz w:val="18"/>
          <w:szCs w:val="18"/>
        </w:rPr>
        <w:t>Rachel Le</w:t>
      </w:r>
    </w:p>
    <w:p w14:paraId="139C5BB6" w14:textId="74A0E96C" w:rsidR="002722C5" w:rsidRPr="0090659B" w:rsidRDefault="002722C5" w:rsidP="0090659B">
      <w:pPr>
        <w:jc w:val="center"/>
        <w:rPr>
          <w:rFonts w:ascii="Times New Roman" w:hAnsi="Times New Roman" w:cs="Times New Roman"/>
          <w:sz w:val="18"/>
          <w:szCs w:val="18"/>
        </w:rPr>
      </w:pPr>
      <w:r w:rsidRPr="0090659B">
        <w:rPr>
          <w:rFonts w:ascii="Times New Roman" w:hAnsi="Times New Roman" w:cs="Times New Roman"/>
          <w:sz w:val="18"/>
          <w:szCs w:val="18"/>
        </w:rPr>
        <w:t>University of Washington Bothell</w:t>
      </w:r>
    </w:p>
    <w:p w14:paraId="432BF788" w14:textId="77777777" w:rsidR="0090659B" w:rsidRPr="0090659B" w:rsidRDefault="0090659B" w:rsidP="0090659B">
      <w:pPr>
        <w:pStyle w:val="IEEEAuthorAffiliation"/>
        <w:rPr>
          <w:sz w:val="18"/>
          <w:szCs w:val="18"/>
        </w:rPr>
      </w:pPr>
      <w:r w:rsidRPr="0090659B">
        <w:rPr>
          <w:sz w:val="18"/>
          <w:szCs w:val="18"/>
        </w:rPr>
        <w:t>Computing and Software Systems, University of Washington</w:t>
      </w:r>
      <w:r w:rsidRPr="0090659B">
        <w:rPr>
          <w:sz w:val="18"/>
          <w:szCs w:val="18"/>
        </w:rPr>
        <w:br w:type="textWrapping" w:clear="all"/>
        <w:t>18115 Campus Way NE, Bothell, WA 981011, USA</w:t>
      </w:r>
    </w:p>
    <w:p w14:paraId="6EC909EC" w14:textId="77777777" w:rsidR="00FA631F" w:rsidRPr="0090659B" w:rsidRDefault="00FA631F" w:rsidP="0090659B">
      <w:pPr>
        <w:jc w:val="center"/>
        <w:rPr>
          <w:rFonts w:ascii="Times New Roman" w:hAnsi="Times New Roman" w:cs="Times New Roman"/>
          <w:sz w:val="18"/>
          <w:szCs w:val="18"/>
        </w:rPr>
      </w:pPr>
      <w:r w:rsidRPr="0090659B">
        <w:rPr>
          <w:rFonts w:ascii="Times New Roman" w:hAnsi="Times New Roman" w:cs="Times New Roman"/>
          <w:sz w:val="18"/>
          <w:szCs w:val="18"/>
        </w:rPr>
        <w:t>lerachel@uw.edu</w:t>
      </w:r>
    </w:p>
    <w:p w14:paraId="1A838A47" w14:textId="77777777" w:rsidR="00350FE6" w:rsidRPr="00350FE6" w:rsidRDefault="00350FE6" w:rsidP="00350FE6">
      <w:pPr>
        <w:rPr>
          <w:rFonts w:ascii="Times New Roman" w:hAnsi="Times New Roman" w:cs="Times New Roman"/>
          <w:sz w:val="20"/>
          <w:szCs w:val="20"/>
        </w:rPr>
        <w:sectPr w:rsidR="00350FE6" w:rsidRPr="00350FE6" w:rsidSect="00777FC0">
          <w:pgSz w:w="12240" w:h="15840"/>
          <w:pgMar w:top="1440" w:right="1440" w:bottom="1440" w:left="1440" w:header="720" w:footer="720" w:gutter="0"/>
          <w:cols w:space="720"/>
          <w:docGrid w:linePitch="360"/>
        </w:sectPr>
      </w:pPr>
    </w:p>
    <w:p w14:paraId="3351D813" w14:textId="71746CEC" w:rsidR="002722C5" w:rsidRPr="0090659B" w:rsidRDefault="00044023" w:rsidP="00350FE6">
      <w:pPr>
        <w:pStyle w:val="ListParagraph"/>
        <w:numPr>
          <w:ilvl w:val="0"/>
          <w:numId w:val="3"/>
        </w:numPr>
        <w:spacing w:before="160" w:after="80"/>
        <w:jc w:val="center"/>
        <w:outlineLvl w:val="0"/>
        <w:rPr>
          <w:rFonts w:ascii="Times New Roman" w:hAnsi="Times New Roman" w:cs="Times New Roman"/>
          <w:sz w:val="20"/>
          <w:szCs w:val="20"/>
        </w:rPr>
      </w:pPr>
      <w:r w:rsidRPr="0090659B">
        <w:rPr>
          <w:rFonts w:ascii="Times New Roman" w:hAnsi="Times New Roman" w:cs="Times New Roman"/>
          <w:sz w:val="20"/>
          <w:szCs w:val="20"/>
        </w:rPr>
        <w:t>INTRODUCTION</w:t>
      </w:r>
    </w:p>
    <w:p w14:paraId="1E04449B" w14:textId="7A386066" w:rsidR="00534B5A" w:rsidRDefault="00044023" w:rsidP="00350FE6">
      <w:pPr>
        <w:spacing w:after="120" w:line="228" w:lineRule="auto"/>
        <w:ind w:firstLine="288"/>
        <w:jc w:val="both"/>
        <w:rPr>
          <w:rFonts w:ascii="Times New Roman" w:hAnsi="Times New Roman" w:cs="Times New Roman"/>
          <w:sz w:val="20"/>
          <w:szCs w:val="20"/>
        </w:rPr>
      </w:pPr>
      <w:r w:rsidRPr="0090659B">
        <w:rPr>
          <w:rFonts w:ascii="Times New Roman" w:hAnsi="Times New Roman" w:cs="Times New Roman"/>
          <w:sz w:val="20"/>
          <w:szCs w:val="20"/>
        </w:rPr>
        <w:t xml:space="preserve">Personality and self-assessment tests have been widely used in many settings such as workplace and educational institutions. </w:t>
      </w:r>
      <w:r w:rsidR="0090659B" w:rsidRPr="0090659B">
        <w:rPr>
          <w:rFonts w:ascii="Times New Roman" w:hAnsi="Times New Roman" w:cs="Times New Roman"/>
          <w:sz w:val="20"/>
          <w:szCs w:val="20"/>
        </w:rPr>
        <w:t>Students and employees answer a questionnaire by providing yes-or-no answers, degree of agreement or disagreement or rating on a numeric scale to unveil one’s strengths, values, interests, personality and motivations.</w:t>
      </w:r>
      <w:r w:rsidR="0090659B">
        <w:rPr>
          <w:rFonts w:ascii="Times New Roman" w:hAnsi="Times New Roman" w:cs="Times New Roman"/>
          <w:sz w:val="20"/>
          <w:szCs w:val="20"/>
        </w:rPr>
        <w:t xml:space="preserve"> The self-assessment tools </w:t>
      </w:r>
      <w:r w:rsidR="00207FA2">
        <w:rPr>
          <w:rFonts w:ascii="Times New Roman" w:hAnsi="Times New Roman" w:cs="Times New Roman"/>
          <w:sz w:val="20"/>
          <w:szCs w:val="20"/>
        </w:rPr>
        <w:t>often</w:t>
      </w:r>
      <w:r w:rsidR="0090659B">
        <w:rPr>
          <w:rFonts w:ascii="Times New Roman" w:hAnsi="Times New Roman" w:cs="Times New Roman"/>
          <w:sz w:val="20"/>
          <w:szCs w:val="20"/>
        </w:rPr>
        <w:t xml:space="preserve"> </w:t>
      </w:r>
      <w:r w:rsidR="00207FA2">
        <w:rPr>
          <w:rFonts w:ascii="Times New Roman" w:hAnsi="Times New Roman" w:cs="Times New Roman"/>
          <w:sz w:val="20"/>
          <w:szCs w:val="20"/>
        </w:rPr>
        <w:t>categorize</w:t>
      </w:r>
      <w:r w:rsidR="0090659B">
        <w:rPr>
          <w:rFonts w:ascii="Times New Roman" w:hAnsi="Times New Roman" w:cs="Times New Roman"/>
          <w:sz w:val="20"/>
          <w:szCs w:val="20"/>
        </w:rPr>
        <w:t xml:space="preserve"> people into </w:t>
      </w:r>
      <w:r w:rsidR="00207FA2">
        <w:rPr>
          <w:rFonts w:ascii="Times New Roman" w:hAnsi="Times New Roman" w:cs="Times New Roman"/>
          <w:sz w:val="20"/>
          <w:szCs w:val="20"/>
        </w:rPr>
        <w:t xml:space="preserve">a few </w:t>
      </w:r>
      <w:r w:rsidR="0090659B">
        <w:rPr>
          <w:rFonts w:ascii="Times New Roman" w:hAnsi="Times New Roman" w:cs="Times New Roman"/>
          <w:sz w:val="20"/>
          <w:szCs w:val="20"/>
        </w:rPr>
        <w:t xml:space="preserve">different </w:t>
      </w:r>
      <w:r w:rsidR="00207FA2">
        <w:rPr>
          <w:rFonts w:ascii="Times New Roman" w:hAnsi="Times New Roman" w:cs="Times New Roman"/>
          <w:sz w:val="20"/>
          <w:szCs w:val="20"/>
        </w:rPr>
        <w:t>groups such as personality or aptitude.</w:t>
      </w:r>
      <w:r w:rsidR="007846E8">
        <w:rPr>
          <w:rFonts w:ascii="Times New Roman" w:hAnsi="Times New Roman" w:cs="Times New Roman"/>
          <w:sz w:val="20"/>
          <w:szCs w:val="20"/>
        </w:rPr>
        <w:t xml:space="preserve"> Depending on the type of self-assessment tools and the setting in which it is administered, its purpose varies from helping students with career planning, educators with desire to cater teaching to their students’ learning styles to improving workplace interpersonal relationships and teamwork. Many have claimed </w:t>
      </w:r>
      <w:r w:rsidR="00930832">
        <w:rPr>
          <w:rFonts w:ascii="Times New Roman" w:hAnsi="Times New Roman" w:cs="Times New Roman"/>
          <w:sz w:val="20"/>
          <w:szCs w:val="20"/>
        </w:rPr>
        <w:t xml:space="preserve">the effectiveness of the tools in self-discovery and planning action items for positive behavioral changes. </w:t>
      </w:r>
      <w:r w:rsidR="00534B5A">
        <w:rPr>
          <w:rFonts w:ascii="Times New Roman" w:hAnsi="Times New Roman" w:cs="Times New Roman"/>
          <w:sz w:val="20"/>
          <w:szCs w:val="20"/>
        </w:rPr>
        <w:t>In this paper, I will explore my test results for Tracom Social Style Model and</w:t>
      </w:r>
      <w:r w:rsidR="00110E8E">
        <w:rPr>
          <w:rFonts w:ascii="Times New Roman" w:hAnsi="Times New Roman" w:cs="Times New Roman"/>
          <w:sz w:val="20"/>
          <w:szCs w:val="20"/>
        </w:rPr>
        <w:t xml:space="preserve"> Jung Typology Test (JTT)</w:t>
      </w:r>
      <w:r w:rsidR="006C1E21">
        <w:rPr>
          <w:rFonts w:ascii="Times New Roman" w:hAnsi="Times New Roman" w:cs="Times New Roman"/>
          <w:sz w:val="20"/>
          <w:szCs w:val="20"/>
        </w:rPr>
        <w:t xml:space="preserve"> </w:t>
      </w:r>
      <w:r w:rsidR="00534B5A">
        <w:rPr>
          <w:rFonts w:ascii="Times New Roman" w:hAnsi="Times New Roman" w:cs="Times New Roman"/>
          <w:sz w:val="20"/>
          <w:szCs w:val="20"/>
        </w:rPr>
        <w:t>as well as discuss about my opinions regarding the results.</w:t>
      </w:r>
      <w:r w:rsidR="00D852B0">
        <w:rPr>
          <w:rFonts w:ascii="Times New Roman" w:hAnsi="Times New Roman" w:cs="Times New Roman"/>
          <w:sz w:val="20"/>
          <w:szCs w:val="20"/>
        </w:rPr>
        <w:t xml:space="preserve"> </w:t>
      </w:r>
    </w:p>
    <w:p w14:paraId="40244B7E" w14:textId="3D3C8D41" w:rsidR="00534B5A" w:rsidRDefault="00534B5A" w:rsidP="00350FE6">
      <w:pPr>
        <w:pStyle w:val="ListParagraph"/>
        <w:numPr>
          <w:ilvl w:val="0"/>
          <w:numId w:val="3"/>
        </w:numPr>
        <w:spacing w:before="160" w:after="80"/>
        <w:jc w:val="center"/>
        <w:outlineLvl w:val="0"/>
        <w:rPr>
          <w:rFonts w:ascii="Times New Roman" w:hAnsi="Times New Roman" w:cs="Times New Roman"/>
          <w:sz w:val="20"/>
          <w:szCs w:val="20"/>
        </w:rPr>
      </w:pPr>
      <w:r>
        <w:rPr>
          <w:rFonts w:ascii="Times New Roman" w:hAnsi="Times New Roman" w:cs="Times New Roman"/>
          <w:sz w:val="20"/>
          <w:szCs w:val="20"/>
        </w:rPr>
        <w:t>TEST RESULT</w:t>
      </w:r>
      <w:r w:rsidR="00D852B0">
        <w:rPr>
          <w:rFonts w:ascii="Times New Roman" w:hAnsi="Times New Roman" w:cs="Times New Roman"/>
          <w:sz w:val="20"/>
          <w:szCs w:val="20"/>
        </w:rPr>
        <w:t>S</w:t>
      </w:r>
    </w:p>
    <w:p w14:paraId="5681033B" w14:textId="4B62519E" w:rsidR="00534B5A" w:rsidRDefault="00534B5A" w:rsidP="00350FE6">
      <w:pPr>
        <w:spacing w:after="120" w:line="228" w:lineRule="auto"/>
        <w:ind w:firstLine="288"/>
        <w:jc w:val="both"/>
        <w:rPr>
          <w:rFonts w:ascii="Times New Roman" w:hAnsi="Times New Roman" w:cs="Times New Roman"/>
          <w:sz w:val="20"/>
          <w:szCs w:val="20"/>
        </w:rPr>
      </w:pPr>
      <w:r>
        <w:rPr>
          <w:rFonts w:ascii="Times New Roman" w:hAnsi="Times New Roman" w:cs="Times New Roman"/>
          <w:sz w:val="20"/>
          <w:szCs w:val="20"/>
        </w:rPr>
        <w:t>Social Styles Inventory is designed to assess one’s level of assertiveness and responsiveness. In each category</w:t>
      </w:r>
      <w:r w:rsidR="009E363A">
        <w:rPr>
          <w:rFonts w:ascii="Times New Roman" w:hAnsi="Times New Roman" w:cs="Times New Roman"/>
          <w:sz w:val="20"/>
          <w:szCs w:val="20"/>
        </w:rPr>
        <w:t xml:space="preserve"> (assertiveness and responsiveness)</w:t>
      </w:r>
      <w:r>
        <w:rPr>
          <w:rFonts w:ascii="Times New Roman" w:hAnsi="Times New Roman" w:cs="Times New Roman"/>
          <w:sz w:val="20"/>
          <w:szCs w:val="20"/>
        </w:rPr>
        <w:t xml:space="preserve">, test takers rate themselves on a scale from 1 to 4 </w:t>
      </w:r>
      <w:r w:rsidR="009E363A">
        <w:rPr>
          <w:rFonts w:ascii="Times New Roman" w:hAnsi="Times New Roman" w:cs="Times New Roman"/>
          <w:sz w:val="20"/>
          <w:szCs w:val="20"/>
        </w:rPr>
        <w:t>in 15 different characteristics such as</w:t>
      </w:r>
      <w:r>
        <w:rPr>
          <w:rFonts w:ascii="Times New Roman" w:hAnsi="Times New Roman" w:cs="Times New Roman"/>
          <w:sz w:val="20"/>
          <w:szCs w:val="20"/>
        </w:rPr>
        <w:t xml:space="preserve"> </w:t>
      </w:r>
      <w:r w:rsidR="009E363A">
        <w:rPr>
          <w:rFonts w:ascii="Times New Roman" w:hAnsi="Times New Roman" w:cs="Times New Roman"/>
          <w:sz w:val="20"/>
          <w:szCs w:val="20"/>
        </w:rPr>
        <w:t xml:space="preserve">“Quiet vs Talkative”, “Supportive vs Challenging”, “Emotional vs Unemotional” and “Humorous vs Serious”. Sum of all the scores in each category divided by 15 is then used to assign the test takers into one out of square areas that represents 4 social styles: Analytical (Thinking), Driver (Sensor), Amiable (Feeling) and Expressive (Intuitive). </w:t>
      </w:r>
    </w:p>
    <w:p w14:paraId="4F456D37" w14:textId="459FDDDC" w:rsidR="006C1E21" w:rsidRDefault="00D852B0" w:rsidP="00350FE6">
      <w:pPr>
        <w:spacing w:after="120" w:line="228" w:lineRule="auto"/>
        <w:ind w:firstLine="288"/>
        <w:jc w:val="both"/>
        <w:rPr>
          <w:rFonts w:ascii="Times New Roman" w:hAnsi="Times New Roman" w:cs="Times New Roman"/>
          <w:sz w:val="20"/>
          <w:szCs w:val="20"/>
        </w:rPr>
      </w:pPr>
      <w:r>
        <w:rPr>
          <w:rFonts w:ascii="Times New Roman" w:hAnsi="Times New Roman" w:cs="Times New Roman"/>
          <w:sz w:val="20"/>
          <w:szCs w:val="20"/>
        </w:rPr>
        <w:t>On Dominance Scale, my score is 2.67 and on the Sociability Scale, the score is 3.07. In other words, because 2.5 is the midpoint in both Dominance and Sociability, 2.67 in Dominance Scale means I have a slight tendency towards assertiveness (“telling”) and a higher tendency towards responsiveness (“emotional”). This puts me in the Expressive social style</w:t>
      </w:r>
      <w:r w:rsidR="007D0415">
        <w:rPr>
          <w:rFonts w:ascii="Times New Roman" w:hAnsi="Times New Roman" w:cs="Times New Roman"/>
          <w:sz w:val="20"/>
          <w:szCs w:val="20"/>
        </w:rPr>
        <w:t xml:space="preserve"> category. </w:t>
      </w:r>
      <w:r w:rsidR="00E60C3B">
        <w:rPr>
          <w:rFonts w:ascii="Times New Roman" w:hAnsi="Times New Roman" w:cs="Times New Roman"/>
          <w:sz w:val="20"/>
          <w:szCs w:val="20"/>
        </w:rPr>
        <w:t xml:space="preserve">According the description of the Expressive Style, I have high assertiveness and responsiveness. </w:t>
      </w:r>
      <w:r w:rsidR="00BC0063">
        <w:rPr>
          <w:rFonts w:ascii="Times New Roman" w:hAnsi="Times New Roman" w:cs="Times New Roman"/>
          <w:sz w:val="20"/>
          <w:szCs w:val="20"/>
        </w:rPr>
        <w:t>Social Style’s further description includes:</w:t>
      </w:r>
    </w:p>
    <w:p w14:paraId="6825857D" w14:textId="0830810B" w:rsidR="00BC0063" w:rsidRDefault="00BC0063" w:rsidP="00350FE6">
      <w:pPr>
        <w:ind w:left="720"/>
        <w:rPr>
          <w:rFonts w:ascii="Times New Roman" w:eastAsia="Times New Roman" w:hAnsi="Times New Roman" w:cs="Times New Roman"/>
          <w:sz w:val="18"/>
          <w:szCs w:val="18"/>
        </w:rPr>
      </w:pPr>
      <w:r w:rsidRPr="00BC0063">
        <w:rPr>
          <w:rFonts w:ascii="Times New Roman" w:eastAsia="Times New Roman" w:hAnsi="Times New Roman" w:cs="Times New Roman"/>
          <w:sz w:val="18"/>
          <w:szCs w:val="18"/>
        </w:rPr>
        <w:t xml:space="preserve">The expressive likes the company of other people, though unlike, the amiable this is because they need to " express " themselves. </w:t>
      </w:r>
      <w:proofErr w:type="spellStart"/>
      <w:r w:rsidRPr="00BC0063">
        <w:rPr>
          <w:rFonts w:ascii="Times New Roman" w:eastAsia="Times New Roman" w:hAnsi="Times New Roman" w:cs="Times New Roman"/>
          <w:sz w:val="18"/>
          <w:szCs w:val="18"/>
        </w:rPr>
        <w:t>Amiables</w:t>
      </w:r>
      <w:proofErr w:type="spellEnd"/>
      <w:r w:rsidRPr="00BC0063">
        <w:rPr>
          <w:rFonts w:ascii="Times New Roman" w:eastAsia="Times New Roman" w:hAnsi="Times New Roman" w:cs="Times New Roman"/>
          <w:sz w:val="18"/>
          <w:szCs w:val="18"/>
        </w:rPr>
        <w:t xml:space="preserve"> complement them very well, unless the expressive becomes too aggressive and puts them off. They can be good people to have at a party, because they're enthusiastic, dramatic and "interesting" people to have around. However, if they don't receive the attention they crave, they can get upset and even "difficult" to deal with. In conflict, they become emotional, prone to exaggeration </w:t>
      </w:r>
      <w:r w:rsidRPr="00BC0063">
        <w:rPr>
          <w:rFonts w:ascii="Times New Roman" w:eastAsia="Times New Roman" w:hAnsi="Times New Roman" w:cs="Times New Roman"/>
          <w:sz w:val="18"/>
          <w:szCs w:val="18"/>
        </w:rPr>
        <w:t>and unpredictable. The best way to deal with this is to let them calm down. Try not to fuel the fire by saying anything controversial</w:t>
      </w:r>
      <w:r>
        <w:rPr>
          <w:rFonts w:ascii="Times New Roman" w:eastAsia="Times New Roman" w:hAnsi="Times New Roman" w:cs="Times New Roman"/>
          <w:sz w:val="18"/>
          <w:szCs w:val="18"/>
        </w:rPr>
        <w:t xml:space="preserve"> [</w:t>
      </w:r>
      <w:r w:rsidR="00D8572B">
        <w:rPr>
          <w:rFonts w:ascii="Times New Roman" w:eastAsia="Times New Roman" w:hAnsi="Times New Roman" w:cs="Times New Roman"/>
          <w:sz w:val="18"/>
          <w:szCs w:val="18"/>
        </w:rPr>
        <w:t>4</w:t>
      </w:r>
      <w:r>
        <w:rPr>
          <w:rFonts w:ascii="Times New Roman" w:eastAsia="Times New Roman" w:hAnsi="Times New Roman" w:cs="Times New Roman"/>
          <w:sz w:val="18"/>
          <w:szCs w:val="18"/>
        </w:rPr>
        <w:t>, p. 5].</w:t>
      </w:r>
    </w:p>
    <w:p w14:paraId="653CF25C" w14:textId="46D135C1" w:rsidR="006C1E21" w:rsidRPr="00350FE6" w:rsidRDefault="00BC0063" w:rsidP="00350FE6">
      <w:pPr>
        <w:spacing w:after="120" w:line="228" w:lineRule="auto"/>
        <w:ind w:firstLine="288"/>
        <w:jc w:val="both"/>
        <w:rPr>
          <w:rFonts w:ascii="Times New Roman" w:eastAsia="Times New Roman" w:hAnsi="Times New Roman" w:cs="Times New Roman"/>
          <w:sz w:val="20"/>
          <w:szCs w:val="20"/>
        </w:rPr>
      </w:pPr>
      <w:r w:rsidRPr="006C1E21">
        <w:rPr>
          <w:rFonts w:ascii="Times New Roman" w:eastAsia="Times New Roman" w:hAnsi="Times New Roman" w:cs="Times New Roman"/>
          <w:sz w:val="20"/>
          <w:szCs w:val="20"/>
        </w:rPr>
        <w:t xml:space="preserve">I do not find “dramatic” and “upset when attention is not given” correctly describe me in social situations. </w:t>
      </w:r>
      <w:r w:rsidR="006C1E21" w:rsidRPr="006C1E21">
        <w:rPr>
          <w:rFonts w:ascii="Times New Roman" w:eastAsia="Times New Roman" w:hAnsi="Times New Roman" w:cs="Times New Roman"/>
          <w:sz w:val="20"/>
          <w:szCs w:val="20"/>
        </w:rPr>
        <w:t>The wording also shows more negative than positive sides of Expressive. However, t</w:t>
      </w:r>
      <w:r w:rsidRPr="006C1E21">
        <w:rPr>
          <w:rFonts w:ascii="Times New Roman" w:eastAsia="Times New Roman" w:hAnsi="Times New Roman" w:cs="Times New Roman"/>
          <w:sz w:val="20"/>
          <w:szCs w:val="20"/>
        </w:rPr>
        <w:t>he summary of “characteristics”, “in conflict”, “solution” and “basic need” a</w:t>
      </w:r>
      <w:r w:rsidR="006C1E21" w:rsidRPr="006C1E21">
        <w:rPr>
          <w:rFonts w:ascii="Times New Roman" w:eastAsia="Times New Roman" w:hAnsi="Times New Roman" w:cs="Times New Roman"/>
          <w:sz w:val="20"/>
          <w:szCs w:val="20"/>
        </w:rPr>
        <w:t xml:space="preserve">s well as the bullet-pointed table describe social style in a more positive light, using more constructive than critical words. I agree with 80% of the bullet-pointed table description about Expressive social style. I do enjoy talking and being around people as well as showing genuine enthusiasm. </w:t>
      </w:r>
      <w:r w:rsidR="00B317D5">
        <w:rPr>
          <w:rFonts w:ascii="Times New Roman" w:eastAsia="Times New Roman" w:hAnsi="Times New Roman" w:cs="Times New Roman"/>
          <w:sz w:val="20"/>
          <w:szCs w:val="20"/>
        </w:rPr>
        <w:t>In summary, I do not resonate much with their detailed description of Expressive style. Further explanation will be discussed later towards the end of the paper.</w:t>
      </w:r>
    </w:p>
    <w:p w14:paraId="52E62A8B" w14:textId="43CDBCCF" w:rsidR="0017312A" w:rsidRPr="00350FE6" w:rsidRDefault="00110E8E" w:rsidP="00350FE6">
      <w:pPr>
        <w:spacing w:after="120" w:line="228" w:lineRule="auto"/>
        <w:ind w:firstLine="288"/>
        <w:jc w:val="both"/>
        <w:rPr>
          <w:rFonts w:ascii="Times New Roman" w:eastAsia="Times New Roman" w:hAnsi="Times New Roman" w:cs="Times New Roman"/>
          <w:sz w:val="18"/>
          <w:szCs w:val="18"/>
        </w:rPr>
      </w:pPr>
      <w:r>
        <w:rPr>
          <w:rFonts w:ascii="Times New Roman" w:eastAsia="Times New Roman" w:hAnsi="Times New Roman" w:cs="Times New Roman"/>
          <w:color w:val="2D3B45"/>
          <w:sz w:val="20"/>
          <w:szCs w:val="20"/>
        </w:rPr>
        <w:t xml:space="preserve">While Social Styles Inventory is commonly used for workplace, JTT is a more general personality test that have been utilized in various places such as corporations, educational as well as therapy settings. A popular adaptation of Jung Topology Test is Myers-Briggs Type Indicator (MBTI). Jung Typology Test </w:t>
      </w:r>
      <w:r w:rsidR="006C1E21">
        <w:rPr>
          <w:rFonts w:ascii="Times New Roman" w:eastAsia="Times New Roman" w:hAnsi="Times New Roman" w:cs="Times New Roman"/>
          <w:color w:val="2D3B45"/>
          <w:sz w:val="20"/>
          <w:szCs w:val="20"/>
        </w:rPr>
        <w:t>includes 64 questions posed as a statement rather than an adjective describing oneself. A few examples are “</w:t>
      </w:r>
      <w:r>
        <w:rPr>
          <w:rFonts w:ascii="Times New Roman" w:eastAsia="Times New Roman" w:hAnsi="Times New Roman" w:cs="Times New Roman"/>
          <w:color w:val="2D3B45"/>
          <w:sz w:val="20"/>
          <w:szCs w:val="20"/>
        </w:rPr>
        <w:t>You are almost never late for your appointments” and “You think that everything in the world is relative”</w:t>
      </w:r>
      <w:r w:rsidR="0017312A">
        <w:rPr>
          <w:rFonts w:ascii="Times New Roman" w:eastAsia="Times New Roman" w:hAnsi="Times New Roman" w:cs="Times New Roman"/>
          <w:color w:val="2D3B45"/>
          <w:sz w:val="20"/>
          <w:szCs w:val="20"/>
        </w:rPr>
        <w:t xml:space="preserve"> [</w:t>
      </w:r>
      <w:r w:rsidR="00D8572B">
        <w:rPr>
          <w:rFonts w:ascii="Times New Roman" w:eastAsia="Times New Roman" w:hAnsi="Times New Roman" w:cs="Times New Roman"/>
          <w:color w:val="2D3B45"/>
          <w:sz w:val="20"/>
          <w:szCs w:val="20"/>
        </w:rPr>
        <w:t>2</w:t>
      </w:r>
      <w:r w:rsidR="0017312A">
        <w:rPr>
          <w:rFonts w:ascii="Times New Roman" w:eastAsia="Times New Roman" w:hAnsi="Times New Roman" w:cs="Times New Roman"/>
          <w:color w:val="2D3B45"/>
          <w:sz w:val="20"/>
          <w:szCs w:val="20"/>
        </w:rPr>
        <w:t>]</w:t>
      </w:r>
      <w:r>
        <w:rPr>
          <w:rFonts w:ascii="Times New Roman" w:eastAsia="Times New Roman" w:hAnsi="Times New Roman" w:cs="Times New Roman"/>
          <w:color w:val="2D3B45"/>
          <w:sz w:val="20"/>
          <w:szCs w:val="20"/>
        </w:rPr>
        <w:t>.</w:t>
      </w:r>
      <w:r w:rsidR="006C1E21">
        <w:rPr>
          <w:rFonts w:ascii="Times New Roman" w:eastAsia="Times New Roman" w:hAnsi="Times New Roman" w:cs="Times New Roman"/>
          <w:color w:val="2D3B45"/>
          <w:sz w:val="20"/>
          <w:szCs w:val="20"/>
        </w:rPr>
        <w:t xml:space="preserve"> </w:t>
      </w:r>
      <w:r w:rsidR="0017312A">
        <w:rPr>
          <w:rFonts w:ascii="Times New Roman" w:eastAsia="Times New Roman" w:hAnsi="Times New Roman" w:cs="Times New Roman"/>
          <w:color w:val="2D3B45"/>
          <w:sz w:val="20"/>
          <w:szCs w:val="20"/>
        </w:rPr>
        <w:t xml:space="preserve">The test takers answer by choosing 1 out 5 options that show agreement or disagreement: YES, yes, uncertain, no and NO. According to JTT, my personality type is ENFP which </w:t>
      </w:r>
      <w:r w:rsidR="00B317D5">
        <w:rPr>
          <w:rFonts w:ascii="Times New Roman" w:eastAsia="Times New Roman" w:hAnsi="Times New Roman" w:cs="Times New Roman"/>
          <w:color w:val="2D3B45"/>
          <w:sz w:val="20"/>
          <w:szCs w:val="20"/>
        </w:rPr>
        <w:t>is the abbreviation of</w:t>
      </w:r>
      <w:r w:rsidR="0017312A">
        <w:rPr>
          <w:rFonts w:ascii="Times New Roman" w:eastAsia="Times New Roman" w:hAnsi="Times New Roman" w:cs="Times New Roman"/>
          <w:color w:val="2D3B45"/>
          <w:sz w:val="20"/>
          <w:szCs w:val="20"/>
        </w:rPr>
        <w:t xml:space="preserve"> Extravert, </w:t>
      </w:r>
      <w:proofErr w:type="spellStart"/>
      <w:r w:rsidR="0017312A">
        <w:rPr>
          <w:rFonts w:ascii="Times New Roman" w:eastAsia="Times New Roman" w:hAnsi="Times New Roman" w:cs="Times New Roman"/>
          <w:color w:val="2D3B45"/>
          <w:sz w:val="20"/>
          <w:szCs w:val="20"/>
        </w:rPr>
        <w:t>iNtuitive</w:t>
      </w:r>
      <w:proofErr w:type="spellEnd"/>
      <w:r w:rsidR="0017312A">
        <w:rPr>
          <w:rFonts w:ascii="Times New Roman" w:eastAsia="Times New Roman" w:hAnsi="Times New Roman" w:cs="Times New Roman"/>
          <w:color w:val="2D3B45"/>
          <w:sz w:val="20"/>
          <w:szCs w:val="20"/>
        </w:rPr>
        <w:t xml:space="preserve">, Feeling and Perceiving. </w:t>
      </w:r>
      <w:r w:rsidR="00B317D5">
        <w:rPr>
          <w:rFonts w:ascii="Times New Roman" w:eastAsia="Times New Roman" w:hAnsi="Times New Roman" w:cs="Times New Roman"/>
          <w:color w:val="2D3B45"/>
          <w:sz w:val="20"/>
          <w:szCs w:val="20"/>
        </w:rPr>
        <w:t xml:space="preserve">My percentage for each category is as followed: </w:t>
      </w:r>
      <w:r w:rsidR="00B317D5" w:rsidRPr="0090659B">
        <w:rPr>
          <w:rFonts w:ascii="Times New Roman" w:eastAsia="Times New Roman" w:hAnsi="Times New Roman" w:cs="Times New Roman"/>
          <w:color w:val="2D3B45"/>
          <w:sz w:val="20"/>
          <w:szCs w:val="20"/>
        </w:rPr>
        <w:t>Extravert is 31%, Intuitive is 16%, Feeling is 19% and Perceiving is 9%.</w:t>
      </w:r>
    </w:p>
    <w:p w14:paraId="0B920010" w14:textId="5FD72E0D" w:rsidR="00A350E3" w:rsidRDefault="00B317D5"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JTT provides a more detailed description for each personality type and I find it resonates more with me.</w:t>
      </w:r>
      <w:r w:rsidR="00113288">
        <w:rPr>
          <w:rFonts w:ascii="Times New Roman" w:eastAsia="Times New Roman" w:hAnsi="Times New Roman" w:cs="Times New Roman"/>
          <w:color w:val="2D3B45"/>
          <w:sz w:val="20"/>
          <w:szCs w:val="20"/>
        </w:rPr>
        <w:t xml:space="preserve"> I consider myself as friendly, talkative and enjoy learning about everything. </w:t>
      </w:r>
      <w:r w:rsidR="008047AE">
        <w:rPr>
          <w:rFonts w:ascii="Times New Roman" w:eastAsia="Times New Roman" w:hAnsi="Times New Roman" w:cs="Times New Roman"/>
          <w:color w:val="2D3B45"/>
          <w:sz w:val="20"/>
          <w:szCs w:val="20"/>
        </w:rPr>
        <w:t>In addition</w:t>
      </w:r>
      <w:r w:rsidR="00113288">
        <w:rPr>
          <w:rFonts w:ascii="Times New Roman" w:eastAsia="Times New Roman" w:hAnsi="Times New Roman" w:cs="Times New Roman"/>
          <w:color w:val="2D3B45"/>
          <w:sz w:val="20"/>
          <w:szCs w:val="20"/>
        </w:rPr>
        <w:t xml:space="preserve">, </w:t>
      </w:r>
      <w:r w:rsidR="008047AE">
        <w:rPr>
          <w:rFonts w:ascii="Times New Roman" w:eastAsia="Times New Roman" w:hAnsi="Times New Roman" w:cs="Times New Roman"/>
          <w:color w:val="2D3B45"/>
          <w:sz w:val="20"/>
          <w:szCs w:val="20"/>
        </w:rPr>
        <w:t xml:space="preserve">for me, achieving </w:t>
      </w:r>
      <w:r w:rsidR="00113288">
        <w:rPr>
          <w:rFonts w:ascii="Times New Roman" w:eastAsia="Times New Roman" w:hAnsi="Times New Roman" w:cs="Times New Roman"/>
          <w:color w:val="2D3B45"/>
          <w:sz w:val="20"/>
          <w:szCs w:val="20"/>
        </w:rPr>
        <w:t xml:space="preserve">intermediate level </w:t>
      </w:r>
      <w:r w:rsidR="008047AE">
        <w:rPr>
          <w:rFonts w:ascii="Times New Roman" w:eastAsia="Times New Roman" w:hAnsi="Times New Roman" w:cs="Times New Roman"/>
          <w:color w:val="2D3B45"/>
          <w:sz w:val="20"/>
          <w:szCs w:val="20"/>
        </w:rPr>
        <w:t>of many different skills is better than mastery of one specific skill. I also resonate with being easily excited but also quickly getting distracted and losing focus, for example, because of another interesting issue.</w:t>
      </w:r>
      <w:r w:rsidR="007B1C08">
        <w:rPr>
          <w:rFonts w:ascii="Times New Roman" w:eastAsia="Times New Roman" w:hAnsi="Times New Roman" w:cs="Times New Roman"/>
          <w:color w:val="2D3B45"/>
          <w:sz w:val="20"/>
          <w:szCs w:val="20"/>
        </w:rPr>
        <w:t xml:space="preserve"> Additionally, I find it is easy to communicate with people of different personality types on various subjects; communication is generally effortless and pleasant. I genuinely care about other people and seek others’ acceptance, in many situations by opportunities to help them. This is most prominently shown through my nursing career choice. </w:t>
      </w:r>
      <w:r w:rsidR="00854BFC">
        <w:rPr>
          <w:rFonts w:ascii="Times New Roman" w:eastAsia="Times New Roman" w:hAnsi="Times New Roman" w:cs="Times New Roman"/>
          <w:color w:val="2D3B45"/>
          <w:sz w:val="20"/>
          <w:szCs w:val="20"/>
        </w:rPr>
        <w:t xml:space="preserve">JTT also mentions analytical and mundane discussions can hinder successful communication for ENFP, especially when dealing with people of sensing/thinking personality type. </w:t>
      </w:r>
      <w:r w:rsidR="00A350E3">
        <w:rPr>
          <w:rFonts w:ascii="Times New Roman" w:eastAsia="Times New Roman" w:hAnsi="Times New Roman" w:cs="Times New Roman"/>
          <w:color w:val="2D3B45"/>
          <w:sz w:val="20"/>
          <w:szCs w:val="20"/>
        </w:rPr>
        <w:t>I agree with this notion to some extent but I will discuss below about my general opinions of both Social Styles Inventory and Jung Topology Test.</w:t>
      </w:r>
    </w:p>
    <w:p w14:paraId="00D716AA" w14:textId="60B7B930" w:rsidR="00D8572B" w:rsidRPr="00D8572B" w:rsidRDefault="00D8572B" w:rsidP="00350FE6">
      <w:pPr>
        <w:pStyle w:val="ListParagraph"/>
        <w:numPr>
          <w:ilvl w:val="0"/>
          <w:numId w:val="3"/>
        </w:numPr>
        <w:spacing w:before="160" w:after="80"/>
        <w:jc w:val="center"/>
        <w:outlineLvl w:val="0"/>
        <w:rPr>
          <w:rFonts w:ascii="Times New Roman" w:eastAsia="Times New Roman" w:hAnsi="Times New Roman" w:cs="Times New Roman"/>
          <w:color w:val="2D3B45"/>
          <w:sz w:val="20"/>
          <w:szCs w:val="20"/>
        </w:rPr>
      </w:pPr>
      <w:r w:rsidRPr="00D8572B">
        <w:rPr>
          <w:rFonts w:ascii="Times New Roman" w:eastAsia="Times New Roman" w:hAnsi="Times New Roman" w:cs="Times New Roman"/>
          <w:color w:val="2D3B45"/>
          <w:sz w:val="20"/>
          <w:szCs w:val="20"/>
        </w:rPr>
        <w:t>DISCUSSION</w:t>
      </w:r>
    </w:p>
    <w:p w14:paraId="73AAF9EB" w14:textId="0773F77F" w:rsidR="00F5238C" w:rsidRDefault="00A350E3"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lastRenderedPageBreak/>
        <w:t xml:space="preserve">John Sample, a professor from Florida State University, who applied MBTI for his students in a Public Administration program </w:t>
      </w:r>
      <w:r w:rsidR="00E34E6F">
        <w:rPr>
          <w:rFonts w:ascii="Times New Roman" w:eastAsia="Times New Roman" w:hAnsi="Times New Roman" w:cs="Times New Roman"/>
          <w:color w:val="2D3B45"/>
          <w:sz w:val="20"/>
          <w:szCs w:val="20"/>
        </w:rPr>
        <w:t>warns that using personality assessment tools should be proceeded with caution and respect for diversity when the culture the test</w:t>
      </w:r>
      <w:r w:rsidR="00D8572B">
        <w:rPr>
          <w:rFonts w:ascii="Times New Roman" w:eastAsia="Times New Roman" w:hAnsi="Times New Roman" w:cs="Times New Roman"/>
          <w:color w:val="2D3B45"/>
          <w:sz w:val="20"/>
          <w:szCs w:val="20"/>
        </w:rPr>
        <w:t>s are</w:t>
      </w:r>
      <w:r w:rsidR="00E34E6F">
        <w:rPr>
          <w:rFonts w:ascii="Times New Roman" w:eastAsia="Times New Roman" w:hAnsi="Times New Roman" w:cs="Times New Roman"/>
          <w:color w:val="2D3B45"/>
          <w:sz w:val="20"/>
          <w:szCs w:val="20"/>
        </w:rPr>
        <w:t xml:space="preserve"> administered is different from one in which the tools were developed</w:t>
      </w:r>
      <w:r w:rsidR="00D8572B">
        <w:rPr>
          <w:rFonts w:ascii="Times New Roman" w:eastAsia="Times New Roman" w:hAnsi="Times New Roman" w:cs="Times New Roman"/>
          <w:color w:val="2D3B45"/>
          <w:sz w:val="20"/>
          <w:szCs w:val="20"/>
        </w:rPr>
        <w:t xml:space="preserve"> [</w:t>
      </w:r>
      <w:r w:rsidR="00C7410F">
        <w:rPr>
          <w:rFonts w:ascii="Times New Roman" w:eastAsia="Times New Roman" w:hAnsi="Times New Roman" w:cs="Times New Roman"/>
          <w:color w:val="2D3B45"/>
          <w:sz w:val="20"/>
          <w:szCs w:val="20"/>
        </w:rPr>
        <w:t>3</w:t>
      </w:r>
      <w:r w:rsidR="00D8572B">
        <w:rPr>
          <w:rFonts w:ascii="Times New Roman" w:eastAsia="Times New Roman" w:hAnsi="Times New Roman" w:cs="Times New Roman"/>
          <w:color w:val="2D3B45"/>
          <w:sz w:val="20"/>
          <w:szCs w:val="20"/>
        </w:rPr>
        <w:t>]</w:t>
      </w:r>
      <w:r w:rsidR="00E34E6F">
        <w:rPr>
          <w:rFonts w:ascii="Times New Roman" w:eastAsia="Times New Roman" w:hAnsi="Times New Roman" w:cs="Times New Roman"/>
          <w:color w:val="2D3B45"/>
          <w:sz w:val="20"/>
          <w:szCs w:val="20"/>
        </w:rPr>
        <w:t>.</w:t>
      </w:r>
      <w:r w:rsidR="00D8572B">
        <w:rPr>
          <w:rFonts w:ascii="Times New Roman" w:eastAsia="Times New Roman" w:hAnsi="Times New Roman" w:cs="Times New Roman"/>
          <w:color w:val="2D3B45"/>
          <w:sz w:val="20"/>
          <w:szCs w:val="20"/>
        </w:rPr>
        <w:t xml:space="preserve"> It resonates with me because I would not score as high in extravert or I might not even be categorized as an </w:t>
      </w:r>
      <w:r w:rsidR="00485CBB">
        <w:rPr>
          <w:rFonts w:ascii="Times New Roman" w:eastAsia="Times New Roman" w:hAnsi="Times New Roman" w:cs="Times New Roman"/>
          <w:color w:val="2D3B45"/>
          <w:sz w:val="20"/>
          <w:szCs w:val="20"/>
        </w:rPr>
        <w:t xml:space="preserve">extravert at all if I were to take these tests years ago when I first came to the United States as an international student. At that time, my English was limited to basic conversational level; I knew nothing about American pop culture and had no American friends. I was what people usually call, a typical shy Asian girl. The locations I went to every day in the first year were school and home. I only hung out with two Vietnamese girls. However, many things happened and I moved in with another older female Vietnamese roommate. Due to the age difference, we did not go to school together and I suddenly found myself having no friends at school. I forced myself to initiate conversations and made friends with classmates who were not Vietnamese. At the same time, I also learned that to be successful in academia and life, I needed to establish good relationships with professors and other mentors. I switched from never raising my hand in class to always participating and speaking my opinions. Moreover, being married to my husband who is an extreme extravert and has natural talent at connecting to people, I </w:t>
      </w:r>
      <w:r w:rsidR="002544DB">
        <w:rPr>
          <w:rFonts w:ascii="Times New Roman" w:eastAsia="Times New Roman" w:hAnsi="Times New Roman" w:cs="Times New Roman"/>
          <w:color w:val="2D3B45"/>
          <w:sz w:val="20"/>
          <w:szCs w:val="20"/>
        </w:rPr>
        <w:t xml:space="preserve">was also becoming (or being converted) more and more extraverted. </w:t>
      </w:r>
      <w:r w:rsidR="0023580C">
        <w:rPr>
          <w:rFonts w:ascii="Times New Roman" w:eastAsia="Times New Roman" w:hAnsi="Times New Roman" w:cs="Times New Roman"/>
          <w:color w:val="2D3B45"/>
          <w:sz w:val="20"/>
          <w:szCs w:val="20"/>
        </w:rPr>
        <w:t xml:space="preserve">Now, I have a wide and diverse circle of friends and initiating and holding normal conversation with others comes naturally. </w:t>
      </w:r>
      <w:r w:rsidR="002544DB">
        <w:rPr>
          <w:rFonts w:ascii="Times New Roman" w:eastAsia="Times New Roman" w:hAnsi="Times New Roman" w:cs="Times New Roman"/>
          <w:color w:val="2D3B45"/>
          <w:sz w:val="20"/>
          <w:szCs w:val="20"/>
        </w:rPr>
        <w:t xml:space="preserve">Years of putting myself out of my comfort zone and experience living in the US has gradually made me into a person who is extraverted enough for people to identify me as an extrovert. In other words, for international students, being an extravert in the US requires fluency in English, well-rounded knowledge of American culture and some self-confidence. </w:t>
      </w:r>
      <w:r w:rsidR="0023580C">
        <w:rPr>
          <w:rFonts w:ascii="Times New Roman" w:eastAsia="Times New Roman" w:hAnsi="Times New Roman" w:cs="Times New Roman"/>
          <w:color w:val="2D3B45"/>
          <w:sz w:val="20"/>
          <w:szCs w:val="20"/>
        </w:rPr>
        <w:t xml:space="preserve">However, I am also an introvert because I need to reenergize after many hours or days hanging out with friends and carrying out other social tasks. That was when I realized being an extravert is a learnable skill. </w:t>
      </w:r>
      <w:r w:rsidR="00BD4CCA">
        <w:rPr>
          <w:rFonts w:ascii="Times New Roman" w:eastAsia="Times New Roman" w:hAnsi="Times New Roman" w:cs="Times New Roman"/>
          <w:color w:val="2D3B45"/>
          <w:sz w:val="20"/>
          <w:szCs w:val="20"/>
        </w:rPr>
        <w:t xml:space="preserve">Most people are not extreme introvert or extravert but somewhere in between. </w:t>
      </w:r>
    </w:p>
    <w:p w14:paraId="7D1D4F89" w14:textId="6AFC2B93" w:rsidR="00F5238C" w:rsidRDefault="00091D13"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Because of my interest in human psychology and my experience of an introvert becoming more extraverted, I pay particular attention to people who seem introverted, especially when working in teams. In nursing, I am considered a reserved person but in computer science, I am suddenly one the most talkative and outgoing member as I find most of my classmates are not as talkative. I know that it just takes times to </w:t>
      </w:r>
      <w:r w:rsidR="00F5238C">
        <w:rPr>
          <w:rFonts w:ascii="Times New Roman" w:eastAsia="Times New Roman" w:hAnsi="Times New Roman" w:cs="Times New Roman"/>
          <w:color w:val="2D3B45"/>
          <w:sz w:val="20"/>
          <w:szCs w:val="20"/>
        </w:rPr>
        <w:t>understand others</w:t>
      </w:r>
      <w:r>
        <w:rPr>
          <w:rFonts w:ascii="Times New Roman" w:eastAsia="Times New Roman" w:hAnsi="Times New Roman" w:cs="Times New Roman"/>
          <w:color w:val="2D3B45"/>
          <w:sz w:val="20"/>
          <w:szCs w:val="20"/>
        </w:rPr>
        <w:t xml:space="preserve"> and as I spend more time around people, they are naturally more open and will feel more comfortable expressing themselves.</w:t>
      </w:r>
      <w:r w:rsidR="00CA70E3">
        <w:rPr>
          <w:rFonts w:ascii="Times New Roman" w:eastAsia="Times New Roman" w:hAnsi="Times New Roman" w:cs="Times New Roman"/>
          <w:color w:val="2D3B45"/>
          <w:sz w:val="20"/>
          <w:szCs w:val="20"/>
        </w:rPr>
        <w:t xml:space="preserve"> More importantly</w:t>
      </w:r>
      <w:r w:rsidR="00F5238C">
        <w:rPr>
          <w:rFonts w:ascii="Times New Roman" w:eastAsia="Times New Roman" w:hAnsi="Times New Roman" w:cs="Times New Roman"/>
          <w:color w:val="2D3B45"/>
          <w:sz w:val="20"/>
          <w:szCs w:val="20"/>
        </w:rPr>
        <w:t xml:space="preserve">, encouraging everyone, especially those who are shy to talk and participate, acknowledge them and </w:t>
      </w:r>
      <w:r>
        <w:rPr>
          <w:rFonts w:ascii="Times New Roman" w:eastAsia="Times New Roman" w:hAnsi="Times New Roman" w:cs="Times New Roman"/>
          <w:color w:val="2D3B45"/>
          <w:sz w:val="20"/>
          <w:szCs w:val="20"/>
        </w:rPr>
        <w:t xml:space="preserve">make sure they know </w:t>
      </w:r>
      <w:r w:rsidR="00F5238C">
        <w:rPr>
          <w:rFonts w:ascii="Times New Roman" w:eastAsia="Times New Roman" w:hAnsi="Times New Roman" w:cs="Times New Roman"/>
          <w:color w:val="2D3B45"/>
          <w:sz w:val="20"/>
          <w:szCs w:val="20"/>
        </w:rPr>
        <w:t>their</w:t>
      </w:r>
      <w:r>
        <w:rPr>
          <w:rFonts w:ascii="Times New Roman" w:eastAsia="Times New Roman" w:hAnsi="Times New Roman" w:cs="Times New Roman"/>
          <w:color w:val="2D3B45"/>
          <w:sz w:val="20"/>
          <w:szCs w:val="20"/>
        </w:rPr>
        <w:t xml:space="preserve"> opinions matter</w:t>
      </w:r>
      <w:r w:rsidR="00F5238C">
        <w:rPr>
          <w:rFonts w:ascii="Times New Roman" w:eastAsia="Times New Roman" w:hAnsi="Times New Roman" w:cs="Times New Roman"/>
          <w:color w:val="2D3B45"/>
          <w:sz w:val="20"/>
          <w:szCs w:val="20"/>
        </w:rPr>
        <w:t xml:space="preserve"> are</w:t>
      </w:r>
      <w:r w:rsidR="00CA70E3">
        <w:rPr>
          <w:rFonts w:ascii="Times New Roman" w:eastAsia="Times New Roman" w:hAnsi="Times New Roman" w:cs="Times New Roman"/>
          <w:color w:val="2D3B45"/>
          <w:sz w:val="20"/>
          <w:szCs w:val="20"/>
        </w:rPr>
        <w:t xml:space="preserve"> necessary</w:t>
      </w:r>
      <w:r w:rsidR="00F5238C">
        <w:rPr>
          <w:rFonts w:ascii="Times New Roman" w:eastAsia="Times New Roman" w:hAnsi="Times New Roman" w:cs="Times New Roman"/>
          <w:color w:val="2D3B45"/>
          <w:sz w:val="20"/>
          <w:szCs w:val="20"/>
        </w:rPr>
        <w:t xml:space="preserve"> for effective collaboration. </w:t>
      </w:r>
    </w:p>
    <w:p w14:paraId="083608E0" w14:textId="6366B362" w:rsidR="008047AE" w:rsidRDefault="007F66A3"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First, </w:t>
      </w:r>
      <w:r w:rsidR="00F5238C">
        <w:rPr>
          <w:rFonts w:ascii="Times New Roman" w:eastAsia="Times New Roman" w:hAnsi="Times New Roman" w:cs="Times New Roman"/>
          <w:color w:val="2D3B45"/>
          <w:sz w:val="20"/>
          <w:szCs w:val="20"/>
        </w:rPr>
        <w:t>I believe exposing oneself to different cultures, ideas and even opposing opinions are important to understanding others, gaining different perspectives and reducing bias.</w:t>
      </w:r>
      <w:r w:rsidR="00BB3C16">
        <w:rPr>
          <w:rFonts w:ascii="Times New Roman" w:eastAsia="Times New Roman" w:hAnsi="Times New Roman" w:cs="Times New Roman"/>
          <w:color w:val="2D3B45"/>
          <w:sz w:val="20"/>
          <w:szCs w:val="20"/>
        </w:rPr>
        <w:t xml:space="preserve"> </w:t>
      </w:r>
      <w:proofErr w:type="spellStart"/>
      <w:r w:rsidR="00F5238C">
        <w:rPr>
          <w:rFonts w:ascii="Times New Roman" w:eastAsia="Times New Roman" w:hAnsi="Times New Roman" w:cs="Times New Roman"/>
          <w:color w:val="2D3B45"/>
          <w:sz w:val="20"/>
          <w:szCs w:val="20"/>
        </w:rPr>
        <w:t>Cristofaro</w:t>
      </w:r>
      <w:r w:rsidR="00BB3C16">
        <w:rPr>
          <w:rFonts w:ascii="Times New Roman" w:eastAsia="Times New Roman" w:hAnsi="Times New Roman" w:cs="Times New Roman"/>
          <w:color w:val="2D3B45"/>
          <w:sz w:val="20"/>
          <w:szCs w:val="20"/>
        </w:rPr>
        <w:t>’s</w:t>
      </w:r>
      <w:proofErr w:type="spellEnd"/>
      <w:r w:rsidR="00BB3C16">
        <w:rPr>
          <w:rFonts w:ascii="Times New Roman" w:eastAsia="Times New Roman" w:hAnsi="Times New Roman" w:cs="Times New Roman"/>
          <w:color w:val="2D3B45"/>
          <w:sz w:val="20"/>
          <w:szCs w:val="20"/>
        </w:rPr>
        <w:t xml:space="preserve"> case study about an Italian organization shows</w:t>
      </w:r>
      <w:r w:rsidR="00F5238C">
        <w:rPr>
          <w:rFonts w:ascii="Times New Roman" w:eastAsia="Times New Roman" w:hAnsi="Times New Roman" w:cs="Times New Roman"/>
          <w:color w:val="2D3B45"/>
          <w:sz w:val="20"/>
          <w:szCs w:val="20"/>
        </w:rPr>
        <w:t xml:space="preserve"> heterogeneous team</w:t>
      </w:r>
      <w:r w:rsidR="00F80E2D">
        <w:rPr>
          <w:rFonts w:ascii="Times New Roman" w:eastAsia="Times New Roman" w:hAnsi="Times New Roman" w:cs="Times New Roman"/>
          <w:color w:val="2D3B45"/>
          <w:sz w:val="20"/>
          <w:szCs w:val="20"/>
        </w:rPr>
        <w:t>s</w:t>
      </w:r>
      <w:r w:rsidR="00F5238C">
        <w:rPr>
          <w:rFonts w:ascii="Times New Roman" w:eastAsia="Times New Roman" w:hAnsi="Times New Roman" w:cs="Times New Roman"/>
          <w:color w:val="2D3B45"/>
          <w:sz w:val="20"/>
          <w:szCs w:val="20"/>
        </w:rPr>
        <w:t xml:space="preserve"> of decision makers have broader and more </w:t>
      </w:r>
      <w:r w:rsidR="00F5238C">
        <w:rPr>
          <w:rFonts w:ascii="Times New Roman" w:eastAsia="Times New Roman" w:hAnsi="Times New Roman" w:cs="Times New Roman"/>
          <w:color w:val="2D3B45"/>
          <w:sz w:val="20"/>
          <w:szCs w:val="20"/>
        </w:rPr>
        <w:t>thoroughly considered decisions than homogeneous team</w:t>
      </w:r>
      <w:r w:rsidR="00BB3C16">
        <w:rPr>
          <w:rFonts w:ascii="Times New Roman" w:eastAsia="Times New Roman" w:hAnsi="Times New Roman" w:cs="Times New Roman"/>
          <w:color w:val="2D3B45"/>
          <w:sz w:val="20"/>
          <w:szCs w:val="20"/>
        </w:rPr>
        <w:t>s do</w:t>
      </w:r>
      <w:r w:rsidR="00FA00D0">
        <w:rPr>
          <w:rFonts w:ascii="Times New Roman" w:eastAsia="Times New Roman" w:hAnsi="Times New Roman" w:cs="Times New Roman"/>
          <w:color w:val="2D3B45"/>
          <w:sz w:val="20"/>
          <w:szCs w:val="20"/>
        </w:rPr>
        <w:t xml:space="preserve"> </w:t>
      </w:r>
      <w:r w:rsidR="00F5238C">
        <w:rPr>
          <w:rFonts w:ascii="Times New Roman" w:eastAsia="Times New Roman" w:hAnsi="Times New Roman" w:cs="Times New Roman"/>
          <w:color w:val="2D3B45"/>
          <w:sz w:val="20"/>
          <w:szCs w:val="20"/>
        </w:rPr>
        <w:t xml:space="preserve">[1]. This is due to the fact that people with similar views </w:t>
      </w:r>
      <w:r w:rsidR="00767D5C">
        <w:rPr>
          <w:rFonts w:ascii="Times New Roman" w:eastAsia="Times New Roman" w:hAnsi="Times New Roman" w:cs="Times New Roman"/>
          <w:color w:val="2D3B45"/>
          <w:sz w:val="20"/>
          <w:szCs w:val="20"/>
        </w:rPr>
        <w:t xml:space="preserve">will have certain bias and </w:t>
      </w:r>
      <w:r w:rsidR="00F5238C">
        <w:rPr>
          <w:rFonts w:ascii="Times New Roman" w:eastAsia="Times New Roman" w:hAnsi="Times New Roman" w:cs="Times New Roman"/>
          <w:color w:val="2D3B45"/>
          <w:sz w:val="20"/>
          <w:szCs w:val="20"/>
        </w:rPr>
        <w:t xml:space="preserve">cannot see their own blind spots. </w:t>
      </w:r>
      <w:r w:rsidR="00FA00D0">
        <w:rPr>
          <w:rFonts w:ascii="Times New Roman" w:eastAsia="Times New Roman" w:hAnsi="Times New Roman" w:cs="Times New Roman"/>
          <w:color w:val="2D3B45"/>
          <w:sz w:val="20"/>
          <w:szCs w:val="20"/>
        </w:rPr>
        <w:t xml:space="preserve">A diverse team will take longer time to reach agreement but their decisions are more inclusive and likely to avoid unforeseen reasons for failing. </w:t>
      </w:r>
    </w:p>
    <w:p w14:paraId="28E80FF4" w14:textId="6945D431" w:rsidR="00F433C7" w:rsidRDefault="007F66A3"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 xml:space="preserve">Second, </w:t>
      </w:r>
      <w:r w:rsidR="007C455D">
        <w:rPr>
          <w:rFonts w:ascii="Times New Roman" w:eastAsia="Times New Roman" w:hAnsi="Times New Roman" w:cs="Times New Roman"/>
          <w:color w:val="2D3B45"/>
          <w:sz w:val="20"/>
          <w:szCs w:val="20"/>
        </w:rPr>
        <w:t>knowing one’s strengths and preferred ways of interactions does not always mean everyone have to accommodate others, especially when a personality type is the majority [</w:t>
      </w:r>
      <w:r w:rsidR="00350FE6">
        <w:rPr>
          <w:rFonts w:ascii="Times New Roman" w:eastAsia="Times New Roman" w:hAnsi="Times New Roman" w:cs="Times New Roman"/>
          <w:color w:val="2D3B45"/>
          <w:sz w:val="20"/>
          <w:szCs w:val="20"/>
        </w:rPr>
        <w:t>3</w:t>
      </w:r>
      <w:r w:rsidR="007C455D">
        <w:rPr>
          <w:rFonts w:ascii="Times New Roman" w:eastAsia="Times New Roman" w:hAnsi="Times New Roman" w:cs="Times New Roman"/>
          <w:color w:val="2D3B45"/>
          <w:sz w:val="20"/>
          <w:szCs w:val="20"/>
        </w:rPr>
        <w:t xml:space="preserve">]. Self-assessment tests are used to help us recognize our differences or similarities, strengths and areas for improvement so we can develop strategies for personal change and work more collaboratively with others. Shy speakers should not be punished but encouraged to speak more. Talkative members </w:t>
      </w:r>
      <w:r w:rsidR="00F433C7">
        <w:rPr>
          <w:rFonts w:ascii="Times New Roman" w:eastAsia="Times New Roman" w:hAnsi="Times New Roman" w:cs="Times New Roman"/>
          <w:color w:val="2D3B45"/>
          <w:sz w:val="20"/>
          <w:szCs w:val="20"/>
        </w:rPr>
        <w:t>can talk less and listen more.</w:t>
      </w:r>
      <w:r w:rsidR="007C455D">
        <w:rPr>
          <w:rFonts w:ascii="Times New Roman" w:eastAsia="Times New Roman" w:hAnsi="Times New Roman" w:cs="Times New Roman"/>
          <w:color w:val="2D3B45"/>
          <w:sz w:val="20"/>
          <w:szCs w:val="20"/>
        </w:rPr>
        <w:t xml:space="preserve"> </w:t>
      </w:r>
    </w:p>
    <w:p w14:paraId="30E2B21E" w14:textId="13150492" w:rsidR="007C455D" w:rsidRDefault="00F433C7"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Last but not least, the focus should be on the team’s common goals</w:t>
      </w:r>
      <w:r w:rsidR="00D33958">
        <w:rPr>
          <w:rFonts w:ascii="Times New Roman" w:eastAsia="Times New Roman" w:hAnsi="Times New Roman" w:cs="Times New Roman"/>
          <w:color w:val="2D3B45"/>
          <w:sz w:val="20"/>
          <w:szCs w:val="20"/>
        </w:rPr>
        <w:t>. At the same time, t</w:t>
      </w:r>
      <w:r>
        <w:rPr>
          <w:rFonts w:ascii="Times New Roman" w:eastAsia="Times New Roman" w:hAnsi="Times New Roman" w:cs="Times New Roman"/>
          <w:color w:val="2D3B45"/>
          <w:sz w:val="20"/>
          <w:szCs w:val="20"/>
        </w:rPr>
        <w:t xml:space="preserve">he process of collaborative work gives challenging opportunities for every team member to utilize their strengths as well as recognize and work on their less developed skills. </w:t>
      </w:r>
      <w:r w:rsidR="00D33958">
        <w:rPr>
          <w:rFonts w:ascii="Times New Roman" w:eastAsia="Times New Roman" w:hAnsi="Times New Roman" w:cs="Times New Roman"/>
          <w:color w:val="2D3B45"/>
          <w:sz w:val="20"/>
          <w:szCs w:val="20"/>
        </w:rPr>
        <w:t xml:space="preserve">At a result, everyone develops as whole person over his or her lifetime. </w:t>
      </w:r>
    </w:p>
    <w:p w14:paraId="72DB3810" w14:textId="5D0E9272" w:rsidR="00F5238C" w:rsidRPr="00F5238C" w:rsidRDefault="007F66A3" w:rsidP="00350FE6">
      <w:pPr>
        <w:spacing w:after="120" w:line="228" w:lineRule="auto"/>
        <w:ind w:firstLine="288"/>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Last, one size does not fit all.</w:t>
      </w:r>
      <w:r w:rsidR="00D33958">
        <w:rPr>
          <w:rFonts w:ascii="Times New Roman" w:eastAsia="Times New Roman" w:hAnsi="Times New Roman" w:cs="Times New Roman"/>
          <w:color w:val="2D3B45"/>
          <w:sz w:val="20"/>
          <w:szCs w:val="20"/>
        </w:rPr>
        <w:t xml:space="preserve"> Having a particular personality type does not equate success or failure. The self-assessment tools should be used with caution and advanced understanding and knowledge of its interpretation. It also adds more value when combined with other useful tools to design actionable plan that can help individuals improve their less developed areas. </w:t>
      </w:r>
    </w:p>
    <w:p w14:paraId="4C2B04A8" w14:textId="3DF3F443" w:rsidR="00D8572B" w:rsidRDefault="00D8572B" w:rsidP="00350FE6">
      <w:pPr>
        <w:pStyle w:val="ListParagraph"/>
        <w:numPr>
          <w:ilvl w:val="0"/>
          <w:numId w:val="3"/>
        </w:numPr>
        <w:spacing w:before="160" w:after="80"/>
        <w:jc w:val="center"/>
        <w:outlineLvl w:val="0"/>
        <w:rPr>
          <w:rFonts w:ascii="Times New Roman" w:hAnsi="Times New Roman" w:cs="Times New Roman"/>
          <w:sz w:val="20"/>
          <w:szCs w:val="20"/>
        </w:rPr>
      </w:pPr>
      <w:r w:rsidRPr="00D8572B">
        <w:rPr>
          <w:rFonts w:ascii="Times New Roman" w:hAnsi="Times New Roman" w:cs="Times New Roman"/>
          <w:sz w:val="20"/>
          <w:szCs w:val="20"/>
        </w:rPr>
        <w:t>CONCLUSION</w:t>
      </w:r>
    </w:p>
    <w:p w14:paraId="1002044C" w14:textId="285D10C2" w:rsidR="00C7410F" w:rsidRPr="00D33958" w:rsidRDefault="00D33958" w:rsidP="00350FE6">
      <w:pPr>
        <w:spacing w:after="12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In conclusion, self-assessment tools provide useful understanding of self and others, especially when working in a team. </w:t>
      </w:r>
      <w:r w:rsidR="00C7410F">
        <w:rPr>
          <w:rFonts w:ascii="Times New Roman" w:hAnsi="Times New Roman" w:cs="Times New Roman"/>
          <w:sz w:val="20"/>
          <w:szCs w:val="20"/>
        </w:rPr>
        <w:t xml:space="preserve">Knowing our own biases, weaknesses and recognizing other people’s strengths help us improve ourselves and our relationships with others. Ultimately, working in a diverse team will be beneficial in terms of personal development and creating products or services that are more inclusive and less prone to failure. Last but not least, self-assessment tools should be used ethically, with good understanding of its interpretation and combined with actionable plans, it can achieve positive changes in others’ and our own behaviors. </w:t>
      </w:r>
    </w:p>
    <w:p w14:paraId="77311DFE" w14:textId="3E30D63B" w:rsidR="0010513D" w:rsidRPr="0010513D" w:rsidRDefault="0090659B" w:rsidP="0010513D">
      <w:pPr>
        <w:spacing w:before="160" w:after="80"/>
        <w:jc w:val="center"/>
        <w:outlineLvl w:val="0"/>
        <w:rPr>
          <w:rFonts w:ascii="Times New Roman" w:hAnsi="Times New Roman" w:cs="Times New Roman"/>
          <w:sz w:val="20"/>
          <w:szCs w:val="20"/>
        </w:rPr>
      </w:pPr>
      <w:r>
        <w:rPr>
          <w:rFonts w:ascii="Times New Roman" w:hAnsi="Times New Roman" w:cs="Times New Roman"/>
          <w:sz w:val="20"/>
          <w:szCs w:val="20"/>
        </w:rPr>
        <w:t>REFERENCES</w:t>
      </w:r>
      <w:r w:rsidR="0017312A">
        <w:rPr>
          <w:rFonts w:ascii="Times New Roman" w:hAnsi="Times New Roman" w:cs="Times New Roman"/>
          <w:sz w:val="20"/>
          <w:szCs w:val="20"/>
        </w:rPr>
        <w:t xml:space="preserve"> </w:t>
      </w:r>
      <w:bookmarkStart w:id="0" w:name="_GoBack"/>
      <w:bookmarkEnd w:id="0"/>
    </w:p>
    <w:p w14:paraId="70AE2655" w14:textId="77777777" w:rsidR="0010513D" w:rsidRPr="0010513D" w:rsidRDefault="0010513D" w:rsidP="0010513D">
      <w:pPr>
        <w:pStyle w:val="references"/>
      </w:pPr>
      <w:r w:rsidRPr="0010513D">
        <w:t>Cristofaro, M. (2017), “Reducing biases of decision-making processes in complex organizations”, </w:t>
      </w:r>
      <w:r w:rsidRPr="0010513D">
        <w:rPr>
          <w:i/>
        </w:rPr>
        <w:t>Management Research Review</w:t>
      </w:r>
      <w:r w:rsidRPr="0010513D">
        <w:t xml:space="preserve">, Vol. 40 No. 3, pp. 270-291. DOI: </w:t>
      </w:r>
      <w:hyperlink r:id="rId5" w:history="1">
        <w:r w:rsidRPr="0010513D">
          <w:rPr>
            <w:rStyle w:val="Hyperlink"/>
          </w:rPr>
          <w:t>https://doi.org/10.1108/MRR-03-2016-0054</w:t>
        </w:r>
      </w:hyperlink>
    </w:p>
    <w:p w14:paraId="6FDE70E2" w14:textId="05847D4E" w:rsidR="0010513D" w:rsidRDefault="0010513D" w:rsidP="0010513D">
      <w:pPr>
        <w:pStyle w:val="references"/>
        <w:ind w:left="354" w:hanging="354"/>
      </w:pPr>
      <w:r w:rsidRPr="0010513D">
        <w:t xml:space="preserve">“Jung Typology Test”, </w:t>
      </w:r>
      <w:r w:rsidRPr="0010513D">
        <w:rPr>
          <w:i/>
        </w:rPr>
        <w:t>HumanMetrics.com</w:t>
      </w:r>
      <w:r w:rsidRPr="0010513D">
        <w:t>. [Online]: Available: http://www.humanmetrics.com/cgi-win/jtypes2.asp. [Accessed: Jan 17, 2020].</w:t>
      </w:r>
      <w:r>
        <w:t>I. S. Jacobs and C. P. Bean, “Fine particles, thin films and exchange anisotropy,” in Magnetism, vol. III, G. T. Rado and H. Suhl, Eds. New York: Academic, 1963, pp. 271–350.</w:t>
      </w:r>
    </w:p>
    <w:p w14:paraId="7AA96A14" w14:textId="50576A77" w:rsidR="0010513D" w:rsidRDefault="0010513D" w:rsidP="0010513D">
      <w:pPr>
        <w:pStyle w:val="references"/>
        <w:ind w:left="354" w:hanging="354"/>
      </w:pPr>
      <w:r w:rsidRPr="0010513D">
        <w:t>Sample, J. (2017), “A Review of the Myers-Briggs Type Indicator in Public Affairs Education”, </w:t>
      </w:r>
      <w:r w:rsidRPr="0010513D">
        <w:rPr>
          <w:i/>
        </w:rPr>
        <w:t>Journal of Public Affairs Education</w:t>
      </w:r>
      <w:r w:rsidRPr="0010513D">
        <w:t>, 23:4, 979-992, DOI: https://doi.org/10.1080/15236803.2017.12002300</w:t>
      </w:r>
    </w:p>
    <w:p w14:paraId="5267E6E7" w14:textId="4F26ED1F" w:rsidR="0010513D" w:rsidRPr="0010513D" w:rsidRDefault="0010513D" w:rsidP="00044023">
      <w:pPr>
        <w:pStyle w:val="references"/>
        <w:ind w:left="354" w:hanging="354"/>
        <w:sectPr w:rsidR="0010513D" w:rsidRPr="0010513D" w:rsidSect="00350FE6">
          <w:type w:val="continuous"/>
          <w:pgSz w:w="12240" w:h="15840"/>
          <w:pgMar w:top="1080" w:right="893" w:bottom="1440" w:left="893" w:header="720" w:footer="720" w:gutter="0"/>
          <w:cols w:num="2" w:space="360"/>
          <w:docGrid w:linePitch="360"/>
        </w:sectPr>
      </w:pPr>
      <w:r w:rsidRPr="0010513D">
        <w:t xml:space="preserve">“Social Styles”, </w:t>
      </w:r>
      <w:r w:rsidRPr="0010513D">
        <w:rPr>
          <w:i/>
        </w:rPr>
        <w:t>Edith Cowan University Website</w:t>
      </w:r>
      <w:r w:rsidRPr="0010513D">
        <w:t>. [Online]. Available: https://intranet.ecu.edu.au/__data/assets/pdf_file/0007/753937/Social-Styles.pdf. [Accessed: Jan. 7, 2020].</w:t>
      </w:r>
      <w:r>
        <w:t xml:space="preserve"> </w:t>
      </w:r>
    </w:p>
    <w:p w14:paraId="70F23FC7" w14:textId="77777777" w:rsidR="0010513D" w:rsidRPr="0090659B" w:rsidRDefault="0010513D">
      <w:pPr>
        <w:rPr>
          <w:rFonts w:ascii="Times New Roman" w:hAnsi="Times New Roman" w:cs="Times New Roman"/>
          <w:sz w:val="20"/>
          <w:szCs w:val="20"/>
        </w:rPr>
      </w:pPr>
    </w:p>
    <w:sectPr w:rsidR="0010513D" w:rsidRPr="0090659B" w:rsidSect="00350F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45B85"/>
    <w:multiLevelType w:val="hybridMultilevel"/>
    <w:tmpl w:val="12D849D4"/>
    <w:lvl w:ilvl="0" w:tplc="C630D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95FDD"/>
    <w:multiLevelType w:val="multilevel"/>
    <w:tmpl w:val="DA2A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E5462D9"/>
    <w:multiLevelType w:val="hybridMultilevel"/>
    <w:tmpl w:val="F0580C26"/>
    <w:lvl w:ilvl="0" w:tplc="C59A245A">
      <w:numFmt w:val="bullet"/>
      <w:lvlText w:val=""/>
      <w:lvlJc w:val="left"/>
      <w:pPr>
        <w:ind w:left="375" w:hanging="360"/>
      </w:pPr>
      <w:rPr>
        <w:rFonts w:ascii="Symbol" w:eastAsia="Times New Roman" w:hAnsi="Symbol"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C5"/>
    <w:rsid w:val="00044023"/>
    <w:rsid w:val="00091D13"/>
    <w:rsid w:val="0010513D"/>
    <w:rsid w:val="00110E8E"/>
    <w:rsid w:val="00113288"/>
    <w:rsid w:val="00141B96"/>
    <w:rsid w:val="0016482E"/>
    <w:rsid w:val="0017312A"/>
    <w:rsid w:val="00207FA2"/>
    <w:rsid w:val="0023580C"/>
    <w:rsid w:val="00247CE3"/>
    <w:rsid w:val="002544DB"/>
    <w:rsid w:val="00270223"/>
    <w:rsid w:val="002722C5"/>
    <w:rsid w:val="00350FE6"/>
    <w:rsid w:val="00485CBB"/>
    <w:rsid w:val="00534B5A"/>
    <w:rsid w:val="005609BE"/>
    <w:rsid w:val="005C4B65"/>
    <w:rsid w:val="006C1E21"/>
    <w:rsid w:val="006E20DB"/>
    <w:rsid w:val="00767D5C"/>
    <w:rsid w:val="00777FC0"/>
    <w:rsid w:val="007846E8"/>
    <w:rsid w:val="007B02D8"/>
    <w:rsid w:val="007B1C08"/>
    <w:rsid w:val="007C455D"/>
    <w:rsid w:val="007D0415"/>
    <w:rsid w:val="007F66A3"/>
    <w:rsid w:val="008047AE"/>
    <w:rsid w:val="00854BFC"/>
    <w:rsid w:val="0090659B"/>
    <w:rsid w:val="00930832"/>
    <w:rsid w:val="00950FBA"/>
    <w:rsid w:val="00957BFC"/>
    <w:rsid w:val="009A2664"/>
    <w:rsid w:val="009C3C55"/>
    <w:rsid w:val="009E363A"/>
    <w:rsid w:val="00A350E3"/>
    <w:rsid w:val="00A44DDE"/>
    <w:rsid w:val="00A47B25"/>
    <w:rsid w:val="00A761FD"/>
    <w:rsid w:val="00B317D5"/>
    <w:rsid w:val="00BB3C16"/>
    <w:rsid w:val="00BC0063"/>
    <w:rsid w:val="00BD4CCA"/>
    <w:rsid w:val="00C7410F"/>
    <w:rsid w:val="00CA70E3"/>
    <w:rsid w:val="00D33958"/>
    <w:rsid w:val="00D852B0"/>
    <w:rsid w:val="00D8572B"/>
    <w:rsid w:val="00DF352C"/>
    <w:rsid w:val="00E34E6F"/>
    <w:rsid w:val="00E60C3B"/>
    <w:rsid w:val="00F433C7"/>
    <w:rsid w:val="00F5238C"/>
    <w:rsid w:val="00F80E2D"/>
    <w:rsid w:val="00FA00D0"/>
    <w:rsid w:val="00FA63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B9D1"/>
  <w15:chartTrackingRefBased/>
  <w15:docId w15:val="{26C9627C-6462-0C41-8ED9-787136D7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31F"/>
    <w:rPr>
      <w:color w:val="0563C1" w:themeColor="hyperlink"/>
      <w:u w:val="single"/>
    </w:rPr>
  </w:style>
  <w:style w:type="character" w:styleId="UnresolvedMention">
    <w:name w:val="Unresolved Mention"/>
    <w:basedOn w:val="DefaultParagraphFont"/>
    <w:uiPriority w:val="99"/>
    <w:semiHidden/>
    <w:unhideWhenUsed/>
    <w:rsid w:val="00FA631F"/>
    <w:rPr>
      <w:color w:val="605E5C"/>
      <w:shd w:val="clear" w:color="auto" w:fill="E1DFDD"/>
    </w:rPr>
  </w:style>
  <w:style w:type="character" w:customStyle="1" w:styleId="authors">
    <w:name w:val="authors"/>
    <w:basedOn w:val="DefaultParagraphFont"/>
    <w:rsid w:val="007B02D8"/>
  </w:style>
  <w:style w:type="character" w:customStyle="1" w:styleId="Date1">
    <w:name w:val="Date1"/>
    <w:basedOn w:val="DefaultParagraphFont"/>
    <w:rsid w:val="007B02D8"/>
  </w:style>
  <w:style w:type="character" w:customStyle="1" w:styleId="arttitle">
    <w:name w:val="art_title"/>
    <w:basedOn w:val="DefaultParagraphFont"/>
    <w:rsid w:val="007B02D8"/>
  </w:style>
  <w:style w:type="character" w:customStyle="1" w:styleId="serialtitle">
    <w:name w:val="serial_title"/>
    <w:basedOn w:val="DefaultParagraphFont"/>
    <w:rsid w:val="007B02D8"/>
  </w:style>
  <w:style w:type="character" w:customStyle="1" w:styleId="volumeissue">
    <w:name w:val="volume_issue"/>
    <w:basedOn w:val="DefaultParagraphFont"/>
    <w:rsid w:val="007B02D8"/>
  </w:style>
  <w:style w:type="character" w:customStyle="1" w:styleId="pagerange">
    <w:name w:val="page_range"/>
    <w:basedOn w:val="DefaultParagraphFont"/>
    <w:rsid w:val="007B02D8"/>
  </w:style>
  <w:style w:type="character" w:customStyle="1" w:styleId="doilink">
    <w:name w:val="doi_link"/>
    <w:basedOn w:val="DefaultParagraphFont"/>
    <w:rsid w:val="007B02D8"/>
  </w:style>
  <w:style w:type="character" w:styleId="FollowedHyperlink">
    <w:name w:val="FollowedHyperlink"/>
    <w:basedOn w:val="DefaultParagraphFont"/>
    <w:uiPriority w:val="99"/>
    <w:semiHidden/>
    <w:unhideWhenUsed/>
    <w:rsid w:val="007B02D8"/>
    <w:rPr>
      <w:color w:val="954F72" w:themeColor="followedHyperlink"/>
      <w:u w:val="single"/>
    </w:rPr>
  </w:style>
  <w:style w:type="paragraph" w:styleId="ListParagraph">
    <w:name w:val="List Paragraph"/>
    <w:basedOn w:val="Normal"/>
    <w:uiPriority w:val="34"/>
    <w:qFormat/>
    <w:rsid w:val="00A761FD"/>
    <w:pPr>
      <w:ind w:left="720"/>
      <w:contextualSpacing/>
    </w:pPr>
  </w:style>
  <w:style w:type="paragraph" w:customStyle="1" w:styleId="IEEEAuthorAffiliation">
    <w:name w:val="IEEE Author Affiliation"/>
    <w:basedOn w:val="Normal"/>
    <w:next w:val="Normal"/>
    <w:rsid w:val="0090659B"/>
    <w:pPr>
      <w:spacing w:after="60"/>
      <w:jc w:val="center"/>
    </w:pPr>
    <w:rPr>
      <w:rFonts w:ascii="Times New Roman" w:eastAsia="Times New Roman" w:hAnsi="Times New Roman" w:cs="Times New Roman"/>
      <w:i/>
      <w:sz w:val="20"/>
      <w:lang w:val="en-GB" w:eastAsia="en-GB"/>
    </w:rPr>
  </w:style>
  <w:style w:type="paragraph" w:customStyle="1" w:styleId="references">
    <w:name w:val="references"/>
    <w:rsid w:val="0010513D"/>
    <w:pPr>
      <w:numPr>
        <w:numId w:val="4"/>
      </w:numPr>
      <w:spacing w:after="50" w:line="180" w:lineRule="exact"/>
      <w:jc w:val="both"/>
    </w:pPr>
    <w:rPr>
      <w:rFonts w:ascii="Times New Roman" w:eastAsia="MS Mincho"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5467">
      <w:bodyDiv w:val="1"/>
      <w:marLeft w:val="0"/>
      <w:marRight w:val="0"/>
      <w:marTop w:val="0"/>
      <w:marBottom w:val="0"/>
      <w:divBdr>
        <w:top w:val="none" w:sz="0" w:space="0" w:color="auto"/>
        <w:left w:val="none" w:sz="0" w:space="0" w:color="auto"/>
        <w:bottom w:val="none" w:sz="0" w:space="0" w:color="auto"/>
        <w:right w:val="none" w:sz="0" w:space="0" w:color="auto"/>
      </w:divBdr>
    </w:div>
    <w:div w:id="220672633">
      <w:bodyDiv w:val="1"/>
      <w:marLeft w:val="0"/>
      <w:marRight w:val="0"/>
      <w:marTop w:val="0"/>
      <w:marBottom w:val="0"/>
      <w:divBdr>
        <w:top w:val="none" w:sz="0" w:space="0" w:color="auto"/>
        <w:left w:val="none" w:sz="0" w:space="0" w:color="auto"/>
        <w:bottom w:val="none" w:sz="0" w:space="0" w:color="auto"/>
        <w:right w:val="none" w:sz="0" w:space="0" w:color="auto"/>
      </w:divBdr>
    </w:div>
    <w:div w:id="760493892">
      <w:bodyDiv w:val="1"/>
      <w:marLeft w:val="0"/>
      <w:marRight w:val="0"/>
      <w:marTop w:val="0"/>
      <w:marBottom w:val="0"/>
      <w:divBdr>
        <w:top w:val="none" w:sz="0" w:space="0" w:color="auto"/>
        <w:left w:val="none" w:sz="0" w:space="0" w:color="auto"/>
        <w:bottom w:val="none" w:sz="0" w:space="0" w:color="auto"/>
        <w:right w:val="none" w:sz="0" w:space="0" w:color="auto"/>
      </w:divBdr>
    </w:div>
    <w:div w:id="898129731">
      <w:bodyDiv w:val="1"/>
      <w:marLeft w:val="0"/>
      <w:marRight w:val="0"/>
      <w:marTop w:val="0"/>
      <w:marBottom w:val="0"/>
      <w:divBdr>
        <w:top w:val="none" w:sz="0" w:space="0" w:color="auto"/>
        <w:left w:val="none" w:sz="0" w:space="0" w:color="auto"/>
        <w:bottom w:val="none" w:sz="0" w:space="0" w:color="auto"/>
        <w:right w:val="none" w:sz="0" w:space="0" w:color="auto"/>
      </w:divBdr>
    </w:div>
    <w:div w:id="1032801999">
      <w:bodyDiv w:val="1"/>
      <w:marLeft w:val="0"/>
      <w:marRight w:val="0"/>
      <w:marTop w:val="0"/>
      <w:marBottom w:val="0"/>
      <w:divBdr>
        <w:top w:val="none" w:sz="0" w:space="0" w:color="auto"/>
        <w:left w:val="none" w:sz="0" w:space="0" w:color="auto"/>
        <w:bottom w:val="none" w:sz="0" w:space="0" w:color="auto"/>
        <w:right w:val="none" w:sz="0" w:space="0" w:color="auto"/>
      </w:divBdr>
    </w:div>
    <w:div w:id="1050110406">
      <w:bodyDiv w:val="1"/>
      <w:marLeft w:val="0"/>
      <w:marRight w:val="0"/>
      <w:marTop w:val="0"/>
      <w:marBottom w:val="0"/>
      <w:divBdr>
        <w:top w:val="none" w:sz="0" w:space="0" w:color="auto"/>
        <w:left w:val="none" w:sz="0" w:space="0" w:color="auto"/>
        <w:bottom w:val="none" w:sz="0" w:space="0" w:color="auto"/>
        <w:right w:val="none" w:sz="0" w:space="0" w:color="auto"/>
      </w:divBdr>
    </w:div>
    <w:div w:id="1356929935">
      <w:bodyDiv w:val="1"/>
      <w:marLeft w:val="0"/>
      <w:marRight w:val="0"/>
      <w:marTop w:val="0"/>
      <w:marBottom w:val="0"/>
      <w:divBdr>
        <w:top w:val="none" w:sz="0" w:space="0" w:color="auto"/>
        <w:left w:val="none" w:sz="0" w:space="0" w:color="auto"/>
        <w:bottom w:val="none" w:sz="0" w:space="0" w:color="auto"/>
        <w:right w:val="none" w:sz="0" w:space="0" w:color="auto"/>
      </w:divBdr>
    </w:div>
    <w:div w:id="1687826344">
      <w:bodyDiv w:val="1"/>
      <w:marLeft w:val="0"/>
      <w:marRight w:val="0"/>
      <w:marTop w:val="0"/>
      <w:marBottom w:val="0"/>
      <w:divBdr>
        <w:top w:val="none" w:sz="0" w:space="0" w:color="auto"/>
        <w:left w:val="none" w:sz="0" w:space="0" w:color="auto"/>
        <w:bottom w:val="none" w:sz="0" w:space="0" w:color="auto"/>
        <w:right w:val="none" w:sz="0" w:space="0" w:color="auto"/>
      </w:divBdr>
    </w:div>
    <w:div w:id="1976401696">
      <w:bodyDiv w:val="1"/>
      <w:marLeft w:val="0"/>
      <w:marRight w:val="0"/>
      <w:marTop w:val="0"/>
      <w:marBottom w:val="0"/>
      <w:divBdr>
        <w:top w:val="none" w:sz="0" w:space="0" w:color="auto"/>
        <w:left w:val="none" w:sz="0" w:space="0" w:color="auto"/>
        <w:bottom w:val="none" w:sz="0" w:space="0" w:color="auto"/>
        <w:right w:val="none" w:sz="0" w:space="0" w:color="auto"/>
      </w:divBdr>
    </w:div>
    <w:div w:id="20640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8/MRR-03-2016-00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28</cp:revision>
  <dcterms:created xsi:type="dcterms:W3CDTF">2020-01-16T17:30:00Z</dcterms:created>
  <dcterms:modified xsi:type="dcterms:W3CDTF">2020-01-18T20:11:00Z</dcterms:modified>
</cp:coreProperties>
</file>