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481E" w:rsidRDefault="00BD0351">
      <w:pPr>
        <w:spacing w:after="3"/>
        <w:ind w:left="302" w:right="7"/>
        <w:jc w:val="center"/>
      </w:pPr>
      <w:r>
        <w:t xml:space="preserve">Министерство образования Республики Беларусь </w:t>
      </w:r>
    </w:p>
    <w:p w:rsidR="009C481E" w:rsidRDefault="00BD0351">
      <w:pPr>
        <w:spacing w:after="83"/>
        <w:ind w:left="284" w:firstLine="0"/>
      </w:pPr>
      <w:r>
        <w:rPr>
          <w:sz w:val="22"/>
        </w:rPr>
        <w:t xml:space="preserve"> </w:t>
      </w:r>
    </w:p>
    <w:p w:rsidR="009C481E" w:rsidRDefault="00BD0351">
      <w:pPr>
        <w:spacing w:after="3"/>
        <w:ind w:left="302" w:right="13"/>
        <w:jc w:val="center"/>
      </w:pPr>
      <w:r>
        <w:t xml:space="preserve">Учреждение образования </w:t>
      </w:r>
    </w:p>
    <w:p w:rsidR="009C481E" w:rsidRDefault="00BD0351">
      <w:pPr>
        <w:spacing w:after="84"/>
        <w:ind w:left="284" w:firstLine="0"/>
      </w:pPr>
      <w:r>
        <w:rPr>
          <w:sz w:val="22"/>
        </w:rPr>
        <w:t xml:space="preserve"> </w:t>
      </w:r>
    </w:p>
    <w:p w:rsidR="009C481E" w:rsidRDefault="00BD0351">
      <w:pPr>
        <w:spacing w:after="3"/>
        <w:ind w:left="302" w:right="6"/>
        <w:jc w:val="center"/>
      </w:pPr>
      <w:r>
        <w:t xml:space="preserve">«Брестский государственный технический университет» </w:t>
      </w:r>
    </w:p>
    <w:p w:rsidR="009C481E" w:rsidRDefault="00BD0351">
      <w:pPr>
        <w:spacing w:after="82"/>
        <w:ind w:left="284" w:firstLine="0"/>
      </w:pPr>
      <w:r>
        <w:rPr>
          <w:sz w:val="22"/>
        </w:rPr>
        <w:t xml:space="preserve"> </w:t>
      </w:r>
    </w:p>
    <w:p w:rsidR="009C481E" w:rsidRDefault="00BD0351">
      <w:pPr>
        <w:spacing w:after="3"/>
        <w:ind w:left="302"/>
        <w:jc w:val="center"/>
      </w:pPr>
      <w:r>
        <w:t xml:space="preserve">Кафедра ИИТ </w:t>
      </w:r>
    </w:p>
    <w:p w:rsidR="009C481E" w:rsidRDefault="00BD0351">
      <w:pPr>
        <w:spacing w:after="216"/>
        <w:ind w:left="345" w:firstLine="0"/>
        <w:jc w:val="center"/>
      </w:pPr>
      <w:r>
        <w:rPr>
          <w:b/>
          <w:sz w:val="24"/>
        </w:rPr>
        <w:t xml:space="preserve"> </w:t>
      </w:r>
    </w:p>
    <w:p w:rsidR="009C481E" w:rsidRDefault="00BD0351">
      <w:pPr>
        <w:spacing w:after="216"/>
        <w:ind w:left="345" w:firstLine="0"/>
        <w:jc w:val="center"/>
      </w:pPr>
      <w:r>
        <w:rPr>
          <w:b/>
          <w:sz w:val="24"/>
        </w:rPr>
        <w:t xml:space="preserve"> </w:t>
      </w:r>
    </w:p>
    <w:p w:rsidR="009C481E" w:rsidRDefault="00BD0351">
      <w:pPr>
        <w:spacing w:after="220"/>
        <w:ind w:left="345" w:firstLine="0"/>
        <w:jc w:val="center"/>
      </w:pPr>
      <w:r>
        <w:rPr>
          <w:b/>
          <w:sz w:val="24"/>
        </w:rPr>
        <w:t xml:space="preserve"> </w:t>
      </w:r>
    </w:p>
    <w:p w:rsidR="009C481E" w:rsidRDefault="00BD0351">
      <w:pPr>
        <w:spacing w:after="216"/>
        <w:ind w:left="345" w:firstLine="0"/>
        <w:jc w:val="center"/>
      </w:pPr>
      <w:r>
        <w:rPr>
          <w:b/>
          <w:sz w:val="24"/>
        </w:rPr>
        <w:t xml:space="preserve"> </w:t>
      </w:r>
    </w:p>
    <w:p w:rsidR="009C481E" w:rsidRDefault="00BD0351">
      <w:pPr>
        <w:spacing w:after="293"/>
        <w:ind w:left="345" w:firstLine="0"/>
        <w:jc w:val="center"/>
      </w:pPr>
      <w:r>
        <w:rPr>
          <w:b/>
          <w:sz w:val="24"/>
        </w:rPr>
        <w:t xml:space="preserve"> </w:t>
      </w:r>
    </w:p>
    <w:p w:rsidR="009C481E" w:rsidRDefault="00BD0351">
      <w:pPr>
        <w:spacing w:after="277"/>
        <w:ind w:left="302" w:right="3"/>
        <w:jc w:val="center"/>
      </w:pPr>
      <w:r>
        <w:t xml:space="preserve">Лабораторная работа №11 </w:t>
      </w:r>
    </w:p>
    <w:p w:rsidR="009C481E" w:rsidRDefault="00BD0351">
      <w:pPr>
        <w:spacing w:after="267"/>
        <w:ind w:left="302" w:right="15"/>
        <w:jc w:val="center"/>
      </w:pPr>
      <w:r>
        <w:t xml:space="preserve">По дисциплине «Объектно-ориентированные технологии программирования и стандарты проектирования» </w:t>
      </w:r>
    </w:p>
    <w:p w:rsidR="009C481E" w:rsidRDefault="00BD0351">
      <w:pPr>
        <w:spacing w:after="218"/>
        <w:ind w:left="302" w:right="3"/>
        <w:jc w:val="center"/>
      </w:pPr>
      <w:r>
        <w:t>Тема «Изучение UML. Диаграмма прецедентов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)» </w:t>
      </w:r>
    </w:p>
    <w:p w:rsidR="009C481E" w:rsidRDefault="00BD0351">
      <w:pPr>
        <w:spacing w:after="0" w:line="423" w:lineRule="auto"/>
        <w:ind w:left="4962" w:right="4607" w:firstLine="0"/>
        <w:jc w:val="center"/>
      </w:pPr>
      <w:r>
        <w:t xml:space="preserve">  </w:t>
      </w:r>
    </w:p>
    <w:p w:rsidR="009C481E" w:rsidRDefault="00BD0351">
      <w:pPr>
        <w:spacing w:after="218"/>
        <w:ind w:left="355" w:firstLine="0"/>
        <w:jc w:val="center"/>
      </w:pPr>
      <w:r>
        <w:t xml:space="preserve"> </w:t>
      </w:r>
    </w:p>
    <w:p w:rsidR="009C481E" w:rsidRDefault="00BD0351">
      <w:pPr>
        <w:spacing w:after="275"/>
        <w:ind w:left="284" w:firstLine="0"/>
      </w:pPr>
      <w:r>
        <w:t xml:space="preserve"> </w:t>
      </w:r>
    </w:p>
    <w:p w:rsidR="009C481E" w:rsidRDefault="00BD0351">
      <w:pPr>
        <w:spacing w:after="269"/>
        <w:ind w:left="7384"/>
      </w:pPr>
      <w:r>
        <w:t xml:space="preserve">Выполнил: </w:t>
      </w:r>
    </w:p>
    <w:p w:rsidR="009C481E" w:rsidRDefault="00BD0351">
      <w:pPr>
        <w:spacing w:after="265"/>
        <w:ind w:left="7384"/>
      </w:pPr>
      <w:r>
        <w:t xml:space="preserve">Студентка 3 курса </w:t>
      </w:r>
    </w:p>
    <w:p w:rsidR="009C481E" w:rsidRDefault="00BD0351">
      <w:pPr>
        <w:spacing w:after="1" w:line="459" w:lineRule="auto"/>
        <w:ind w:left="7384"/>
      </w:pPr>
      <w:r>
        <w:t>Группы ПО-</w:t>
      </w:r>
      <w:r w:rsidR="00194E08" w:rsidRPr="00194E08">
        <w:t>3</w:t>
      </w:r>
      <w:r>
        <w:t xml:space="preserve">  </w:t>
      </w:r>
      <w:r>
        <w:br/>
      </w:r>
      <w:proofErr w:type="spellStart"/>
      <w:r w:rsidR="00194E08">
        <w:t>Пивчик</w:t>
      </w:r>
      <w:proofErr w:type="spellEnd"/>
      <w:r w:rsidR="00194E08">
        <w:t xml:space="preserve"> В</w:t>
      </w:r>
      <w:r>
        <w:t>.</w:t>
      </w:r>
      <w:r w:rsidR="00194E08">
        <w:t>Г.</w:t>
      </w:r>
    </w:p>
    <w:p w:rsidR="009C481E" w:rsidRDefault="00BD0351">
      <w:pPr>
        <w:spacing w:after="274"/>
        <w:ind w:left="7384"/>
      </w:pPr>
      <w:r>
        <w:t xml:space="preserve">Проверил: </w:t>
      </w:r>
    </w:p>
    <w:p w:rsidR="009C481E" w:rsidRDefault="00194E08">
      <w:pPr>
        <w:spacing w:after="218"/>
        <w:ind w:left="7384"/>
      </w:pPr>
      <w:proofErr w:type="spellStart"/>
      <w:r>
        <w:t>Миндер</w:t>
      </w:r>
      <w:proofErr w:type="spellEnd"/>
      <w:r>
        <w:t xml:space="preserve"> А.В.</w:t>
      </w:r>
    </w:p>
    <w:p w:rsidR="009C481E" w:rsidRDefault="00BD0351" w:rsidP="00BD0351">
      <w:pPr>
        <w:spacing w:after="222"/>
        <w:ind w:left="284" w:firstLine="0"/>
      </w:pPr>
      <w:r>
        <w:t xml:space="preserve">  </w:t>
      </w:r>
    </w:p>
    <w:p w:rsidR="009C481E" w:rsidRDefault="00BD0351">
      <w:pPr>
        <w:spacing w:after="3"/>
        <w:ind w:left="302" w:right="1"/>
        <w:jc w:val="center"/>
      </w:pPr>
      <w:r>
        <w:t>Брест 20</w:t>
      </w:r>
      <w:r w:rsidR="00194E08">
        <w:t>20</w:t>
      </w:r>
      <w:r>
        <w:t xml:space="preserve"> г. </w:t>
      </w:r>
    </w:p>
    <w:p w:rsidR="009C481E" w:rsidRDefault="00BD0351">
      <w:pPr>
        <w:spacing w:after="68"/>
        <w:ind w:left="75" w:firstLine="0"/>
        <w:jc w:val="center"/>
      </w:pPr>
      <w:r>
        <w:rPr>
          <w:b/>
        </w:rPr>
        <w:t xml:space="preserve"> </w:t>
      </w:r>
    </w:p>
    <w:p w:rsidR="00194E08" w:rsidRDefault="00194E08" w:rsidP="00194E08">
      <w:pPr>
        <w:ind w:left="10"/>
        <w:jc w:val="center"/>
        <w:rPr>
          <w:b/>
        </w:rPr>
      </w:pPr>
      <w:r>
        <w:rPr>
          <w:b/>
        </w:rPr>
        <w:lastRenderedPageBreak/>
        <w:t>Вариант 9</w:t>
      </w:r>
    </w:p>
    <w:p w:rsidR="009C481E" w:rsidRDefault="00BD0351">
      <w:pPr>
        <w:ind w:left="10"/>
      </w:pPr>
      <w:r>
        <w:rPr>
          <w:b/>
        </w:rPr>
        <w:t>Цель:</w:t>
      </w:r>
      <w:r>
        <w:t xml:space="preserve"> освоить построение диаграммы прецедентов.  </w:t>
      </w:r>
    </w:p>
    <w:p w:rsidR="009C481E" w:rsidRDefault="00BD0351">
      <w:pPr>
        <w:spacing w:after="96"/>
        <w:ind w:left="-5"/>
      </w:pPr>
      <w:r>
        <w:rPr>
          <w:b/>
        </w:rPr>
        <w:t>Порядок выполнения</w:t>
      </w:r>
      <w:r>
        <w:t xml:space="preserve">:  </w:t>
      </w:r>
    </w:p>
    <w:p w:rsidR="009C481E" w:rsidRDefault="00BD0351">
      <w:pPr>
        <w:numPr>
          <w:ilvl w:val="0"/>
          <w:numId w:val="1"/>
        </w:numPr>
        <w:spacing w:after="48"/>
        <w:ind w:hanging="361"/>
      </w:pPr>
      <w:r>
        <w:t xml:space="preserve">Изучить теоретический материал из файла UseCase.ppt.  </w:t>
      </w:r>
    </w:p>
    <w:p w:rsidR="009C481E" w:rsidRDefault="00BD0351">
      <w:pPr>
        <w:numPr>
          <w:ilvl w:val="0"/>
          <w:numId w:val="1"/>
        </w:numPr>
        <w:spacing w:after="46"/>
        <w:ind w:hanging="361"/>
      </w:pPr>
      <w:r>
        <w:t xml:space="preserve">Выбрать свой вариант из файла Варианты.docx.  </w:t>
      </w:r>
    </w:p>
    <w:p w:rsidR="009C481E" w:rsidRDefault="00BD0351">
      <w:pPr>
        <w:numPr>
          <w:ilvl w:val="0"/>
          <w:numId w:val="1"/>
        </w:numPr>
        <w:ind w:hanging="361"/>
      </w:pPr>
      <w:r>
        <w:t xml:space="preserve">Идентифицировать актеров (Слайд 8). Согласовать (обосновать устно) перечень с преподавателем.  </w:t>
      </w:r>
    </w:p>
    <w:p w:rsidR="009C481E" w:rsidRDefault="00BD0351">
      <w:pPr>
        <w:numPr>
          <w:ilvl w:val="0"/>
          <w:numId w:val="1"/>
        </w:numPr>
        <w:ind w:hanging="361"/>
      </w:pPr>
      <w:r>
        <w:t xml:space="preserve">Составить список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. Согласовать (обосновать устно) перечень с преподавателем.  </w:t>
      </w:r>
    </w:p>
    <w:p w:rsidR="009C481E" w:rsidRDefault="00BD0351">
      <w:pPr>
        <w:numPr>
          <w:ilvl w:val="0"/>
          <w:numId w:val="1"/>
        </w:numPr>
        <w:ind w:hanging="361"/>
      </w:pPr>
      <w:r>
        <w:t xml:space="preserve">Нарисовать диаграмму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. Согласовать черновик с преподавателем.  </w:t>
      </w:r>
    </w:p>
    <w:p w:rsidR="009C481E" w:rsidRDefault="00BD0351" w:rsidP="00BD0351">
      <w:pPr>
        <w:numPr>
          <w:ilvl w:val="0"/>
          <w:numId w:val="1"/>
        </w:numPr>
        <w:spacing w:after="205" w:line="306" w:lineRule="auto"/>
        <w:ind w:hanging="361"/>
      </w:pPr>
      <w:r>
        <w:t xml:space="preserve">Составить для кейсов текстовые таблицы сценариев FURPS+.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Оформить отчет. </w:t>
      </w:r>
      <w:r>
        <w:br/>
      </w:r>
      <w:r w:rsidRPr="00BD0351">
        <w:rPr>
          <w:b/>
        </w:rPr>
        <w:t xml:space="preserve">Постановка задачи : </w:t>
      </w:r>
    </w:p>
    <w:p w:rsidR="009C481E" w:rsidRDefault="00BD0351">
      <w:pPr>
        <w:spacing w:after="0" w:line="462" w:lineRule="auto"/>
        <w:ind w:left="294" w:right="470"/>
      </w:pPr>
      <w:r>
        <w:t xml:space="preserve">Спроектировать базу данных и создать приложение для автоматизации работы фирмы по производству обуви. База данных должна хранить данные о каждом сотруднике, список поставщиков необходимой продукции или комплектующих и данные о каждом поставщике, список поставляемой продукции или комплектующих, список выполняемых сотрудниками работ. Каждый поставщик может поставлять несколько видов продукции. Каждый сотрудник может выполнять несколько видов </w:t>
      </w:r>
      <w:proofErr w:type="spellStart"/>
      <w:r>
        <w:t>ра</w:t>
      </w:r>
      <w:proofErr w:type="spellEnd"/>
      <w:r>
        <w:t xml:space="preserve">-бот, каждый вид работ может выполняться несколькими сотрудниками. </w:t>
      </w:r>
    </w:p>
    <w:p w:rsidR="001B0356" w:rsidRDefault="001B0356">
      <w:pPr>
        <w:spacing w:after="0" w:line="462" w:lineRule="auto"/>
        <w:ind w:left="294" w:right="470"/>
      </w:pPr>
    </w:p>
    <w:p w:rsidR="009C481E" w:rsidRDefault="00BD0351">
      <w:pPr>
        <w:spacing w:after="30"/>
        <w:ind w:left="0" w:firstLine="0"/>
      </w:pPr>
      <w:r>
        <w:t xml:space="preserve"> </w:t>
      </w:r>
    </w:p>
    <w:p w:rsidR="009C481E" w:rsidRDefault="00BD0351">
      <w:pPr>
        <w:spacing w:after="18"/>
        <w:ind w:left="0" w:firstLine="0"/>
      </w:pPr>
      <w:r>
        <w:rPr>
          <w:b/>
        </w:rPr>
        <w:t xml:space="preserve"> </w:t>
      </w:r>
    </w:p>
    <w:p w:rsidR="009C481E" w:rsidRDefault="00BD0351">
      <w:pPr>
        <w:spacing w:after="22"/>
        <w:ind w:left="0" w:firstLine="0"/>
      </w:pPr>
      <w:r>
        <w:rPr>
          <w:b/>
        </w:rPr>
        <w:t xml:space="preserve"> </w:t>
      </w:r>
    </w:p>
    <w:p w:rsidR="009C481E" w:rsidRDefault="00BD0351">
      <w:pPr>
        <w:spacing w:after="18"/>
        <w:ind w:left="0" w:firstLine="0"/>
      </w:pPr>
      <w:r>
        <w:rPr>
          <w:b/>
        </w:rPr>
        <w:t xml:space="preserve"> </w:t>
      </w:r>
    </w:p>
    <w:p w:rsidR="009C481E" w:rsidRDefault="00BD0351">
      <w:pPr>
        <w:spacing w:after="22"/>
        <w:ind w:left="0" w:firstLine="0"/>
      </w:pPr>
      <w:r>
        <w:rPr>
          <w:b/>
        </w:rPr>
        <w:t xml:space="preserve"> </w:t>
      </w:r>
    </w:p>
    <w:p w:rsidR="009C481E" w:rsidRDefault="00BD0351">
      <w:pPr>
        <w:spacing w:after="22"/>
        <w:ind w:left="0" w:firstLine="0"/>
      </w:pPr>
      <w:r>
        <w:rPr>
          <w:b/>
        </w:rPr>
        <w:t xml:space="preserve"> </w:t>
      </w:r>
    </w:p>
    <w:p w:rsidR="009C481E" w:rsidRDefault="00BD0351">
      <w:pPr>
        <w:spacing w:after="18"/>
        <w:ind w:left="0" w:firstLine="0"/>
      </w:pPr>
      <w:r>
        <w:rPr>
          <w:b/>
        </w:rPr>
        <w:lastRenderedPageBreak/>
        <w:t xml:space="preserve"> </w:t>
      </w:r>
    </w:p>
    <w:p w:rsidR="009C481E" w:rsidRDefault="00BD0351">
      <w:pPr>
        <w:spacing w:after="22"/>
        <w:ind w:left="0" w:firstLine="0"/>
      </w:pPr>
      <w:r>
        <w:rPr>
          <w:b/>
        </w:rPr>
        <w:t xml:space="preserve"> </w:t>
      </w:r>
    </w:p>
    <w:p w:rsidR="009C481E" w:rsidRDefault="00BD0351">
      <w:pPr>
        <w:spacing w:after="18"/>
        <w:ind w:left="0" w:firstLine="0"/>
      </w:pPr>
      <w:r>
        <w:rPr>
          <w:b/>
        </w:rPr>
        <w:t xml:space="preserve"> </w:t>
      </w:r>
    </w:p>
    <w:p w:rsidR="009C481E" w:rsidRDefault="00BD0351">
      <w:pPr>
        <w:spacing w:after="22"/>
        <w:ind w:left="0" w:firstLine="0"/>
      </w:pPr>
      <w:r>
        <w:rPr>
          <w:b/>
        </w:rPr>
        <w:t xml:space="preserve"> </w:t>
      </w:r>
    </w:p>
    <w:p w:rsidR="009C481E" w:rsidRDefault="00BD0351">
      <w:pPr>
        <w:spacing w:after="76"/>
        <w:ind w:left="0" w:firstLine="0"/>
      </w:pPr>
      <w:r>
        <w:rPr>
          <w:b/>
        </w:rPr>
        <w:t xml:space="preserve"> </w:t>
      </w:r>
    </w:p>
    <w:p w:rsidR="009C481E" w:rsidRDefault="00BD0351">
      <w:pPr>
        <w:spacing w:after="3"/>
        <w:ind w:left="-5"/>
      </w:pPr>
      <w:r>
        <w:rPr>
          <w:b/>
        </w:rPr>
        <w:t xml:space="preserve">UML диаграмма: </w:t>
      </w:r>
    </w:p>
    <w:p w:rsidR="009C481E" w:rsidRDefault="00BD0351">
      <w:pPr>
        <w:spacing w:after="161"/>
        <w:ind w:left="0" w:right="205" w:firstLine="0"/>
        <w:jc w:val="right"/>
      </w:pPr>
      <w:r>
        <w:rPr>
          <w:noProof/>
        </w:rPr>
        <w:drawing>
          <wp:inline distT="0" distB="0" distL="0" distR="0">
            <wp:extent cx="5941060" cy="367538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9C481E" w:rsidRDefault="00BD0351">
      <w:pPr>
        <w:spacing w:after="0" w:line="422" w:lineRule="auto"/>
        <w:ind w:left="0" w:right="9568" w:firstLine="0"/>
      </w:pPr>
      <w:r>
        <w:rPr>
          <w:b/>
        </w:rPr>
        <w:t xml:space="preserve">    </w:t>
      </w:r>
    </w:p>
    <w:p w:rsidR="009C481E" w:rsidRDefault="00BD0351">
      <w:pPr>
        <w:spacing w:after="262"/>
        <w:ind w:left="0" w:firstLine="0"/>
      </w:pPr>
      <w:r>
        <w:rPr>
          <w:b/>
        </w:rPr>
        <w:t xml:space="preserve"> </w:t>
      </w:r>
    </w:p>
    <w:p w:rsidR="009C481E" w:rsidRDefault="00BD0351">
      <w:pPr>
        <w:spacing w:after="3"/>
        <w:ind w:left="-5"/>
      </w:pPr>
      <w:r>
        <w:rPr>
          <w:b/>
        </w:rPr>
        <w:t xml:space="preserve">Таблица сценариев FURPS+. </w:t>
      </w:r>
    </w:p>
    <w:tbl>
      <w:tblPr>
        <w:tblStyle w:val="TableGrid"/>
        <w:tblW w:w="8291" w:type="dxa"/>
        <w:tblInd w:w="176" w:type="dxa"/>
        <w:tblCellMar>
          <w:top w:w="62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1661"/>
        <w:gridCol w:w="2116"/>
        <w:gridCol w:w="1737"/>
        <w:gridCol w:w="2777"/>
      </w:tblGrid>
      <w:tr w:rsidR="009C481E">
        <w:trPr>
          <w:trHeight w:val="584"/>
        </w:trPr>
        <w:tc>
          <w:tcPr>
            <w:tcW w:w="1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/>
              <w:ind w:left="0" w:right="82" w:firstLine="0"/>
              <w:jc w:val="center"/>
            </w:pPr>
            <w:r>
              <w:rPr>
                <w:b/>
              </w:rPr>
              <w:t xml:space="preserve">Актер </w:t>
            </w:r>
          </w:p>
        </w:tc>
        <w:tc>
          <w:tcPr>
            <w:tcW w:w="21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/>
              <w:ind w:left="0" w:right="89" w:firstLine="0"/>
              <w:jc w:val="center"/>
            </w:pPr>
            <w:r>
              <w:rPr>
                <w:b/>
              </w:rPr>
              <w:t xml:space="preserve">Цель </w:t>
            </w:r>
          </w:p>
        </w:tc>
        <w:tc>
          <w:tcPr>
            <w:tcW w:w="1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/>
              <w:ind w:left="0" w:right="80" w:firstLine="0"/>
              <w:jc w:val="center"/>
            </w:pPr>
            <w:r>
              <w:rPr>
                <w:b/>
              </w:rPr>
              <w:t xml:space="preserve">Успех </w:t>
            </w:r>
          </w:p>
        </w:tc>
        <w:tc>
          <w:tcPr>
            <w:tcW w:w="2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/>
              <w:ind w:left="0" w:right="90" w:firstLine="0"/>
              <w:jc w:val="center"/>
            </w:pPr>
            <w:r>
              <w:rPr>
                <w:b/>
              </w:rPr>
              <w:t xml:space="preserve">Исключение </w:t>
            </w:r>
          </w:p>
        </w:tc>
      </w:tr>
      <w:tr w:rsidR="009C481E">
        <w:trPr>
          <w:trHeight w:val="1688"/>
        </w:trPr>
        <w:tc>
          <w:tcPr>
            <w:tcW w:w="16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/>
              <w:ind w:left="7" w:firstLine="0"/>
            </w:pPr>
            <w:r>
              <w:t xml:space="preserve">Менеджер </w:t>
            </w:r>
          </w:p>
        </w:tc>
        <w:tc>
          <w:tcPr>
            <w:tcW w:w="21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/>
              <w:ind w:left="0" w:firstLine="0"/>
              <w:jc w:val="center"/>
            </w:pPr>
            <w:r>
              <w:t xml:space="preserve">Добавление продукции </w:t>
            </w:r>
          </w:p>
        </w:tc>
        <w:tc>
          <w:tcPr>
            <w:tcW w:w="1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/>
              <w:ind w:left="0" w:firstLine="0"/>
              <w:jc w:val="center"/>
            </w:pPr>
            <w:r>
              <w:t xml:space="preserve">Продукция добавлена </w:t>
            </w:r>
          </w:p>
        </w:tc>
        <w:tc>
          <w:tcPr>
            <w:tcW w:w="2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 w:line="275" w:lineRule="auto"/>
              <w:ind w:left="0" w:firstLine="0"/>
              <w:jc w:val="center"/>
            </w:pPr>
            <w:r>
              <w:t xml:space="preserve">Продукция не добавлена : </w:t>
            </w:r>
          </w:p>
          <w:p w:rsidR="009C481E" w:rsidRDefault="00BD0351">
            <w:pPr>
              <w:spacing w:after="0"/>
              <w:ind w:left="0" w:firstLine="0"/>
              <w:jc w:val="center"/>
            </w:pPr>
            <w:r>
              <w:t xml:space="preserve">ненадлежащее качество </w:t>
            </w:r>
          </w:p>
        </w:tc>
      </w:tr>
      <w:tr w:rsidR="009C481E">
        <w:trPr>
          <w:trHeight w:val="243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9C481E">
            <w:pPr>
              <w:spacing w:after="160"/>
              <w:ind w:left="0" w:firstLine="0"/>
            </w:pPr>
          </w:p>
        </w:tc>
        <w:tc>
          <w:tcPr>
            <w:tcW w:w="21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/>
              <w:ind w:left="0" w:firstLine="0"/>
              <w:jc w:val="center"/>
            </w:pPr>
            <w:r>
              <w:t xml:space="preserve">Добавление поставщика </w:t>
            </w:r>
          </w:p>
        </w:tc>
        <w:tc>
          <w:tcPr>
            <w:tcW w:w="1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/>
              <w:ind w:left="0" w:firstLine="0"/>
              <w:jc w:val="center"/>
            </w:pPr>
            <w:r>
              <w:t xml:space="preserve">Поставщик добавлен </w:t>
            </w:r>
          </w:p>
        </w:tc>
        <w:tc>
          <w:tcPr>
            <w:tcW w:w="2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 w:line="312" w:lineRule="auto"/>
              <w:ind w:left="0" w:firstLine="0"/>
              <w:jc w:val="center"/>
            </w:pPr>
            <w:r>
              <w:t xml:space="preserve">Поставщик не добавлен в связи с </w:t>
            </w:r>
          </w:p>
          <w:p w:rsidR="009C481E" w:rsidRDefault="00BD0351">
            <w:pPr>
              <w:spacing w:after="0" w:line="275" w:lineRule="auto"/>
              <w:ind w:left="0" w:firstLine="0"/>
              <w:jc w:val="center"/>
            </w:pPr>
            <w:r>
              <w:t xml:space="preserve">ненадлежащим качеством </w:t>
            </w:r>
          </w:p>
          <w:p w:rsidR="009C481E" w:rsidRDefault="00BD0351">
            <w:pPr>
              <w:spacing w:after="0"/>
              <w:ind w:left="0" w:firstLine="0"/>
              <w:jc w:val="center"/>
            </w:pPr>
            <w:r>
              <w:t xml:space="preserve">поставленной продукции </w:t>
            </w:r>
          </w:p>
        </w:tc>
      </w:tr>
      <w:tr w:rsidR="009C481E">
        <w:trPr>
          <w:trHeight w:val="2064"/>
        </w:trPr>
        <w:tc>
          <w:tcPr>
            <w:tcW w:w="16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9C481E">
            <w:pPr>
              <w:spacing w:after="160"/>
              <w:ind w:left="0" w:firstLine="0"/>
            </w:pPr>
          </w:p>
        </w:tc>
        <w:tc>
          <w:tcPr>
            <w:tcW w:w="21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57" w:line="272" w:lineRule="auto"/>
              <w:ind w:left="0" w:firstLine="0"/>
              <w:jc w:val="center"/>
            </w:pPr>
            <w:r>
              <w:t xml:space="preserve">Выдача работы по </w:t>
            </w:r>
          </w:p>
          <w:p w:rsidR="009C481E" w:rsidRDefault="00BD0351">
            <w:pPr>
              <w:spacing w:after="0"/>
              <w:ind w:left="60" w:firstLine="0"/>
            </w:pPr>
            <w:r>
              <w:t xml:space="preserve">специальности </w:t>
            </w:r>
          </w:p>
        </w:tc>
        <w:tc>
          <w:tcPr>
            <w:tcW w:w="1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/>
              <w:ind w:left="0" w:firstLine="0"/>
              <w:jc w:val="center"/>
            </w:pPr>
            <w:r>
              <w:t xml:space="preserve">Работа выдана </w:t>
            </w:r>
          </w:p>
        </w:tc>
        <w:tc>
          <w:tcPr>
            <w:tcW w:w="2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2" w:line="274" w:lineRule="auto"/>
              <w:ind w:left="137" w:right="202" w:firstLine="456"/>
              <w:jc w:val="both"/>
            </w:pPr>
            <w:r>
              <w:t xml:space="preserve">Сотрудник, которому выдается работа, не имеет </w:t>
            </w:r>
          </w:p>
          <w:p w:rsidR="009C481E" w:rsidRDefault="00BD0351">
            <w:pPr>
              <w:spacing w:after="0"/>
              <w:ind w:left="0" w:firstLine="0"/>
              <w:jc w:val="center"/>
            </w:pPr>
            <w:r>
              <w:t xml:space="preserve">соответствующей специальности </w:t>
            </w:r>
          </w:p>
        </w:tc>
      </w:tr>
      <w:tr w:rsidR="009C481E">
        <w:trPr>
          <w:trHeight w:val="132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9C481E">
            <w:pPr>
              <w:spacing w:after="160"/>
              <w:ind w:left="0" w:firstLine="0"/>
            </w:pPr>
          </w:p>
        </w:tc>
        <w:tc>
          <w:tcPr>
            <w:tcW w:w="21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/>
              <w:ind w:left="0" w:firstLine="0"/>
              <w:jc w:val="center"/>
            </w:pPr>
            <w:r>
              <w:t xml:space="preserve">Контроль выполненной работы </w:t>
            </w:r>
          </w:p>
        </w:tc>
        <w:tc>
          <w:tcPr>
            <w:tcW w:w="1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/>
              <w:ind w:left="4" w:hanging="4"/>
              <w:jc w:val="center"/>
            </w:pPr>
            <w:r>
              <w:t xml:space="preserve">Контроль успешно пройден </w:t>
            </w:r>
          </w:p>
        </w:tc>
        <w:tc>
          <w:tcPr>
            <w:tcW w:w="2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/>
              <w:ind w:left="0" w:firstLine="0"/>
              <w:jc w:val="center"/>
            </w:pPr>
            <w:r>
              <w:t xml:space="preserve">Сотрудник не доделал/неправильно сделал работу </w:t>
            </w:r>
          </w:p>
        </w:tc>
      </w:tr>
      <w:tr w:rsidR="009C481E">
        <w:trPr>
          <w:trHeight w:val="1693"/>
        </w:trPr>
        <w:tc>
          <w:tcPr>
            <w:tcW w:w="16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/>
              <w:ind w:left="68" w:firstLine="0"/>
            </w:pPr>
            <w:r>
              <w:t xml:space="preserve">Сотрудник </w:t>
            </w:r>
          </w:p>
        </w:tc>
        <w:tc>
          <w:tcPr>
            <w:tcW w:w="21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C481E" w:rsidRDefault="00BD0351">
            <w:pPr>
              <w:spacing w:after="0"/>
              <w:ind w:left="2" w:firstLine="0"/>
              <w:jc w:val="center"/>
            </w:pPr>
            <w:r>
              <w:t xml:space="preserve"> </w:t>
            </w:r>
          </w:p>
          <w:p w:rsidR="009C481E" w:rsidRDefault="00BD0351">
            <w:pPr>
              <w:spacing w:after="0"/>
              <w:ind w:left="0" w:firstLine="0"/>
              <w:jc w:val="center"/>
            </w:pPr>
            <w:r>
              <w:t xml:space="preserve">Получение работы по специальности </w:t>
            </w:r>
          </w:p>
        </w:tc>
        <w:tc>
          <w:tcPr>
            <w:tcW w:w="1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/>
              <w:ind w:left="0" w:firstLine="0"/>
              <w:jc w:val="center"/>
            </w:pPr>
            <w:r>
              <w:t xml:space="preserve">Работа получена </w:t>
            </w:r>
          </w:p>
        </w:tc>
        <w:tc>
          <w:tcPr>
            <w:tcW w:w="2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4" w:line="272" w:lineRule="auto"/>
              <w:ind w:left="0" w:firstLine="0"/>
              <w:jc w:val="center"/>
            </w:pPr>
            <w:r>
              <w:t xml:space="preserve">Работа не получена в связи с </w:t>
            </w:r>
          </w:p>
          <w:p w:rsidR="009C481E" w:rsidRDefault="00BD0351">
            <w:pPr>
              <w:spacing w:after="0"/>
              <w:ind w:left="0" w:firstLine="0"/>
              <w:jc w:val="center"/>
            </w:pPr>
            <w:r>
              <w:t xml:space="preserve">несоответствием специальности </w:t>
            </w:r>
          </w:p>
        </w:tc>
      </w:tr>
      <w:tr w:rsidR="009C481E">
        <w:trPr>
          <w:trHeight w:val="174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9C481E">
            <w:pPr>
              <w:spacing w:after="160"/>
              <w:ind w:left="0" w:firstLine="0"/>
            </w:pPr>
          </w:p>
        </w:tc>
        <w:tc>
          <w:tcPr>
            <w:tcW w:w="21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/>
              <w:ind w:left="0" w:firstLine="0"/>
              <w:jc w:val="center"/>
            </w:pPr>
            <w:r>
              <w:t xml:space="preserve">Выполнение работы </w:t>
            </w:r>
          </w:p>
        </w:tc>
        <w:tc>
          <w:tcPr>
            <w:tcW w:w="1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/>
              <w:ind w:left="0" w:firstLine="0"/>
              <w:jc w:val="center"/>
            </w:pPr>
            <w:r>
              <w:t xml:space="preserve">Работа успешно выполнена </w:t>
            </w:r>
          </w:p>
        </w:tc>
        <w:tc>
          <w:tcPr>
            <w:tcW w:w="2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/>
              <w:ind w:left="0" w:firstLine="0"/>
              <w:jc w:val="center"/>
            </w:pPr>
            <w:r>
              <w:t xml:space="preserve">Сотрудник не смог выполнить работу по каким-либо причинам </w:t>
            </w:r>
          </w:p>
        </w:tc>
      </w:tr>
      <w:tr w:rsidR="009C481E">
        <w:trPr>
          <w:trHeight w:val="1900"/>
        </w:trPr>
        <w:tc>
          <w:tcPr>
            <w:tcW w:w="1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/>
              <w:ind w:left="0" w:firstLine="0"/>
              <w:jc w:val="both"/>
            </w:pPr>
            <w:r>
              <w:t xml:space="preserve">Поставщик </w:t>
            </w:r>
          </w:p>
        </w:tc>
        <w:tc>
          <w:tcPr>
            <w:tcW w:w="21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/>
              <w:ind w:left="6" w:right="5" w:firstLine="0"/>
              <w:jc w:val="center"/>
            </w:pPr>
            <w:r>
              <w:t xml:space="preserve">Поставка товара </w:t>
            </w:r>
          </w:p>
        </w:tc>
        <w:tc>
          <w:tcPr>
            <w:tcW w:w="1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/>
              <w:ind w:left="0" w:firstLine="12"/>
              <w:jc w:val="center"/>
            </w:pPr>
            <w:r>
              <w:t xml:space="preserve">Товар успешно поставлен </w:t>
            </w:r>
          </w:p>
        </w:tc>
        <w:tc>
          <w:tcPr>
            <w:tcW w:w="2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C481E" w:rsidRDefault="00BD0351">
            <w:pPr>
              <w:spacing w:after="0"/>
              <w:ind w:left="0" w:firstLine="0"/>
              <w:jc w:val="center"/>
            </w:pPr>
            <w:r>
              <w:t xml:space="preserve">Товар не добавлен: ненадлежащее качество </w:t>
            </w:r>
          </w:p>
        </w:tc>
      </w:tr>
    </w:tbl>
    <w:p w:rsidR="009C481E" w:rsidRDefault="00BD0351">
      <w:pPr>
        <w:spacing w:after="265"/>
        <w:ind w:left="0" w:firstLine="0"/>
      </w:pPr>
      <w:r>
        <w:rPr>
          <w:b/>
        </w:rPr>
        <w:t xml:space="preserve"> </w:t>
      </w:r>
    </w:p>
    <w:p w:rsidR="009C481E" w:rsidRDefault="00BD0351">
      <w:pPr>
        <w:spacing w:after="219"/>
        <w:ind w:left="294"/>
      </w:pPr>
      <w:r>
        <w:rPr>
          <w:b/>
        </w:rPr>
        <w:t xml:space="preserve"> Выводы</w:t>
      </w:r>
      <w:r>
        <w:t xml:space="preserve">: В результате выполнения лабораторной работы было изучено построение диаграммы прецедентов. </w:t>
      </w:r>
    </w:p>
    <w:p w:rsidR="009C481E" w:rsidRDefault="00BD0351">
      <w:pPr>
        <w:spacing w:after="0"/>
        <w:ind w:left="0" w:firstLine="0"/>
      </w:pPr>
      <w:r>
        <w:rPr>
          <w:b/>
        </w:rPr>
        <w:t xml:space="preserve"> </w:t>
      </w:r>
    </w:p>
    <w:sectPr w:rsidR="009C481E">
      <w:pgSz w:w="11908" w:h="16836"/>
      <w:pgMar w:top="1132" w:right="853" w:bottom="122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B7CBA"/>
    <w:multiLevelType w:val="hybridMultilevel"/>
    <w:tmpl w:val="90D6EC20"/>
    <w:lvl w:ilvl="0" w:tplc="180CE428">
      <w:start w:val="1"/>
      <w:numFmt w:val="bullet"/>
      <w:lvlText w:val="•"/>
      <w:lvlJc w:val="left"/>
      <w:pPr>
        <w:ind w:left="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9C793C">
      <w:start w:val="1"/>
      <w:numFmt w:val="bullet"/>
      <w:lvlText w:val="o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B03088">
      <w:start w:val="1"/>
      <w:numFmt w:val="bullet"/>
      <w:lvlText w:val="▪"/>
      <w:lvlJc w:val="left"/>
      <w:pPr>
        <w:ind w:left="2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4C69EC">
      <w:start w:val="1"/>
      <w:numFmt w:val="bullet"/>
      <w:lvlText w:val="•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C0A854">
      <w:start w:val="1"/>
      <w:numFmt w:val="bullet"/>
      <w:lvlText w:val="o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54590E">
      <w:start w:val="1"/>
      <w:numFmt w:val="bullet"/>
      <w:lvlText w:val="▪"/>
      <w:lvlJc w:val="left"/>
      <w:pPr>
        <w:ind w:left="4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F834BE">
      <w:start w:val="1"/>
      <w:numFmt w:val="bullet"/>
      <w:lvlText w:val="•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A40500">
      <w:start w:val="1"/>
      <w:numFmt w:val="bullet"/>
      <w:lvlText w:val="o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DC1BB4">
      <w:start w:val="1"/>
      <w:numFmt w:val="bullet"/>
      <w:lvlText w:val="▪"/>
      <w:lvlJc w:val="left"/>
      <w:pPr>
        <w:ind w:left="6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81E"/>
    <w:rsid w:val="00194E08"/>
    <w:rsid w:val="001B0356"/>
    <w:rsid w:val="009C481E"/>
    <w:rsid w:val="00BD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F821"/>
  <w15:docId w15:val="{13808589-6589-4088-A799-CA2010B7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0"/>
      <w:ind w:left="29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_user</dc:creator>
  <cp:keywords/>
  <cp:lastModifiedBy>Microsoft Office User</cp:lastModifiedBy>
  <cp:revision>3</cp:revision>
  <dcterms:created xsi:type="dcterms:W3CDTF">2019-12-22T19:18:00Z</dcterms:created>
  <dcterms:modified xsi:type="dcterms:W3CDTF">2020-11-12T12:27:00Z</dcterms:modified>
</cp:coreProperties>
</file>