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86D" w:rsidRPr="00251062" w:rsidRDefault="001F786D"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Alati za vizualizaciju programske podrške</w:t>
      </w:r>
      <w:r w:rsidR="00251062" w:rsidRPr="00251062">
        <w:rPr>
          <w:rFonts w:asciiTheme="majorHAnsi" w:hAnsiTheme="majorHAnsi" w:cstheme="majorHAnsi"/>
          <w:lang w:val="hr-HR"/>
        </w:rPr>
        <w:t xml:space="preserve"> (naslov)</w:t>
      </w:r>
    </w:p>
    <w:p w:rsidR="00307DB4" w:rsidRPr="00251062" w:rsidRDefault="00307DB4"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2330D4" w:rsidRPr="00251062" w:rsidRDefault="0026685D"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Pr>
          <w:rFonts w:asciiTheme="majorHAnsi" w:hAnsiTheme="majorHAnsi" w:cstheme="majorHAnsi"/>
          <w:lang w:val="hr-HR"/>
        </w:rPr>
        <w:t>Alati za vizualizaciju programske podrške se baziraju na razvoju 4 glavna aspekta vizualizacije</w:t>
      </w:r>
      <w:r w:rsidR="002330D4" w:rsidRPr="00251062">
        <w:rPr>
          <w:rFonts w:asciiTheme="majorHAnsi" w:hAnsiTheme="majorHAnsi" w:cstheme="majorHAnsi"/>
          <w:lang w:val="hr-HR"/>
        </w:rPr>
        <w:t>: kognitivan</w:t>
      </w:r>
      <w:r>
        <w:rPr>
          <w:rFonts w:asciiTheme="majorHAnsi" w:hAnsiTheme="majorHAnsi" w:cstheme="majorHAnsi"/>
          <w:lang w:val="hr-HR"/>
        </w:rPr>
        <w:t xml:space="preserve"> aspekt</w:t>
      </w:r>
      <w:r w:rsidR="002330D4" w:rsidRPr="00251062">
        <w:rPr>
          <w:rFonts w:asciiTheme="majorHAnsi" w:hAnsiTheme="majorHAnsi" w:cstheme="majorHAnsi"/>
          <w:lang w:val="hr-HR"/>
        </w:rPr>
        <w:t xml:space="preserve">, </w:t>
      </w:r>
      <w:r>
        <w:rPr>
          <w:rFonts w:asciiTheme="majorHAnsi" w:hAnsiTheme="majorHAnsi" w:cstheme="majorHAnsi"/>
          <w:lang w:val="hr-HR"/>
        </w:rPr>
        <w:t>aspekt izlaznih informacija (eng.output information)</w:t>
      </w:r>
      <w:r w:rsidR="002330D4" w:rsidRPr="00251062">
        <w:rPr>
          <w:rFonts w:asciiTheme="majorHAnsi" w:hAnsiTheme="majorHAnsi" w:cstheme="majorHAnsi"/>
          <w:lang w:val="hr-HR"/>
        </w:rPr>
        <w:t>, interakcij</w:t>
      </w:r>
      <w:r>
        <w:rPr>
          <w:rFonts w:asciiTheme="majorHAnsi" w:hAnsiTheme="majorHAnsi" w:cstheme="majorHAnsi"/>
          <w:lang w:val="hr-HR"/>
        </w:rPr>
        <w:t>i</w:t>
      </w:r>
      <w:r w:rsidR="002330D4" w:rsidRPr="00251062">
        <w:rPr>
          <w:rFonts w:asciiTheme="majorHAnsi" w:hAnsiTheme="majorHAnsi" w:cstheme="majorHAnsi"/>
          <w:lang w:val="hr-HR"/>
        </w:rPr>
        <w:t xml:space="preserve"> i račun</w:t>
      </w:r>
      <w:r>
        <w:rPr>
          <w:rFonts w:asciiTheme="majorHAnsi" w:hAnsiTheme="majorHAnsi" w:cstheme="majorHAnsi"/>
          <w:lang w:val="hr-HR"/>
        </w:rPr>
        <w:t>alni aspekt</w:t>
      </w:r>
      <w:r w:rsidR="002330D4" w:rsidRPr="00251062">
        <w:rPr>
          <w:rFonts w:asciiTheme="majorHAnsi" w:hAnsiTheme="majorHAnsi" w:cstheme="majorHAnsi"/>
          <w:lang w:val="hr-HR"/>
        </w:rPr>
        <w:t xml:space="preserve">.  Kognitivan aspekt se očituje u </w:t>
      </w:r>
      <w:r>
        <w:rPr>
          <w:rFonts w:asciiTheme="majorHAnsi" w:hAnsiTheme="majorHAnsi" w:cstheme="majorHAnsi"/>
          <w:lang w:val="hr-HR"/>
        </w:rPr>
        <w:t>pristupu prema načinu</w:t>
      </w:r>
      <w:r w:rsidR="002330D4" w:rsidRPr="00251062">
        <w:rPr>
          <w:rFonts w:asciiTheme="majorHAnsi" w:hAnsiTheme="majorHAnsi" w:cstheme="majorHAnsi"/>
          <w:lang w:val="hr-HR"/>
        </w:rPr>
        <w:t xml:space="preserve"> </w:t>
      </w:r>
      <w:r>
        <w:rPr>
          <w:rFonts w:asciiTheme="majorHAnsi" w:hAnsiTheme="majorHAnsi" w:cstheme="majorHAnsi"/>
          <w:lang w:val="hr-HR"/>
        </w:rPr>
        <w:t xml:space="preserve">ili strategiji </w:t>
      </w:r>
      <w:r w:rsidR="002330D4" w:rsidRPr="00251062">
        <w:rPr>
          <w:rFonts w:asciiTheme="majorHAnsi" w:hAnsiTheme="majorHAnsi" w:cstheme="majorHAnsi"/>
          <w:lang w:val="hr-HR"/>
        </w:rPr>
        <w:t xml:space="preserve">razumijevanja koda, o </w:t>
      </w:r>
      <w:r>
        <w:rPr>
          <w:rFonts w:asciiTheme="majorHAnsi" w:hAnsiTheme="majorHAnsi" w:cstheme="majorHAnsi"/>
          <w:lang w:val="hr-HR"/>
        </w:rPr>
        <w:t>izlaznim informacijama koda</w:t>
      </w:r>
      <w:r w:rsidR="002330D4" w:rsidRPr="00251062">
        <w:rPr>
          <w:rFonts w:asciiTheme="majorHAnsi" w:hAnsiTheme="majorHAnsi" w:cstheme="majorHAnsi"/>
          <w:lang w:val="hr-HR"/>
        </w:rPr>
        <w:t xml:space="preserve"> ovisi</w:t>
      </w:r>
      <w:r>
        <w:rPr>
          <w:rFonts w:asciiTheme="majorHAnsi" w:hAnsiTheme="majorHAnsi" w:cstheme="majorHAnsi"/>
          <w:lang w:val="hr-HR"/>
        </w:rPr>
        <w:t xml:space="preserve"> kompleksnost i</w:t>
      </w:r>
      <w:r w:rsidR="002330D4" w:rsidRPr="00251062">
        <w:rPr>
          <w:rFonts w:asciiTheme="majorHAnsi" w:hAnsiTheme="majorHAnsi" w:cstheme="majorHAnsi"/>
          <w:lang w:val="hr-HR"/>
        </w:rPr>
        <w:t xml:space="preserve"> na koji će se način </w:t>
      </w:r>
      <w:r>
        <w:rPr>
          <w:rFonts w:asciiTheme="majorHAnsi" w:hAnsiTheme="majorHAnsi" w:cstheme="majorHAnsi"/>
          <w:lang w:val="hr-HR"/>
        </w:rPr>
        <w:t>najbolje moći vizualizirati kod</w:t>
      </w:r>
      <w:r w:rsidR="002330D4" w:rsidRPr="00251062">
        <w:rPr>
          <w:rFonts w:asciiTheme="majorHAnsi" w:hAnsiTheme="majorHAnsi" w:cstheme="majorHAnsi"/>
          <w:lang w:val="hr-HR"/>
        </w:rPr>
        <w:t xml:space="preserve">. Interakcija </w:t>
      </w:r>
      <w:r>
        <w:rPr>
          <w:rFonts w:asciiTheme="majorHAnsi" w:hAnsiTheme="majorHAnsi" w:cstheme="majorHAnsi"/>
          <w:lang w:val="hr-HR"/>
        </w:rPr>
        <w:t xml:space="preserve">korisnika s alatom </w:t>
      </w:r>
      <w:r w:rsidR="002330D4" w:rsidRPr="00251062">
        <w:rPr>
          <w:rFonts w:asciiTheme="majorHAnsi" w:hAnsiTheme="majorHAnsi" w:cstheme="majorHAnsi"/>
          <w:lang w:val="hr-HR"/>
        </w:rPr>
        <w:t xml:space="preserve">omogućava </w:t>
      </w:r>
      <w:r>
        <w:rPr>
          <w:rFonts w:asciiTheme="majorHAnsi" w:hAnsiTheme="majorHAnsi" w:cstheme="majorHAnsi"/>
          <w:lang w:val="hr-HR"/>
        </w:rPr>
        <w:t xml:space="preserve">razlaganje kompleksnih prikaza na jednostavnije pa </w:t>
      </w:r>
      <w:r w:rsidR="002330D4" w:rsidRPr="00251062">
        <w:rPr>
          <w:rFonts w:asciiTheme="majorHAnsi" w:hAnsiTheme="majorHAnsi" w:cstheme="majorHAnsi"/>
          <w:lang w:val="hr-HR"/>
        </w:rPr>
        <w:t>svi alati u današnje vrijeme teže omoguć</w:t>
      </w:r>
      <w:r>
        <w:rPr>
          <w:rFonts w:asciiTheme="majorHAnsi" w:hAnsiTheme="majorHAnsi" w:cstheme="majorHAnsi"/>
          <w:lang w:val="hr-HR"/>
        </w:rPr>
        <w:t>avanju interakcije korisnika s alatom</w:t>
      </w:r>
      <w:r w:rsidR="002330D4" w:rsidRPr="00251062">
        <w:rPr>
          <w:rFonts w:asciiTheme="majorHAnsi" w:hAnsiTheme="majorHAnsi" w:cstheme="majorHAnsi"/>
          <w:lang w:val="hr-HR"/>
        </w:rPr>
        <w:t>. Za</w:t>
      </w:r>
      <w:r>
        <w:rPr>
          <w:rFonts w:asciiTheme="majorHAnsi" w:hAnsiTheme="majorHAnsi" w:cstheme="majorHAnsi"/>
          <w:lang w:val="hr-HR"/>
        </w:rPr>
        <w:t>d</w:t>
      </w:r>
      <w:r w:rsidR="002330D4" w:rsidRPr="00251062">
        <w:rPr>
          <w:rFonts w:asciiTheme="majorHAnsi" w:hAnsiTheme="majorHAnsi" w:cstheme="majorHAnsi"/>
          <w:lang w:val="hr-HR"/>
        </w:rPr>
        <w:t>nji aspekt</w:t>
      </w:r>
      <w:r>
        <w:rPr>
          <w:rFonts w:asciiTheme="majorHAnsi" w:hAnsiTheme="majorHAnsi" w:cstheme="majorHAnsi"/>
          <w:lang w:val="hr-HR"/>
        </w:rPr>
        <w:t xml:space="preserve"> se odnosi direktno na alat za vizualizaciju</w:t>
      </w:r>
      <w:r w:rsidR="008D5F76">
        <w:rPr>
          <w:rFonts w:asciiTheme="majorHAnsi" w:hAnsiTheme="majorHAnsi" w:cstheme="majorHAnsi"/>
          <w:lang w:val="hr-HR"/>
        </w:rPr>
        <w:t xml:space="preserve"> i njegovu računalnu izvedbu</w:t>
      </w:r>
      <w:r>
        <w:rPr>
          <w:rFonts w:asciiTheme="majorHAnsi" w:hAnsiTheme="majorHAnsi" w:cstheme="majorHAnsi"/>
          <w:lang w:val="hr-HR"/>
        </w:rPr>
        <w:t xml:space="preserve">. U to se ubraja sve od specifikacije </w:t>
      </w:r>
      <w:r w:rsidR="00112102">
        <w:rPr>
          <w:rFonts w:asciiTheme="majorHAnsi" w:hAnsiTheme="majorHAnsi" w:cstheme="majorHAnsi"/>
          <w:lang w:val="hr-HR"/>
        </w:rPr>
        <w:t xml:space="preserve">sučelja </w:t>
      </w:r>
      <w:r>
        <w:rPr>
          <w:rFonts w:asciiTheme="majorHAnsi" w:hAnsiTheme="majorHAnsi" w:cstheme="majorHAnsi"/>
          <w:lang w:val="hr-HR"/>
        </w:rPr>
        <w:t xml:space="preserve">poput </w:t>
      </w:r>
      <w:r w:rsidR="002330D4" w:rsidRPr="00251062">
        <w:rPr>
          <w:rFonts w:asciiTheme="majorHAnsi" w:hAnsiTheme="majorHAnsi" w:cstheme="majorHAnsi"/>
          <w:lang w:val="hr-HR"/>
        </w:rPr>
        <w:t>veličin</w:t>
      </w:r>
      <w:r w:rsidR="00112102">
        <w:rPr>
          <w:rFonts w:asciiTheme="majorHAnsi" w:hAnsiTheme="majorHAnsi" w:cstheme="majorHAnsi"/>
          <w:lang w:val="hr-HR"/>
        </w:rPr>
        <w:t>e i boja pa sve do</w:t>
      </w:r>
      <w:r>
        <w:rPr>
          <w:rFonts w:asciiTheme="majorHAnsi" w:hAnsiTheme="majorHAnsi" w:cstheme="majorHAnsi"/>
          <w:lang w:val="hr-HR"/>
        </w:rPr>
        <w:t xml:space="preserve"> </w:t>
      </w:r>
      <w:r w:rsidR="002330D4" w:rsidRPr="00251062">
        <w:rPr>
          <w:rFonts w:asciiTheme="majorHAnsi" w:hAnsiTheme="majorHAnsi" w:cstheme="majorHAnsi"/>
          <w:lang w:val="hr-HR"/>
        </w:rPr>
        <w:t>kompleksnost</w:t>
      </w:r>
      <w:r w:rsidR="00112102">
        <w:rPr>
          <w:rFonts w:asciiTheme="majorHAnsi" w:hAnsiTheme="majorHAnsi" w:cstheme="majorHAnsi"/>
          <w:lang w:val="hr-HR"/>
        </w:rPr>
        <w:t xml:space="preserve">i alata. </w:t>
      </w:r>
      <w:r>
        <w:rPr>
          <w:rFonts w:asciiTheme="majorHAnsi" w:hAnsiTheme="majorHAnsi" w:cstheme="majorHAnsi"/>
          <w:lang w:val="hr-HR"/>
        </w:rPr>
        <w:t>količin</w:t>
      </w:r>
      <w:r w:rsidR="00112102">
        <w:rPr>
          <w:rFonts w:asciiTheme="majorHAnsi" w:hAnsiTheme="majorHAnsi" w:cstheme="majorHAnsi"/>
          <w:lang w:val="hr-HR"/>
        </w:rPr>
        <w:t>e</w:t>
      </w:r>
      <w:r>
        <w:rPr>
          <w:rFonts w:asciiTheme="majorHAnsi" w:hAnsiTheme="majorHAnsi" w:cstheme="majorHAnsi"/>
          <w:lang w:val="hr-HR"/>
        </w:rPr>
        <w:t xml:space="preserve"> memorije i</w:t>
      </w:r>
      <w:r w:rsidR="00112102">
        <w:rPr>
          <w:rFonts w:asciiTheme="majorHAnsi" w:hAnsiTheme="majorHAnsi" w:cstheme="majorHAnsi"/>
          <w:lang w:val="hr-HR"/>
        </w:rPr>
        <w:t xml:space="preserve"> sl.</w:t>
      </w:r>
      <w:r w:rsidR="002330D4" w:rsidRPr="00251062">
        <w:rPr>
          <w:rFonts w:asciiTheme="majorHAnsi" w:hAnsiTheme="majorHAnsi" w:cstheme="majorHAnsi"/>
          <w:lang w:val="hr-HR"/>
        </w:rPr>
        <w:t xml:space="preserve"> </w:t>
      </w:r>
      <w:r w:rsidR="00112102">
        <w:rPr>
          <w:rFonts w:asciiTheme="majorHAnsi" w:hAnsiTheme="majorHAnsi" w:cstheme="majorHAnsi"/>
          <w:lang w:val="hr-HR"/>
        </w:rPr>
        <w:t>Naravno, u današnje vrijeme je taj aspekt alata vrlo izražen i očekuje se što bolja izvedba u tom pogledu</w:t>
      </w:r>
      <w:r w:rsidR="002330D4" w:rsidRPr="00251062">
        <w:rPr>
          <w:rFonts w:asciiTheme="majorHAnsi" w:hAnsiTheme="majorHAnsi" w:cstheme="majorHAnsi"/>
          <w:lang w:val="hr-HR"/>
        </w:rPr>
        <w:t>.</w:t>
      </w:r>
      <w:r w:rsidR="00B404F8">
        <w:rPr>
          <w:rFonts w:asciiTheme="majorHAnsi" w:hAnsiTheme="majorHAnsi" w:cstheme="majorHAnsi"/>
          <w:lang w:val="hr-HR"/>
        </w:rPr>
        <w:t xml:space="preserve"> [referenca-&gt;</w:t>
      </w:r>
      <w:r w:rsidR="00B404F8">
        <w:fldChar w:fldCharType="begin"/>
      </w:r>
      <w:r w:rsidR="00B404F8">
        <w:instrText xml:space="preserve"> HYPERLINK "http://etheses.dur.ac.uk/3732/1/3732_1293.pdf?UkUDh:CyT" </w:instrText>
      </w:r>
      <w:r w:rsidR="00B404F8">
        <w:fldChar w:fldCharType="separate"/>
      </w:r>
      <w:r w:rsidR="00B404F8">
        <w:rPr>
          <w:rStyle w:val="Hyperlink"/>
        </w:rPr>
        <w:t>3732_1293.pdf (dur.ac.uk)</w:t>
      </w:r>
      <w:r w:rsidR="00B404F8">
        <w:fldChar w:fldCharType="end"/>
      </w:r>
      <w:r w:rsidR="00B404F8">
        <w:t>]</w:t>
      </w:r>
    </w:p>
    <w:p w:rsidR="002330D4" w:rsidRPr="00251062" w:rsidRDefault="002330D4"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1F786D" w:rsidRPr="00251062" w:rsidRDefault="001F786D"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1F786D" w:rsidRPr="00251062" w:rsidRDefault="00B24BA8"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Alati bazirani na S</w:t>
      </w:r>
      <w:r w:rsidR="0041345C" w:rsidRPr="00251062">
        <w:rPr>
          <w:rFonts w:asciiTheme="majorHAnsi" w:hAnsiTheme="majorHAnsi" w:cstheme="majorHAnsi"/>
          <w:lang w:val="hr-HR"/>
        </w:rPr>
        <w:t>H</w:t>
      </w:r>
      <w:r w:rsidRPr="00251062">
        <w:rPr>
          <w:rFonts w:asciiTheme="majorHAnsi" w:hAnsiTheme="majorHAnsi" w:cstheme="majorHAnsi"/>
          <w:lang w:val="hr-HR"/>
        </w:rPr>
        <w:t>riMP tehnici</w:t>
      </w:r>
      <w:r w:rsidR="00251062" w:rsidRPr="00251062">
        <w:rPr>
          <w:rFonts w:asciiTheme="majorHAnsi" w:hAnsiTheme="majorHAnsi" w:cstheme="majorHAnsi"/>
          <w:lang w:val="hr-HR"/>
        </w:rPr>
        <w:t xml:space="preserve"> (podnaslov)</w:t>
      </w:r>
    </w:p>
    <w:p w:rsidR="00B24BA8" w:rsidRPr="00251062" w:rsidRDefault="00B24BA8"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41345C" w:rsidRPr="00251062" w:rsidRDefault="0041345C"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 xml:space="preserve">Među prvim alatima za vizualizaciju bili su alati bazirani na </w:t>
      </w:r>
      <w:r w:rsidR="00A4273D" w:rsidRPr="00251062">
        <w:rPr>
          <w:rFonts w:asciiTheme="majorHAnsi" w:hAnsiTheme="majorHAnsi" w:cstheme="majorHAnsi"/>
          <w:lang w:val="hr-HR"/>
        </w:rPr>
        <w:t xml:space="preserve">prikazu grafova. </w:t>
      </w:r>
      <w:r w:rsidR="002330D4" w:rsidRPr="00251062">
        <w:rPr>
          <w:rFonts w:asciiTheme="majorHAnsi" w:hAnsiTheme="majorHAnsi" w:cstheme="majorHAnsi"/>
          <w:lang w:val="hr-HR"/>
        </w:rPr>
        <w:t xml:space="preserve">Oni su imali naglasak na kognitivnom aspektu vizualizacije. </w:t>
      </w:r>
      <w:r w:rsidR="00A4273D" w:rsidRPr="00251062">
        <w:rPr>
          <w:rFonts w:asciiTheme="majorHAnsi" w:hAnsiTheme="majorHAnsi" w:cstheme="majorHAnsi"/>
          <w:lang w:val="hr-HR"/>
        </w:rPr>
        <w:t>No,</w:t>
      </w:r>
      <w:r w:rsidR="002330D4" w:rsidRPr="00251062">
        <w:rPr>
          <w:rFonts w:asciiTheme="majorHAnsi" w:hAnsiTheme="majorHAnsi" w:cstheme="majorHAnsi"/>
          <w:lang w:val="hr-HR"/>
        </w:rPr>
        <w:t xml:space="preserve"> grafički p</w:t>
      </w:r>
      <w:r w:rsidR="00A4273D" w:rsidRPr="00251062">
        <w:rPr>
          <w:rFonts w:asciiTheme="majorHAnsi" w:hAnsiTheme="majorHAnsi" w:cstheme="majorHAnsi"/>
          <w:lang w:val="hr-HR"/>
        </w:rPr>
        <w:t>rikaz</w:t>
      </w:r>
      <w:r w:rsidR="002330D4" w:rsidRPr="00251062">
        <w:rPr>
          <w:rFonts w:asciiTheme="majorHAnsi" w:hAnsiTheme="majorHAnsi" w:cstheme="majorHAnsi"/>
          <w:lang w:val="hr-HR"/>
        </w:rPr>
        <w:t xml:space="preserve"> cijelog koda</w:t>
      </w:r>
      <w:r w:rsidR="00A4273D" w:rsidRPr="00251062">
        <w:rPr>
          <w:rFonts w:asciiTheme="majorHAnsi" w:hAnsiTheme="majorHAnsi" w:cstheme="majorHAnsi"/>
          <w:lang w:val="hr-HR"/>
        </w:rPr>
        <w:t xml:space="preserve"> bi često bio jednako kompliciran kao i iščitavanje linija kodova</w:t>
      </w:r>
      <w:r w:rsidR="002330D4" w:rsidRPr="00251062">
        <w:rPr>
          <w:rFonts w:asciiTheme="majorHAnsi" w:hAnsiTheme="majorHAnsi" w:cstheme="majorHAnsi"/>
          <w:lang w:val="hr-HR"/>
        </w:rPr>
        <w:t xml:space="preserve"> bez ikakvog prikaza</w:t>
      </w:r>
      <w:r w:rsidR="00A4273D" w:rsidRPr="00251062">
        <w:rPr>
          <w:rFonts w:asciiTheme="majorHAnsi" w:hAnsiTheme="majorHAnsi" w:cstheme="majorHAnsi"/>
          <w:lang w:val="hr-HR"/>
        </w:rPr>
        <w:t>, pa se razvila tehnika pod nazivom</w:t>
      </w:r>
      <w:r w:rsidRPr="00251062">
        <w:rPr>
          <w:rFonts w:asciiTheme="majorHAnsi" w:hAnsiTheme="majorHAnsi" w:cstheme="majorHAnsi"/>
          <w:lang w:val="hr-HR"/>
        </w:rPr>
        <w:t xml:space="preserve"> SHriMP</w:t>
      </w:r>
      <w:r w:rsidR="00A4273D" w:rsidRPr="00251062">
        <w:rPr>
          <w:rFonts w:asciiTheme="majorHAnsi" w:hAnsiTheme="majorHAnsi" w:cstheme="majorHAnsi"/>
          <w:lang w:val="hr-HR"/>
        </w:rPr>
        <w:t xml:space="preserve"> koja filtriranjem </w:t>
      </w:r>
      <w:r w:rsidR="00112102">
        <w:rPr>
          <w:rFonts w:asciiTheme="majorHAnsi" w:hAnsiTheme="majorHAnsi" w:cstheme="majorHAnsi"/>
          <w:lang w:val="hr-HR"/>
        </w:rPr>
        <w:t xml:space="preserve">i grupiranjem informacija unutar </w:t>
      </w:r>
      <w:r w:rsidR="00A4273D" w:rsidRPr="00251062">
        <w:rPr>
          <w:rFonts w:asciiTheme="majorHAnsi" w:hAnsiTheme="majorHAnsi" w:cstheme="majorHAnsi"/>
          <w:lang w:val="hr-HR"/>
        </w:rPr>
        <w:t>grafova pojednostavlja vizualizaciju koda</w:t>
      </w:r>
      <w:r w:rsidR="00F265F4" w:rsidRPr="00251062">
        <w:rPr>
          <w:rFonts w:asciiTheme="majorHAnsi" w:hAnsiTheme="majorHAnsi" w:cstheme="majorHAnsi"/>
          <w:lang w:val="hr-HR"/>
        </w:rPr>
        <w:t>.</w:t>
      </w:r>
      <w:r w:rsidR="00A4273D" w:rsidRPr="00251062">
        <w:rPr>
          <w:rFonts w:asciiTheme="majorHAnsi" w:hAnsiTheme="majorHAnsi" w:cstheme="majorHAnsi"/>
          <w:lang w:val="hr-HR"/>
        </w:rPr>
        <w:t xml:space="preserve"> P</w:t>
      </w:r>
      <w:r w:rsidR="00F265F4" w:rsidRPr="00251062">
        <w:rPr>
          <w:rFonts w:asciiTheme="majorHAnsi" w:hAnsiTheme="majorHAnsi" w:cstheme="majorHAnsi"/>
          <w:lang w:val="hr-HR"/>
        </w:rPr>
        <w:t xml:space="preserve">ojam </w:t>
      </w:r>
      <w:r w:rsidR="00A4273D" w:rsidRPr="00251062">
        <w:rPr>
          <w:rFonts w:asciiTheme="majorHAnsi" w:hAnsiTheme="majorHAnsi" w:cstheme="majorHAnsi"/>
          <w:lang w:val="hr-HR"/>
        </w:rPr>
        <w:t xml:space="preserve">je </w:t>
      </w:r>
      <w:r w:rsidR="00F265F4" w:rsidRPr="00251062">
        <w:rPr>
          <w:rFonts w:asciiTheme="majorHAnsi" w:hAnsiTheme="majorHAnsi" w:cstheme="majorHAnsi"/>
          <w:lang w:val="hr-HR"/>
        </w:rPr>
        <w:t>nastao kao idiom od</w:t>
      </w:r>
      <w:r w:rsidR="00A14BC7" w:rsidRPr="00251062">
        <w:rPr>
          <w:rFonts w:asciiTheme="majorHAnsi" w:hAnsiTheme="majorHAnsi" w:cstheme="majorHAnsi"/>
          <w:lang w:val="hr-HR"/>
        </w:rPr>
        <w:t xml:space="preserve"> pojmova</w:t>
      </w:r>
      <w:r w:rsidR="00F265F4" w:rsidRPr="00251062">
        <w:rPr>
          <w:rFonts w:asciiTheme="majorHAnsi" w:hAnsiTheme="majorHAnsi" w:cstheme="majorHAnsi"/>
          <w:lang w:val="hr-HR"/>
        </w:rPr>
        <w:t xml:space="preserve"> </w:t>
      </w:r>
      <w:r w:rsidR="001F786D" w:rsidRPr="00251062">
        <w:rPr>
          <w:rFonts w:asciiTheme="majorHAnsi" w:hAnsiTheme="majorHAnsi" w:cstheme="majorHAnsi"/>
          <w:lang w:val="hr-HR"/>
        </w:rPr>
        <w:t>jednostavn</w:t>
      </w:r>
      <w:r w:rsidR="00A14BC7" w:rsidRPr="00251062">
        <w:rPr>
          <w:rFonts w:asciiTheme="majorHAnsi" w:hAnsiTheme="majorHAnsi" w:cstheme="majorHAnsi"/>
          <w:lang w:val="hr-HR"/>
        </w:rPr>
        <w:t>a</w:t>
      </w:r>
      <w:r w:rsidR="001F786D" w:rsidRPr="00251062">
        <w:rPr>
          <w:rFonts w:asciiTheme="majorHAnsi" w:hAnsiTheme="majorHAnsi" w:cstheme="majorHAnsi"/>
          <w:lang w:val="hr-HR"/>
        </w:rPr>
        <w:t xml:space="preserve"> hijerarhijsk</w:t>
      </w:r>
      <w:r w:rsidR="00A14BC7" w:rsidRPr="00251062">
        <w:rPr>
          <w:rFonts w:asciiTheme="majorHAnsi" w:hAnsiTheme="majorHAnsi" w:cstheme="majorHAnsi"/>
          <w:lang w:val="hr-HR"/>
        </w:rPr>
        <w:t>a</w:t>
      </w:r>
      <w:r w:rsidR="001F786D" w:rsidRPr="00251062">
        <w:rPr>
          <w:rFonts w:asciiTheme="majorHAnsi" w:hAnsiTheme="majorHAnsi" w:cstheme="majorHAnsi"/>
          <w:lang w:val="hr-HR"/>
        </w:rPr>
        <w:t xml:space="preserve"> višestruk</w:t>
      </w:r>
      <w:r w:rsidR="00A14BC7" w:rsidRPr="00251062">
        <w:rPr>
          <w:rFonts w:asciiTheme="majorHAnsi" w:hAnsiTheme="majorHAnsi" w:cstheme="majorHAnsi"/>
          <w:lang w:val="hr-HR"/>
        </w:rPr>
        <w:t>a</w:t>
      </w:r>
      <w:r w:rsidR="001F786D" w:rsidRPr="00251062">
        <w:rPr>
          <w:rFonts w:asciiTheme="majorHAnsi" w:hAnsiTheme="majorHAnsi" w:cstheme="majorHAnsi"/>
          <w:lang w:val="hr-HR"/>
        </w:rPr>
        <w:t xml:space="preserve"> perspektiv</w:t>
      </w:r>
      <w:r w:rsidR="00A14BC7" w:rsidRPr="00251062">
        <w:rPr>
          <w:rFonts w:asciiTheme="majorHAnsi" w:hAnsiTheme="majorHAnsi" w:cstheme="majorHAnsi"/>
          <w:lang w:val="hr-HR"/>
        </w:rPr>
        <w:t>a</w:t>
      </w:r>
      <w:r w:rsidR="00F265F4" w:rsidRPr="00251062">
        <w:rPr>
          <w:rFonts w:asciiTheme="majorHAnsi" w:hAnsiTheme="majorHAnsi" w:cstheme="majorHAnsi"/>
          <w:lang w:val="hr-HR"/>
        </w:rPr>
        <w:t xml:space="preserve">. </w:t>
      </w:r>
      <w:r w:rsidR="00A4273D" w:rsidRPr="00251062">
        <w:rPr>
          <w:rFonts w:asciiTheme="majorHAnsi" w:hAnsiTheme="majorHAnsi" w:cstheme="majorHAnsi"/>
          <w:lang w:val="hr-HR"/>
        </w:rPr>
        <w:t xml:space="preserve">Alati koji koriste </w:t>
      </w:r>
      <w:r w:rsidRPr="00251062">
        <w:rPr>
          <w:rFonts w:asciiTheme="majorHAnsi" w:hAnsiTheme="majorHAnsi" w:cstheme="majorHAnsi"/>
          <w:lang w:val="hr-HR"/>
        </w:rPr>
        <w:t>S</w:t>
      </w:r>
      <w:r w:rsidR="00A14BC7" w:rsidRPr="00251062">
        <w:rPr>
          <w:rFonts w:asciiTheme="majorHAnsi" w:hAnsiTheme="majorHAnsi" w:cstheme="majorHAnsi"/>
          <w:lang w:val="hr-HR"/>
        </w:rPr>
        <w:t>h</w:t>
      </w:r>
      <w:r w:rsidRPr="00251062">
        <w:rPr>
          <w:rFonts w:asciiTheme="majorHAnsi" w:hAnsiTheme="majorHAnsi" w:cstheme="majorHAnsi"/>
          <w:lang w:val="hr-HR"/>
        </w:rPr>
        <w:t>riMP</w:t>
      </w:r>
      <w:r w:rsidR="00A14BC7" w:rsidRPr="00251062">
        <w:rPr>
          <w:rFonts w:asciiTheme="majorHAnsi" w:hAnsiTheme="majorHAnsi" w:cstheme="majorHAnsi"/>
          <w:lang w:val="hr-HR"/>
        </w:rPr>
        <w:t xml:space="preserve"> </w:t>
      </w:r>
      <w:r w:rsidR="00A4273D" w:rsidRPr="00251062">
        <w:rPr>
          <w:rFonts w:asciiTheme="majorHAnsi" w:hAnsiTheme="majorHAnsi" w:cstheme="majorHAnsi"/>
          <w:lang w:val="hr-HR"/>
        </w:rPr>
        <w:t xml:space="preserve">prikazuju podatke </w:t>
      </w:r>
      <w:r w:rsidR="00A14BC7" w:rsidRPr="00251062">
        <w:rPr>
          <w:rFonts w:asciiTheme="majorHAnsi" w:hAnsiTheme="majorHAnsi" w:cstheme="majorHAnsi"/>
          <w:lang w:val="hr-HR"/>
        </w:rPr>
        <w:t xml:space="preserve">u </w:t>
      </w:r>
      <w:r w:rsidR="00A4273D" w:rsidRPr="00251062">
        <w:rPr>
          <w:rFonts w:asciiTheme="majorHAnsi" w:hAnsiTheme="majorHAnsi" w:cstheme="majorHAnsi"/>
          <w:lang w:val="hr-HR"/>
        </w:rPr>
        <w:t xml:space="preserve">2D </w:t>
      </w:r>
      <w:r w:rsidR="00A14BC7" w:rsidRPr="00251062">
        <w:rPr>
          <w:rFonts w:asciiTheme="majorHAnsi" w:hAnsiTheme="majorHAnsi" w:cstheme="majorHAnsi"/>
          <w:lang w:val="hr-HR"/>
        </w:rPr>
        <w:t xml:space="preserve">prikazu </w:t>
      </w:r>
      <w:r w:rsidR="00A4273D" w:rsidRPr="00251062">
        <w:rPr>
          <w:rFonts w:asciiTheme="majorHAnsi" w:hAnsiTheme="majorHAnsi" w:cstheme="majorHAnsi"/>
          <w:lang w:val="hr-HR"/>
        </w:rPr>
        <w:t>te se</w:t>
      </w:r>
      <w:r w:rsidR="00A14BC7" w:rsidRPr="00251062">
        <w:rPr>
          <w:rFonts w:asciiTheme="majorHAnsi" w:hAnsiTheme="majorHAnsi" w:cstheme="majorHAnsi"/>
          <w:lang w:val="hr-HR"/>
        </w:rPr>
        <w:t xml:space="preserve"> za bolje razumijevanje konteksta u kojem se pojavljuju određeni dijelovi koda uvodi</w:t>
      </w:r>
      <w:r w:rsidR="00A4273D" w:rsidRPr="00251062">
        <w:rPr>
          <w:rFonts w:asciiTheme="majorHAnsi" w:hAnsiTheme="majorHAnsi" w:cstheme="majorHAnsi"/>
          <w:lang w:val="hr-HR"/>
        </w:rPr>
        <w:t xml:space="preserve"> </w:t>
      </w:r>
      <w:r w:rsidRPr="00251062">
        <w:rPr>
          <w:rFonts w:asciiTheme="majorHAnsi" w:hAnsiTheme="majorHAnsi" w:cstheme="majorHAnsi"/>
          <w:lang w:val="hr-HR"/>
        </w:rPr>
        <w:t>animiranj</w:t>
      </w:r>
      <w:r w:rsidR="00A14BC7" w:rsidRPr="00251062">
        <w:rPr>
          <w:rFonts w:asciiTheme="majorHAnsi" w:hAnsiTheme="majorHAnsi" w:cstheme="majorHAnsi"/>
          <w:lang w:val="hr-HR"/>
        </w:rPr>
        <w:t>e grafova.</w:t>
      </w:r>
      <w:r w:rsidRPr="00251062">
        <w:rPr>
          <w:rFonts w:asciiTheme="majorHAnsi" w:hAnsiTheme="majorHAnsi" w:cstheme="majorHAnsi"/>
          <w:lang w:val="hr-HR"/>
        </w:rPr>
        <w:t xml:space="preserve"> </w:t>
      </w:r>
      <w:r w:rsidR="00A4273D" w:rsidRPr="00251062">
        <w:rPr>
          <w:rFonts w:asciiTheme="majorHAnsi" w:hAnsiTheme="majorHAnsi" w:cstheme="majorHAnsi"/>
          <w:lang w:val="hr-HR"/>
        </w:rPr>
        <w:t>N</w:t>
      </w:r>
      <w:r w:rsidR="00A14BC7" w:rsidRPr="00251062">
        <w:rPr>
          <w:rFonts w:asciiTheme="majorHAnsi" w:hAnsiTheme="majorHAnsi" w:cstheme="majorHAnsi"/>
          <w:lang w:val="hr-HR"/>
        </w:rPr>
        <w:t>eki od n</w:t>
      </w:r>
      <w:r w:rsidR="00A4273D" w:rsidRPr="00251062">
        <w:rPr>
          <w:rFonts w:asciiTheme="majorHAnsi" w:hAnsiTheme="majorHAnsi" w:cstheme="majorHAnsi"/>
          <w:lang w:val="hr-HR"/>
        </w:rPr>
        <w:t>ajpoznatiji</w:t>
      </w:r>
      <w:r w:rsidR="00A14BC7" w:rsidRPr="00251062">
        <w:rPr>
          <w:rFonts w:asciiTheme="majorHAnsi" w:hAnsiTheme="majorHAnsi" w:cstheme="majorHAnsi"/>
          <w:lang w:val="hr-HR"/>
        </w:rPr>
        <w:t>h</w:t>
      </w:r>
      <w:r w:rsidR="00A4273D" w:rsidRPr="00251062">
        <w:rPr>
          <w:rFonts w:asciiTheme="majorHAnsi" w:hAnsiTheme="majorHAnsi" w:cstheme="majorHAnsi"/>
          <w:lang w:val="hr-HR"/>
        </w:rPr>
        <w:t xml:space="preserve"> alat</w:t>
      </w:r>
      <w:r w:rsidR="00A14BC7" w:rsidRPr="00251062">
        <w:rPr>
          <w:rFonts w:asciiTheme="majorHAnsi" w:hAnsiTheme="majorHAnsi" w:cstheme="majorHAnsi"/>
          <w:lang w:val="hr-HR"/>
        </w:rPr>
        <w:t>a</w:t>
      </w:r>
      <w:r w:rsidR="00A4273D" w:rsidRPr="00251062">
        <w:rPr>
          <w:rFonts w:asciiTheme="majorHAnsi" w:hAnsiTheme="majorHAnsi" w:cstheme="majorHAnsi"/>
          <w:lang w:val="hr-HR"/>
        </w:rPr>
        <w:t xml:space="preserve"> koj</w:t>
      </w:r>
      <w:r w:rsidR="00A14BC7" w:rsidRPr="00251062">
        <w:rPr>
          <w:rFonts w:asciiTheme="majorHAnsi" w:hAnsiTheme="majorHAnsi" w:cstheme="majorHAnsi"/>
          <w:lang w:val="hr-HR"/>
        </w:rPr>
        <w:t>i</w:t>
      </w:r>
      <w:r w:rsidR="00A4273D" w:rsidRPr="00251062">
        <w:rPr>
          <w:rFonts w:asciiTheme="majorHAnsi" w:hAnsiTheme="majorHAnsi" w:cstheme="majorHAnsi"/>
          <w:lang w:val="hr-HR"/>
        </w:rPr>
        <w:t xml:space="preserve"> se koriste za vizualizaciju</w:t>
      </w:r>
      <w:r w:rsidR="00A14BC7" w:rsidRPr="00251062">
        <w:rPr>
          <w:rFonts w:asciiTheme="majorHAnsi" w:hAnsiTheme="majorHAnsi" w:cstheme="majorHAnsi"/>
          <w:lang w:val="hr-HR"/>
        </w:rPr>
        <w:t xml:space="preserve"> u Javi, a koji su ujedno i bazirani na ShriMP tehnici</w:t>
      </w:r>
      <w:r w:rsidR="00A4273D" w:rsidRPr="00251062">
        <w:rPr>
          <w:rFonts w:asciiTheme="majorHAnsi" w:hAnsiTheme="majorHAnsi" w:cstheme="majorHAnsi"/>
          <w:lang w:val="hr-HR"/>
        </w:rPr>
        <w:t xml:space="preserve"> su Stand-Alone SHriMP, Creole i Jambalaya.</w:t>
      </w:r>
      <w:r w:rsidR="00A14BC7" w:rsidRPr="00251062">
        <w:rPr>
          <w:rFonts w:asciiTheme="majorHAnsi" w:hAnsiTheme="majorHAnsi" w:cstheme="majorHAnsi"/>
          <w:lang w:val="hr-HR"/>
        </w:rPr>
        <w:t xml:space="preserve"> </w:t>
      </w:r>
      <w:r w:rsidR="00B404F8">
        <w:rPr>
          <w:rFonts w:asciiTheme="majorHAnsi" w:hAnsiTheme="majorHAnsi" w:cstheme="majorHAnsi"/>
          <w:lang w:val="hr-HR"/>
        </w:rPr>
        <w:t>[referenca-&gt;</w:t>
      </w:r>
      <w:hyperlink r:id="rId5" w:history="1">
        <w:r w:rsidR="00B404F8">
          <w:rPr>
            <w:rStyle w:val="Hyperlink"/>
          </w:rPr>
          <w:t>(PDF) SHriMP views: an interactive environment for information visualization and navigation. (researchgate.net)</w:t>
        </w:r>
      </w:hyperlink>
      <w:r w:rsidR="00B404F8">
        <w:rPr>
          <w:rFonts w:asciiTheme="majorHAnsi" w:hAnsiTheme="majorHAnsi" w:cstheme="majorHAnsi"/>
          <w:lang w:val="hr-HR"/>
        </w:rPr>
        <w:t>]</w:t>
      </w:r>
      <w:r w:rsidR="00A14BC7" w:rsidRPr="00251062">
        <w:rPr>
          <w:rFonts w:asciiTheme="majorHAnsi" w:hAnsiTheme="majorHAnsi" w:cstheme="majorHAnsi"/>
          <w:lang w:val="hr-HR"/>
        </w:rPr>
        <w:t>Zbog kompleksnosti prikaza grafova</w:t>
      </w:r>
      <w:r w:rsidR="00A4273D" w:rsidRPr="00251062">
        <w:rPr>
          <w:rFonts w:asciiTheme="majorHAnsi" w:hAnsiTheme="majorHAnsi" w:cstheme="majorHAnsi"/>
          <w:lang w:val="hr-HR"/>
        </w:rPr>
        <w:t xml:space="preserve"> koristi se najčešće samo za vizualizaciju dijelova koda, a ne </w:t>
      </w:r>
      <w:r w:rsidR="00A14BC7" w:rsidRPr="00251062">
        <w:rPr>
          <w:rFonts w:asciiTheme="majorHAnsi" w:hAnsiTheme="majorHAnsi" w:cstheme="majorHAnsi"/>
          <w:lang w:val="hr-HR"/>
        </w:rPr>
        <w:t>cijelog softvera ili nekog programa</w:t>
      </w:r>
      <w:r w:rsidR="00A4273D" w:rsidRPr="00251062">
        <w:rPr>
          <w:rFonts w:asciiTheme="majorHAnsi" w:hAnsiTheme="majorHAnsi" w:cstheme="majorHAnsi"/>
          <w:lang w:val="hr-HR"/>
        </w:rPr>
        <w:t xml:space="preserve">. </w:t>
      </w:r>
      <w:r w:rsidR="00A14BC7" w:rsidRPr="00251062">
        <w:rPr>
          <w:rFonts w:asciiTheme="majorHAnsi" w:hAnsiTheme="majorHAnsi" w:cstheme="majorHAnsi"/>
          <w:lang w:val="hr-HR"/>
        </w:rPr>
        <w:t>Slika prikazuje i</w:t>
      </w:r>
      <w:r w:rsidR="00A4273D" w:rsidRPr="00251062">
        <w:rPr>
          <w:rFonts w:asciiTheme="majorHAnsi" w:hAnsiTheme="majorHAnsi" w:cstheme="majorHAnsi"/>
          <w:lang w:val="hr-HR"/>
        </w:rPr>
        <w:t xml:space="preserve">sječak </w:t>
      </w:r>
      <w:r w:rsidR="00A14BC7" w:rsidRPr="00251062">
        <w:rPr>
          <w:rFonts w:asciiTheme="majorHAnsi" w:hAnsiTheme="majorHAnsi" w:cstheme="majorHAnsi"/>
          <w:lang w:val="hr-HR"/>
        </w:rPr>
        <w:t xml:space="preserve">iz </w:t>
      </w:r>
      <w:r w:rsidR="00A4273D" w:rsidRPr="00251062">
        <w:rPr>
          <w:rFonts w:asciiTheme="majorHAnsi" w:hAnsiTheme="majorHAnsi" w:cstheme="majorHAnsi"/>
          <w:lang w:val="hr-HR"/>
        </w:rPr>
        <w:t xml:space="preserve">Creole alata </w:t>
      </w:r>
      <w:r w:rsidR="00A14BC7" w:rsidRPr="00251062">
        <w:rPr>
          <w:rFonts w:asciiTheme="majorHAnsi" w:hAnsiTheme="majorHAnsi" w:cstheme="majorHAnsi"/>
          <w:lang w:val="hr-HR"/>
        </w:rPr>
        <w:t xml:space="preserve">te je </w:t>
      </w:r>
      <w:r w:rsidR="00A4273D" w:rsidRPr="00251062">
        <w:rPr>
          <w:rFonts w:asciiTheme="majorHAnsi" w:hAnsiTheme="majorHAnsi" w:cstheme="majorHAnsi"/>
          <w:lang w:val="hr-HR"/>
        </w:rPr>
        <w:t>preuze</w:t>
      </w:r>
      <w:r w:rsidR="00A14BC7" w:rsidRPr="00251062">
        <w:rPr>
          <w:rFonts w:asciiTheme="majorHAnsi" w:hAnsiTheme="majorHAnsi" w:cstheme="majorHAnsi"/>
          <w:lang w:val="hr-HR"/>
        </w:rPr>
        <w:t>ta</w:t>
      </w:r>
      <w:r w:rsidR="00A4273D" w:rsidRPr="00251062">
        <w:rPr>
          <w:rFonts w:asciiTheme="majorHAnsi" w:hAnsiTheme="majorHAnsi" w:cstheme="majorHAnsi"/>
          <w:lang w:val="hr-HR"/>
        </w:rPr>
        <w:t xml:space="preserve"> sa stranice </w:t>
      </w:r>
      <w:hyperlink r:id="rId6" w:history="1">
        <w:r w:rsidR="00A4273D" w:rsidRPr="00251062">
          <w:rPr>
            <w:rStyle w:val="Hyperlink"/>
            <w:rFonts w:asciiTheme="majorHAnsi" w:hAnsiTheme="majorHAnsi" w:cstheme="majorHAnsi"/>
            <w:color w:val="auto"/>
            <w:u w:val="none"/>
            <w:lang w:val="hr-HR"/>
          </w:rPr>
          <w:t>https://thechiselgroup.org/creole/</w:t>
        </w:r>
      </w:hyperlink>
      <w:r w:rsidR="00A4273D" w:rsidRPr="00251062">
        <w:rPr>
          <w:rFonts w:asciiTheme="majorHAnsi" w:hAnsiTheme="majorHAnsi" w:cstheme="majorHAnsi"/>
          <w:lang w:val="hr-HR"/>
        </w:rPr>
        <w:t xml:space="preserve">. </w:t>
      </w:r>
      <w:r w:rsidR="00B404F8">
        <w:rPr>
          <w:rFonts w:asciiTheme="majorHAnsi" w:hAnsiTheme="majorHAnsi" w:cstheme="majorHAnsi"/>
          <w:lang w:val="hr-HR"/>
        </w:rPr>
        <w:t>[referenca-&gt;</w:t>
      </w:r>
      <w:r w:rsidR="00B404F8">
        <w:fldChar w:fldCharType="begin"/>
      </w:r>
      <w:r w:rsidR="00B404F8">
        <w:instrText xml:space="preserve"> HYPERLINK "https://cradpdf.drdc-rddc.gc.ca/PDFS/unc70/p526037.pdf" </w:instrText>
      </w:r>
      <w:r w:rsidR="00B404F8">
        <w:fldChar w:fldCharType="separate"/>
      </w:r>
      <w:r w:rsidR="00B404F8">
        <w:rPr>
          <w:rStyle w:val="Hyperlink"/>
        </w:rPr>
        <w:t>Visualization techniques for program comprehension (drdc-rddc.gc.ca)</w:t>
      </w:r>
      <w:r w:rsidR="00B404F8">
        <w:fldChar w:fldCharType="end"/>
      </w:r>
      <w:r w:rsidR="00B404F8">
        <w:t>]</w:t>
      </w:r>
    </w:p>
    <w:p w:rsidR="00A4273D" w:rsidRPr="00251062" w:rsidRDefault="00A4273D"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864793" w:rsidRPr="00251062" w:rsidRDefault="00A4273D"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lang w:val="hr-HR"/>
        </w:rPr>
      </w:pPr>
      <w:r w:rsidRPr="00251062">
        <w:rPr>
          <w:rFonts w:asciiTheme="majorHAnsi" w:hAnsiTheme="majorHAnsi" w:cstheme="majorHAnsi"/>
          <w:noProof/>
          <w:lang w:val="hr-HR"/>
        </w:rPr>
        <w:drawing>
          <wp:inline distT="0" distB="0" distL="0" distR="0">
            <wp:extent cx="3586655"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3800" cy="2939545"/>
                    </a:xfrm>
                    <a:prstGeom prst="rect">
                      <a:avLst/>
                    </a:prstGeom>
                    <a:noFill/>
                    <a:ln>
                      <a:noFill/>
                    </a:ln>
                  </pic:spPr>
                </pic:pic>
              </a:graphicData>
            </a:graphic>
          </wp:inline>
        </w:drawing>
      </w:r>
    </w:p>
    <w:p w:rsidR="00864793" w:rsidRPr="00251062" w:rsidRDefault="00864793"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864793" w:rsidRPr="00251062" w:rsidRDefault="00864793"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864793" w:rsidRPr="00251062" w:rsidRDefault="00864793"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SeeSoft</w:t>
      </w:r>
      <w:r w:rsidR="004B1FB3" w:rsidRPr="00251062">
        <w:rPr>
          <w:rFonts w:asciiTheme="majorHAnsi" w:hAnsiTheme="majorHAnsi" w:cstheme="majorHAnsi"/>
          <w:lang w:val="hr-HR"/>
        </w:rPr>
        <w:t xml:space="preserve"> sistem</w:t>
      </w:r>
      <w:r w:rsidR="00251062" w:rsidRPr="00251062">
        <w:rPr>
          <w:rFonts w:asciiTheme="majorHAnsi" w:hAnsiTheme="majorHAnsi" w:cstheme="majorHAnsi"/>
          <w:lang w:val="hr-HR"/>
        </w:rPr>
        <w:t xml:space="preserve"> (podnaslov)</w:t>
      </w:r>
    </w:p>
    <w:p w:rsidR="00251062" w:rsidRPr="00251062" w:rsidRDefault="00251062"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985966" w:rsidRPr="00251062" w:rsidRDefault="00A14BC7"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 xml:space="preserve">Kompleksnost prikaza pomoću grafova usmjerio je razvoj vizualizacije </w:t>
      </w:r>
      <w:r w:rsidR="00112102">
        <w:rPr>
          <w:rFonts w:asciiTheme="majorHAnsi" w:hAnsiTheme="majorHAnsi" w:cstheme="majorHAnsi"/>
          <w:lang w:val="hr-HR"/>
        </w:rPr>
        <w:t xml:space="preserve">prema </w:t>
      </w:r>
      <w:r w:rsidRPr="00251062">
        <w:rPr>
          <w:rFonts w:asciiTheme="majorHAnsi" w:hAnsiTheme="majorHAnsi" w:cstheme="majorHAnsi"/>
          <w:lang w:val="hr-HR"/>
        </w:rPr>
        <w:t>a</w:t>
      </w:r>
      <w:r w:rsidR="004C3F08" w:rsidRPr="00251062">
        <w:rPr>
          <w:rFonts w:asciiTheme="majorHAnsi" w:hAnsiTheme="majorHAnsi" w:cstheme="majorHAnsi"/>
          <w:lang w:val="hr-HR"/>
        </w:rPr>
        <w:t>lat</w:t>
      </w:r>
      <w:r w:rsidR="00112102">
        <w:rPr>
          <w:rFonts w:asciiTheme="majorHAnsi" w:hAnsiTheme="majorHAnsi" w:cstheme="majorHAnsi"/>
          <w:lang w:val="hr-HR"/>
        </w:rPr>
        <w:t>u</w:t>
      </w:r>
      <w:r w:rsidR="004C3F08" w:rsidRPr="00251062">
        <w:rPr>
          <w:rFonts w:asciiTheme="majorHAnsi" w:hAnsiTheme="majorHAnsi" w:cstheme="majorHAnsi"/>
          <w:lang w:val="hr-HR"/>
        </w:rPr>
        <w:t xml:space="preserve"> SeeSoft</w:t>
      </w:r>
      <w:r w:rsidRPr="00251062">
        <w:rPr>
          <w:rFonts w:asciiTheme="majorHAnsi" w:hAnsiTheme="majorHAnsi" w:cstheme="majorHAnsi"/>
          <w:lang w:val="hr-HR"/>
        </w:rPr>
        <w:t>. Ovaj sistem je</w:t>
      </w:r>
      <w:r w:rsidR="004C3F08" w:rsidRPr="00251062">
        <w:rPr>
          <w:rFonts w:asciiTheme="majorHAnsi" w:hAnsiTheme="majorHAnsi" w:cstheme="majorHAnsi"/>
          <w:lang w:val="hr-HR"/>
        </w:rPr>
        <w:t xml:space="preserve"> nastao </w:t>
      </w:r>
      <w:r w:rsidR="00985966" w:rsidRPr="00251062">
        <w:rPr>
          <w:rFonts w:asciiTheme="majorHAnsi" w:hAnsiTheme="majorHAnsi" w:cstheme="majorHAnsi"/>
          <w:lang w:val="hr-HR"/>
        </w:rPr>
        <w:t>kako bi se omogućilo lakše vizualno praćenje statistike programske podrške</w:t>
      </w:r>
      <w:r w:rsidRPr="00251062">
        <w:rPr>
          <w:rFonts w:asciiTheme="majorHAnsi" w:hAnsiTheme="majorHAnsi" w:cstheme="majorHAnsi"/>
          <w:lang w:val="hr-HR"/>
        </w:rPr>
        <w:t xml:space="preserve">, a omogućuva vizualizaciju i do </w:t>
      </w:r>
      <w:r w:rsidR="00985966" w:rsidRPr="00251062">
        <w:rPr>
          <w:rFonts w:asciiTheme="majorHAnsi" w:hAnsiTheme="majorHAnsi" w:cstheme="majorHAnsi"/>
          <w:lang w:val="hr-HR"/>
        </w:rPr>
        <w:t>50000 linija</w:t>
      </w:r>
      <w:r w:rsidRPr="00251062">
        <w:rPr>
          <w:rFonts w:asciiTheme="majorHAnsi" w:hAnsiTheme="majorHAnsi" w:cstheme="majorHAnsi"/>
          <w:lang w:val="hr-HR"/>
        </w:rPr>
        <w:t xml:space="preserve"> koda. Z</w:t>
      </w:r>
      <w:r w:rsidR="00D54E75" w:rsidRPr="00251062">
        <w:rPr>
          <w:rFonts w:asciiTheme="majorHAnsi" w:hAnsiTheme="majorHAnsi" w:cstheme="majorHAnsi"/>
          <w:lang w:val="hr-HR"/>
        </w:rPr>
        <w:t xml:space="preserve">a razliku od SHriMP </w:t>
      </w:r>
      <w:r w:rsidRPr="00251062">
        <w:rPr>
          <w:rFonts w:asciiTheme="majorHAnsi" w:hAnsiTheme="majorHAnsi" w:cstheme="majorHAnsi"/>
          <w:lang w:val="hr-HR"/>
        </w:rPr>
        <w:t xml:space="preserve">sistema </w:t>
      </w:r>
      <w:r w:rsidR="00D54E75" w:rsidRPr="00251062">
        <w:rPr>
          <w:rFonts w:asciiTheme="majorHAnsi" w:hAnsiTheme="majorHAnsi" w:cstheme="majorHAnsi"/>
          <w:lang w:val="hr-HR"/>
        </w:rPr>
        <w:t>ne bazir</w:t>
      </w:r>
      <w:r w:rsidRPr="00251062">
        <w:rPr>
          <w:rFonts w:asciiTheme="majorHAnsi" w:hAnsiTheme="majorHAnsi" w:cstheme="majorHAnsi"/>
          <w:lang w:val="hr-HR"/>
        </w:rPr>
        <w:t>a se</w:t>
      </w:r>
      <w:r w:rsidR="00D54E75" w:rsidRPr="00251062">
        <w:rPr>
          <w:rFonts w:asciiTheme="majorHAnsi" w:hAnsiTheme="majorHAnsi" w:cstheme="majorHAnsi"/>
          <w:lang w:val="hr-HR"/>
        </w:rPr>
        <w:t xml:space="preserve"> na grafovima</w:t>
      </w:r>
      <w:r w:rsidR="00112102">
        <w:rPr>
          <w:rFonts w:asciiTheme="majorHAnsi" w:hAnsiTheme="majorHAnsi" w:cstheme="majorHAnsi"/>
          <w:lang w:val="hr-HR"/>
        </w:rPr>
        <w:t>, a a</w:t>
      </w:r>
      <w:r w:rsidR="002330D4" w:rsidRPr="00251062">
        <w:rPr>
          <w:rFonts w:asciiTheme="majorHAnsi" w:hAnsiTheme="majorHAnsi" w:cstheme="majorHAnsi"/>
          <w:lang w:val="hr-HR"/>
        </w:rPr>
        <w:t>spekt koji je naglašen u ovom pristupu je interakcija korisnika</w:t>
      </w:r>
      <w:r w:rsidR="00112102">
        <w:rPr>
          <w:rFonts w:asciiTheme="majorHAnsi" w:hAnsiTheme="majorHAnsi" w:cstheme="majorHAnsi"/>
          <w:lang w:val="hr-HR"/>
        </w:rPr>
        <w:t xml:space="preserve"> s alatom</w:t>
      </w:r>
      <w:r w:rsidR="002330D4" w:rsidRPr="00251062">
        <w:rPr>
          <w:rFonts w:asciiTheme="majorHAnsi" w:hAnsiTheme="majorHAnsi" w:cstheme="majorHAnsi"/>
          <w:lang w:val="hr-HR"/>
        </w:rPr>
        <w:t xml:space="preserve">. </w:t>
      </w:r>
      <w:r w:rsidR="00985966" w:rsidRPr="00251062">
        <w:rPr>
          <w:rFonts w:asciiTheme="majorHAnsi" w:hAnsiTheme="majorHAnsi" w:cstheme="majorHAnsi"/>
          <w:lang w:val="hr-HR"/>
        </w:rPr>
        <w:t>Informacije koje pruža SeeSoft alat su: autor svake linije koda, datum promijena</w:t>
      </w:r>
      <w:r w:rsidR="00D33E0E" w:rsidRPr="00251062">
        <w:rPr>
          <w:rFonts w:asciiTheme="majorHAnsi" w:hAnsiTheme="majorHAnsi" w:cstheme="majorHAnsi"/>
          <w:lang w:val="hr-HR"/>
        </w:rPr>
        <w:t xml:space="preserve"> u kodu</w:t>
      </w:r>
      <w:r w:rsidR="00985966" w:rsidRPr="00251062">
        <w:rPr>
          <w:rFonts w:asciiTheme="majorHAnsi" w:hAnsiTheme="majorHAnsi" w:cstheme="majorHAnsi"/>
          <w:lang w:val="hr-HR"/>
        </w:rPr>
        <w:t>, informaciju je li promijena unesena kako bi se ispravila greška ili da bi se dodala nova funkcionalnost te informacije o izvršavanju koda poput koliko se često izvršav</w:t>
      </w:r>
      <w:r w:rsidR="00112102">
        <w:rPr>
          <w:rFonts w:asciiTheme="majorHAnsi" w:hAnsiTheme="majorHAnsi" w:cstheme="majorHAnsi"/>
          <w:lang w:val="hr-HR"/>
        </w:rPr>
        <w:t>a, kada je zadnji put neki dio izvršen i sl.</w:t>
      </w:r>
      <w:r w:rsidR="00985966" w:rsidRPr="00251062">
        <w:rPr>
          <w:rFonts w:asciiTheme="majorHAnsi" w:hAnsiTheme="majorHAnsi" w:cstheme="majorHAnsi"/>
          <w:lang w:val="hr-HR"/>
        </w:rPr>
        <w:t xml:space="preserve"> Vizualizacija koda u </w:t>
      </w:r>
      <w:r w:rsidR="00D33E0E" w:rsidRPr="00251062">
        <w:rPr>
          <w:rFonts w:asciiTheme="majorHAnsi" w:hAnsiTheme="majorHAnsi" w:cstheme="majorHAnsi"/>
          <w:lang w:val="hr-HR"/>
        </w:rPr>
        <w:t xml:space="preserve">SeeSoft </w:t>
      </w:r>
      <w:r w:rsidR="00985966" w:rsidRPr="00251062">
        <w:rPr>
          <w:rFonts w:asciiTheme="majorHAnsi" w:hAnsiTheme="majorHAnsi" w:cstheme="majorHAnsi"/>
          <w:lang w:val="hr-HR"/>
        </w:rPr>
        <w:t>alatu se može zamisliti kao printanje cijelog koda svih datoteka</w:t>
      </w:r>
      <w:r w:rsidR="00D33E0E" w:rsidRPr="00251062">
        <w:rPr>
          <w:rFonts w:asciiTheme="majorHAnsi" w:hAnsiTheme="majorHAnsi" w:cstheme="majorHAnsi"/>
          <w:lang w:val="hr-HR"/>
        </w:rPr>
        <w:t xml:space="preserve"> te ljepljenje </w:t>
      </w:r>
      <w:r w:rsidR="00985966" w:rsidRPr="00251062">
        <w:rPr>
          <w:rFonts w:asciiTheme="majorHAnsi" w:hAnsiTheme="majorHAnsi" w:cstheme="majorHAnsi"/>
          <w:lang w:val="hr-HR"/>
        </w:rPr>
        <w:t xml:space="preserve">jednog pored drugog i zatim gledanje cijele slike iz velike daljine. </w:t>
      </w:r>
      <w:r w:rsidR="00D33E0E" w:rsidRPr="00251062">
        <w:rPr>
          <w:rFonts w:asciiTheme="majorHAnsi" w:hAnsiTheme="majorHAnsi" w:cstheme="majorHAnsi"/>
          <w:lang w:val="hr-HR"/>
        </w:rPr>
        <w:t xml:space="preserve">Na slici je prikazan isječak iz alata preuzet sa stranice </w:t>
      </w:r>
      <w:hyperlink r:id="rId8" w:history="1">
        <w:r w:rsidR="00D33E0E" w:rsidRPr="00251062">
          <w:rPr>
            <w:rStyle w:val="Hyperlink"/>
            <w:rFonts w:asciiTheme="majorHAnsi" w:hAnsiTheme="majorHAnsi" w:cstheme="majorHAnsi"/>
            <w:color w:val="auto"/>
            <w:u w:val="none"/>
            <w:lang w:val="hr-HR"/>
          </w:rPr>
          <w:t>www.researchgate.net</w:t>
        </w:r>
      </w:hyperlink>
      <w:r w:rsidR="00D33E0E" w:rsidRPr="00251062">
        <w:rPr>
          <w:rFonts w:asciiTheme="majorHAnsi" w:hAnsiTheme="majorHAnsi" w:cstheme="majorHAnsi"/>
          <w:lang w:val="hr-HR"/>
        </w:rPr>
        <w:t xml:space="preserve">. </w:t>
      </w:r>
      <w:r w:rsidR="00B404F8">
        <w:rPr>
          <w:rFonts w:asciiTheme="majorHAnsi" w:hAnsiTheme="majorHAnsi" w:cstheme="majorHAnsi"/>
          <w:lang w:val="hr-HR"/>
        </w:rPr>
        <w:t>[refer</w:t>
      </w:r>
      <w:r w:rsidR="00B45352">
        <w:rPr>
          <w:rFonts w:asciiTheme="majorHAnsi" w:hAnsiTheme="majorHAnsi" w:cstheme="majorHAnsi"/>
          <w:lang w:val="hr-HR"/>
        </w:rPr>
        <w:t>e</w:t>
      </w:r>
      <w:r w:rsidR="00B404F8">
        <w:rPr>
          <w:rFonts w:asciiTheme="majorHAnsi" w:hAnsiTheme="majorHAnsi" w:cstheme="majorHAnsi"/>
          <w:lang w:val="hr-HR"/>
        </w:rPr>
        <w:t>nca-&gt;</w:t>
      </w:r>
      <w:hyperlink r:id="rId9" w:history="1">
        <w:r w:rsidR="00B404F8">
          <w:rPr>
            <w:rStyle w:val="Hyperlink"/>
          </w:rPr>
          <w:t>Visualization techniques for program comprehension (drdc-rddc.gc.ca)</w:t>
        </w:r>
      </w:hyperlink>
      <w:r w:rsidR="00B404F8">
        <w:t>]</w:t>
      </w:r>
    </w:p>
    <w:p w:rsidR="00D33E0E" w:rsidRPr="00251062" w:rsidRDefault="00D33E0E"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D33E0E" w:rsidRPr="00251062" w:rsidRDefault="00D33E0E"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lang w:val="hr-HR"/>
        </w:rPr>
      </w:pPr>
      <w:r w:rsidRPr="00251062">
        <w:rPr>
          <w:rFonts w:asciiTheme="majorHAnsi" w:hAnsiTheme="majorHAnsi" w:cstheme="majorHAnsi"/>
          <w:noProof/>
          <w:lang w:val="hr-HR"/>
        </w:rPr>
        <w:drawing>
          <wp:inline distT="0" distB="0" distL="0" distR="0">
            <wp:extent cx="3213100" cy="2492212"/>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7563" cy="2503430"/>
                    </a:xfrm>
                    <a:prstGeom prst="rect">
                      <a:avLst/>
                    </a:prstGeom>
                    <a:noFill/>
                    <a:ln>
                      <a:noFill/>
                    </a:ln>
                  </pic:spPr>
                </pic:pic>
              </a:graphicData>
            </a:graphic>
          </wp:inline>
        </w:drawing>
      </w:r>
    </w:p>
    <w:p w:rsidR="00D33E0E" w:rsidRPr="00251062" w:rsidRDefault="00D33E0E"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D33E0E" w:rsidRPr="00251062" w:rsidRDefault="00D33E0E"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Na vrhu su prikazana imena datoteka, a svaki stupac prikazuje kod</w:t>
      </w:r>
      <w:r w:rsidR="00112102">
        <w:rPr>
          <w:rFonts w:asciiTheme="majorHAnsi" w:hAnsiTheme="majorHAnsi" w:cstheme="majorHAnsi"/>
          <w:lang w:val="hr-HR"/>
        </w:rPr>
        <w:t xml:space="preserve"> unutar svake</w:t>
      </w:r>
      <w:r w:rsidRPr="00251062">
        <w:rPr>
          <w:rFonts w:asciiTheme="majorHAnsi" w:hAnsiTheme="majorHAnsi" w:cstheme="majorHAnsi"/>
          <w:lang w:val="hr-HR"/>
        </w:rPr>
        <w:t xml:space="preserve"> datoteke. Svaki red piksela grafičkog sučelja prikazuje liniju koda unutar datoteke. S desne strane označen je broj linija koda unutar datoteka. Kod je pobojan na način da su one linije koje su napisane prve (najstarije linije koda) obojane u plavu boju, a zatim se svaka novija linija poboja u boju koja je prema spektru sve bliža crvenoj boji. Alat pruža mogućnost korištenja povećala kako bi se izdovojio samo dio koda iz određene datoteke te se taj dio poveća kako bi ga se lakše moglo analizirati. Osim toga prikaže se i statistika točno tog dijela koda</w:t>
      </w:r>
      <w:r w:rsidR="00B24BA8" w:rsidRPr="00251062">
        <w:rPr>
          <w:rFonts w:asciiTheme="majorHAnsi" w:hAnsiTheme="majorHAnsi" w:cstheme="majorHAnsi"/>
          <w:lang w:val="hr-HR"/>
        </w:rPr>
        <w:t xml:space="preserve">. </w:t>
      </w:r>
      <w:r w:rsidRPr="00251062">
        <w:rPr>
          <w:rFonts w:asciiTheme="majorHAnsi" w:hAnsiTheme="majorHAnsi" w:cstheme="majorHAnsi"/>
          <w:lang w:val="hr-HR"/>
        </w:rPr>
        <w:t>Grafičko sučelje pruža</w:t>
      </w:r>
      <w:r w:rsidR="00B24BA8" w:rsidRPr="00251062">
        <w:rPr>
          <w:rFonts w:asciiTheme="majorHAnsi" w:hAnsiTheme="majorHAnsi" w:cstheme="majorHAnsi"/>
          <w:lang w:val="hr-HR"/>
        </w:rPr>
        <w:t xml:space="preserve"> i</w:t>
      </w:r>
      <w:r w:rsidRPr="00251062">
        <w:rPr>
          <w:rFonts w:asciiTheme="majorHAnsi" w:hAnsiTheme="majorHAnsi" w:cstheme="majorHAnsi"/>
          <w:lang w:val="hr-HR"/>
        </w:rPr>
        <w:t xml:space="preserve"> mogućnost interakcije kako bi se lakše predočile promijene unutar koda i povezanosti datoteka.</w:t>
      </w:r>
      <w:r w:rsidR="00B24BA8" w:rsidRPr="00251062">
        <w:rPr>
          <w:rFonts w:asciiTheme="majorHAnsi" w:hAnsiTheme="majorHAnsi" w:cstheme="majorHAnsi"/>
          <w:lang w:val="hr-HR"/>
        </w:rPr>
        <w:t xml:space="preserve"> Klikom na određenu boju prikažu se sve linije koda nastale u to vrijeme, a klikom na ime datoteke prikažu se sve linije koda iz drugih datoteka na koje se</w:t>
      </w:r>
      <w:r w:rsidR="00112102">
        <w:rPr>
          <w:rFonts w:asciiTheme="majorHAnsi" w:hAnsiTheme="majorHAnsi" w:cstheme="majorHAnsi"/>
          <w:lang w:val="hr-HR"/>
        </w:rPr>
        <w:t xml:space="preserve"> referencira ta datoteka</w:t>
      </w:r>
      <w:r w:rsidR="00B24BA8" w:rsidRPr="00251062">
        <w:rPr>
          <w:rFonts w:asciiTheme="majorHAnsi" w:hAnsiTheme="majorHAnsi" w:cstheme="majorHAnsi"/>
          <w:lang w:val="hr-HR"/>
        </w:rPr>
        <w:t>. Ovim pristupom novi programeri mogu puno lakše upoznati kod koji nikad do tada nisu vidjeli, a stari programeri mogu puno brže i lakše pronaći i pratiti promijene koje se izvršavaju u programskoj podršci.</w:t>
      </w:r>
      <w:r w:rsidR="00B404F8">
        <w:rPr>
          <w:rFonts w:asciiTheme="majorHAnsi" w:hAnsiTheme="majorHAnsi" w:cstheme="majorHAnsi"/>
          <w:lang w:val="hr-HR"/>
        </w:rPr>
        <w:t>[referenc</w:t>
      </w:r>
      <w:r w:rsidR="00B45352">
        <w:rPr>
          <w:rFonts w:asciiTheme="majorHAnsi" w:hAnsiTheme="majorHAnsi" w:cstheme="majorHAnsi"/>
          <w:lang w:val="hr-HR"/>
        </w:rPr>
        <w:t>a</w:t>
      </w:r>
      <w:bookmarkStart w:id="0" w:name="_GoBack"/>
      <w:bookmarkEnd w:id="0"/>
      <w:r w:rsidR="00B404F8">
        <w:rPr>
          <w:rFonts w:asciiTheme="majorHAnsi" w:hAnsiTheme="majorHAnsi" w:cstheme="majorHAnsi"/>
          <w:lang w:val="hr-HR"/>
        </w:rPr>
        <w:t>-&gt;</w:t>
      </w:r>
      <w:hyperlink r:id="rId11" w:history="1">
        <w:proofErr w:type="spellStart"/>
        <w:r w:rsidR="00B404F8">
          <w:rPr>
            <w:rStyle w:val="Hyperlink"/>
          </w:rPr>
          <w:t>Seesoft</w:t>
        </w:r>
        <w:proofErr w:type="spellEnd"/>
        <w:r w:rsidR="00B404F8">
          <w:rPr>
            <w:rStyle w:val="Hyperlink"/>
          </w:rPr>
          <w:t>-a tool for visualizing line oriented software statistics - Software Engineering, IEEE Transactions on (kent.edu)</w:t>
        </w:r>
      </w:hyperlink>
      <w:r w:rsidR="00B404F8">
        <w:t>]</w:t>
      </w:r>
    </w:p>
    <w:p w:rsidR="004E7374" w:rsidRPr="00251062" w:rsidRDefault="004E7374"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D54E75" w:rsidRPr="00251062" w:rsidRDefault="004E7374"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Sistem UML dijagrama</w:t>
      </w:r>
      <w:r w:rsidR="00251062" w:rsidRPr="00251062">
        <w:rPr>
          <w:rFonts w:asciiTheme="majorHAnsi" w:hAnsiTheme="majorHAnsi" w:cstheme="majorHAnsi"/>
          <w:lang w:val="hr-HR"/>
        </w:rPr>
        <w:t xml:space="preserve"> (podnaslov)</w:t>
      </w:r>
    </w:p>
    <w:p w:rsidR="004E7374" w:rsidRPr="00251062" w:rsidRDefault="004E7374"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4E7374" w:rsidRPr="00251062" w:rsidRDefault="00DE3B98"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 xml:space="preserve">Vizualizacija koda putem UML dijagrama razvijala se paralelno s grafovima, no važna je premosnica između 2D i 3D alata za vizualizaciju jer je naglasak u ovom pristupu na modeliranju i vezama između dijelova koda, a ne na samoj strukturi svakog dijela </w:t>
      </w:r>
      <w:r w:rsidR="00112102">
        <w:rPr>
          <w:rFonts w:asciiTheme="majorHAnsi" w:hAnsiTheme="majorHAnsi" w:cstheme="majorHAnsi"/>
          <w:lang w:val="hr-HR"/>
        </w:rPr>
        <w:t xml:space="preserve">koda </w:t>
      </w:r>
      <w:r w:rsidRPr="00251062">
        <w:rPr>
          <w:rFonts w:asciiTheme="majorHAnsi" w:hAnsiTheme="majorHAnsi" w:cstheme="majorHAnsi"/>
          <w:lang w:val="hr-HR"/>
        </w:rPr>
        <w:t xml:space="preserve">zasebno. Osim toga, ovakav pristup omogućava generaliziranje manjih dijelova kako bi se dobila slika cijelog sustava „odozgo“. Na taj način se riješava problem grafičkog prikaza koji nije čitljiv </w:t>
      </w:r>
      <w:r w:rsidR="00112102">
        <w:rPr>
          <w:rFonts w:asciiTheme="majorHAnsi" w:hAnsiTheme="majorHAnsi" w:cstheme="majorHAnsi"/>
          <w:lang w:val="hr-HR"/>
        </w:rPr>
        <w:t>za</w:t>
      </w:r>
      <w:r w:rsidRPr="00251062">
        <w:rPr>
          <w:rFonts w:asciiTheme="majorHAnsi" w:hAnsiTheme="majorHAnsi" w:cstheme="majorHAnsi"/>
          <w:lang w:val="hr-HR"/>
        </w:rPr>
        <w:t xml:space="preserve"> prikaz</w:t>
      </w:r>
      <w:r w:rsidR="00112102">
        <w:rPr>
          <w:rFonts w:asciiTheme="majorHAnsi" w:hAnsiTheme="majorHAnsi" w:cstheme="majorHAnsi"/>
          <w:lang w:val="hr-HR"/>
        </w:rPr>
        <w:t xml:space="preserve"> </w:t>
      </w:r>
      <w:r w:rsidRPr="00251062">
        <w:rPr>
          <w:rFonts w:asciiTheme="majorHAnsi" w:hAnsiTheme="majorHAnsi" w:cstheme="majorHAnsi"/>
          <w:lang w:val="hr-HR"/>
        </w:rPr>
        <w:t>cijele programske podrške</w:t>
      </w:r>
      <w:r w:rsidR="00112102">
        <w:rPr>
          <w:rFonts w:asciiTheme="majorHAnsi" w:hAnsiTheme="majorHAnsi" w:cstheme="majorHAnsi"/>
          <w:lang w:val="hr-HR"/>
        </w:rPr>
        <w:t xml:space="preserve"> odjednom</w:t>
      </w:r>
      <w:r w:rsidRPr="00251062">
        <w:rPr>
          <w:rFonts w:asciiTheme="majorHAnsi" w:hAnsiTheme="majorHAnsi" w:cstheme="majorHAnsi"/>
          <w:lang w:val="hr-HR"/>
        </w:rPr>
        <w:t xml:space="preserve">. Trenutno je dostupna velika količina </w:t>
      </w:r>
      <w:r w:rsidRPr="00251062">
        <w:rPr>
          <w:rFonts w:asciiTheme="majorHAnsi" w:hAnsiTheme="majorHAnsi" w:cstheme="majorHAnsi"/>
          <w:lang w:val="hr-HR"/>
        </w:rPr>
        <w:lastRenderedPageBreak/>
        <w:t>besplatnih alata i aplikacija za kreiranje UML dijagrama, a svi se baziraju na principu obrnutog inženjeriga</w:t>
      </w:r>
      <w:r w:rsidR="00251062" w:rsidRPr="00251062">
        <w:rPr>
          <w:rFonts w:asciiTheme="majorHAnsi" w:hAnsiTheme="majorHAnsi" w:cstheme="majorHAnsi"/>
          <w:lang w:val="hr-HR"/>
        </w:rPr>
        <w:t>. Neki od najpoznatijih alata su: VisUML,</w:t>
      </w:r>
      <w:r w:rsidR="00112102">
        <w:rPr>
          <w:rFonts w:asciiTheme="majorHAnsi" w:hAnsiTheme="majorHAnsi" w:cstheme="majorHAnsi"/>
          <w:lang w:val="hr-HR"/>
        </w:rPr>
        <w:t xml:space="preserve"> </w:t>
      </w:r>
      <w:r w:rsidR="00251062" w:rsidRPr="00251062">
        <w:rPr>
          <w:rFonts w:asciiTheme="majorHAnsi" w:hAnsiTheme="majorHAnsi" w:cstheme="majorHAnsi"/>
          <w:lang w:val="hr-HR"/>
        </w:rPr>
        <w:t>UML Designer, easyUML, </w:t>
      </w:r>
      <w:hyperlink r:id="rId12" w:history="1">
        <w:r w:rsidR="00251062" w:rsidRPr="00251062">
          <w:rPr>
            <w:rFonts w:asciiTheme="majorHAnsi" w:hAnsiTheme="majorHAnsi" w:cstheme="majorHAnsi"/>
            <w:lang w:val="hr-HR"/>
          </w:rPr>
          <w:t>ObjectAid</w:t>
        </w:r>
        <w:r w:rsidR="00112102">
          <w:rPr>
            <w:rFonts w:asciiTheme="majorHAnsi" w:hAnsiTheme="majorHAnsi" w:cstheme="majorHAnsi"/>
            <w:lang w:val="hr-HR"/>
          </w:rPr>
          <w:t xml:space="preserve"> </w:t>
        </w:r>
        <w:r w:rsidR="00251062" w:rsidRPr="00251062">
          <w:rPr>
            <w:rFonts w:asciiTheme="majorHAnsi" w:hAnsiTheme="majorHAnsi" w:cstheme="majorHAnsi"/>
            <w:lang w:val="hr-HR"/>
          </w:rPr>
          <w:t>UML plugin</w:t>
        </w:r>
      </w:hyperlink>
      <w:r w:rsidR="00251062" w:rsidRPr="00251062">
        <w:rPr>
          <w:rFonts w:asciiTheme="majorHAnsi" w:hAnsiTheme="majorHAnsi" w:cstheme="majorHAnsi"/>
          <w:lang w:val="hr-HR"/>
        </w:rPr>
        <w:t xml:space="preserve">, </w:t>
      </w:r>
      <w:hyperlink r:id="rId13" w:tooltip="Permanent Link to ModelGoon 4.4.1" w:history="1">
        <w:r w:rsidR="00251062" w:rsidRPr="00251062">
          <w:rPr>
            <w:rFonts w:asciiTheme="majorHAnsi" w:hAnsiTheme="majorHAnsi" w:cstheme="majorHAnsi"/>
            <w:lang w:val="hr-HR"/>
          </w:rPr>
          <w:t>ModelGoon</w:t>
        </w:r>
      </w:hyperlink>
      <w:r w:rsidR="00251062" w:rsidRPr="00251062">
        <w:rPr>
          <w:rFonts w:asciiTheme="majorHAnsi" w:hAnsiTheme="majorHAnsi" w:cstheme="majorHAnsi"/>
          <w:lang w:val="hr-HR"/>
        </w:rPr>
        <w:t xml:space="preserve">, </w:t>
      </w:r>
      <w:hyperlink r:id="rId14" w:history="1">
        <w:r w:rsidR="00251062" w:rsidRPr="00251062">
          <w:rPr>
            <w:rStyle w:val="Hyperlink"/>
            <w:rFonts w:asciiTheme="majorHAnsi" w:hAnsiTheme="majorHAnsi" w:cstheme="majorHAnsi"/>
            <w:color w:val="auto"/>
            <w:u w:val="none"/>
            <w:bdr w:val="none" w:sz="0" w:space="0" w:color="auto" w:frame="1"/>
            <w:shd w:val="clear" w:color="auto" w:fill="FFFFFF"/>
            <w:lang w:val="hr-HR"/>
          </w:rPr>
          <w:t>Omondo</w:t>
        </w:r>
      </w:hyperlink>
      <w:r w:rsidR="00112102">
        <w:rPr>
          <w:rFonts w:asciiTheme="majorHAnsi" w:hAnsiTheme="majorHAnsi" w:cstheme="majorHAnsi"/>
          <w:shd w:val="clear" w:color="auto" w:fill="FFFFFF"/>
          <w:lang w:val="hr-HR"/>
        </w:rPr>
        <w:t>,</w:t>
      </w:r>
      <w:r w:rsidR="00251062" w:rsidRPr="00251062">
        <w:rPr>
          <w:rFonts w:asciiTheme="majorHAnsi" w:hAnsiTheme="majorHAnsi" w:cstheme="majorHAnsi"/>
          <w:shd w:val="clear" w:color="auto" w:fill="FFFFFF"/>
          <w:lang w:val="hr-HR"/>
        </w:rPr>
        <w:t xml:space="preserve"> MoDisco i </w:t>
      </w:r>
      <w:hyperlink r:id="rId15" w:history="1">
        <w:r w:rsidR="00251062" w:rsidRPr="00251062">
          <w:rPr>
            <w:rStyle w:val="Hyperlink"/>
            <w:rFonts w:asciiTheme="majorHAnsi" w:hAnsiTheme="majorHAnsi" w:cstheme="majorHAnsi"/>
            <w:color w:val="auto"/>
            <w:u w:val="none"/>
            <w:bdr w:val="none" w:sz="0" w:space="0" w:color="auto" w:frame="1"/>
            <w:shd w:val="clear" w:color="auto" w:fill="FFFFFF"/>
            <w:lang w:val="hr-HR"/>
          </w:rPr>
          <w:t>AmaterasUML</w:t>
        </w:r>
      </w:hyperlink>
      <w:r w:rsidR="00251062" w:rsidRPr="00251062">
        <w:rPr>
          <w:rFonts w:asciiTheme="majorHAnsi" w:hAnsiTheme="majorHAnsi" w:cstheme="majorHAnsi"/>
          <w:lang w:val="hr-HR"/>
        </w:rPr>
        <w:t xml:space="preserve">. Slika prikazuje grafičko sučelje easyUML alata </w:t>
      </w:r>
      <w:r w:rsidR="00112102">
        <w:rPr>
          <w:rFonts w:asciiTheme="majorHAnsi" w:hAnsiTheme="majorHAnsi" w:cstheme="majorHAnsi"/>
          <w:lang w:val="hr-HR"/>
        </w:rPr>
        <w:t xml:space="preserve">i </w:t>
      </w:r>
      <w:r w:rsidR="00251062" w:rsidRPr="00251062">
        <w:rPr>
          <w:rFonts w:asciiTheme="majorHAnsi" w:hAnsiTheme="majorHAnsi" w:cstheme="majorHAnsi"/>
          <w:lang w:val="hr-HR"/>
        </w:rPr>
        <w:t xml:space="preserve">preuzeta je s web stranice </w:t>
      </w:r>
      <w:hyperlink r:id="rId16" w:history="1">
        <w:r w:rsidR="00251062" w:rsidRPr="00251062">
          <w:rPr>
            <w:rStyle w:val="Hyperlink"/>
            <w:rFonts w:asciiTheme="majorHAnsi" w:hAnsiTheme="majorHAnsi" w:cstheme="majorHAnsi"/>
            <w:color w:val="auto"/>
            <w:u w:val="none"/>
            <w:lang w:val="hr-HR"/>
          </w:rPr>
          <w:t>http://plugins.netbeans.org/plugin/55435/easyuml</w:t>
        </w:r>
      </w:hyperlink>
      <w:r w:rsidR="00251062" w:rsidRPr="00251062">
        <w:rPr>
          <w:rFonts w:asciiTheme="majorHAnsi" w:hAnsiTheme="majorHAnsi" w:cstheme="majorHAnsi"/>
          <w:lang w:val="hr-HR"/>
        </w:rPr>
        <w:t xml:space="preserve">. </w:t>
      </w:r>
      <w:r w:rsidR="00B404F8">
        <w:rPr>
          <w:rFonts w:asciiTheme="majorHAnsi" w:hAnsiTheme="majorHAnsi" w:cstheme="majorHAnsi"/>
          <w:lang w:val="hr-HR"/>
        </w:rPr>
        <w:t xml:space="preserve"> [referenca-&gt;</w:t>
      </w:r>
      <w:hyperlink r:id="rId17" w:history="1">
        <w:r w:rsidR="00B404F8">
          <w:rPr>
            <w:rStyle w:val="Hyperlink"/>
          </w:rPr>
          <w:t>UML Diagram Types | Learn About All 14 Types of UML Diagrams (creately.com)</w:t>
        </w:r>
      </w:hyperlink>
      <w:r w:rsidR="00B404F8">
        <w:t>]</w:t>
      </w:r>
    </w:p>
    <w:p w:rsidR="00251062" w:rsidRPr="00251062" w:rsidRDefault="00251062"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251062" w:rsidRPr="00251062" w:rsidRDefault="00251062" w:rsidP="00251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lang w:val="hr-HR"/>
        </w:rPr>
      </w:pPr>
      <w:r w:rsidRPr="00251062">
        <w:rPr>
          <w:rFonts w:asciiTheme="majorHAnsi" w:hAnsiTheme="majorHAnsi" w:cstheme="majorHAnsi"/>
          <w:noProof/>
          <w:lang w:val="hr-HR"/>
        </w:rPr>
        <w:drawing>
          <wp:inline distT="0" distB="0" distL="0" distR="0">
            <wp:extent cx="5301342" cy="2561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6106" cy="2568456"/>
                    </a:xfrm>
                    <a:prstGeom prst="rect">
                      <a:avLst/>
                    </a:prstGeom>
                    <a:noFill/>
                    <a:ln>
                      <a:noFill/>
                    </a:ln>
                  </pic:spPr>
                </pic:pic>
              </a:graphicData>
            </a:graphic>
          </wp:inline>
        </w:drawing>
      </w:r>
    </w:p>
    <w:p w:rsidR="00DE3B98" w:rsidRPr="00251062" w:rsidRDefault="00DE3B98"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4E7374" w:rsidRPr="00251062" w:rsidRDefault="004E7374"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D54E75" w:rsidRPr="00251062" w:rsidRDefault="00D54E75"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D54E75" w:rsidRPr="00251062" w:rsidRDefault="004F68B5"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Prvi 3D alati</w:t>
      </w:r>
      <w:r w:rsidR="00251062" w:rsidRPr="00251062">
        <w:rPr>
          <w:rFonts w:asciiTheme="majorHAnsi" w:hAnsiTheme="majorHAnsi" w:cstheme="majorHAnsi"/>
          <w:lang w:val="hr-HR"/>
        </w:rPr>
        <w:t xml:space="preserve"> (podnaslov)</w:t>
      </w:r>
    </w:p>
    <w:p w:rsidR="00D54E75" w:rsidRPr="00251062" w:rsidRDefault="00D54E75"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B0473E" w:rsidRPr="00251062" w:rsidRDefault="00097434"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Prvi korak prema 3D vizualizaciji koda bio je prenošenje 2D grafova u 3D sistem kako bi se dodatno omogući</w:t>
      </w:r>
      <w:r w:rsidR="00112102">
        <w:rPr>
          <w:rFonts w:asciiTheme="majorHAnsi" w:hAnsiTheme="majorHAnsi" w:cstheme="majorHAnsi"/>
          <w:lang w:val="hr-HR"/>
        </w:rPr>
        <w:t xml:space="preserve">o istovremeni prikaz više dijelova koda te </w:t>
      </w:r>
      <w:r w:rsidRPr="00251062">
        <w:rPr>
          <w:rFonts w:asciiTheme="majorHAnsi" w:hAnsiTheme="majorHAnsi" w:cstheme="majorHAnsi"/>
          <w:lang w:val="hr-HR"/>
        </w:rPr>
        <w:t xml:space="preserve">prikazivanje veza </w:t>
      </w:r>
      <w:r w:rsidR="00112102">
        <w:rPr>
          <w:rFonts w:asciiTheme="majorHAnsi" w:hAnsiTheme="majorHAnsi" w:cstheme="majorHAnsi"/>
          <w:lang w:val="hr-HR"/>
        </w:rPr>
        <w:t xml:space="preserve">i referenca </w:t>
      </w:r>
      <w:r w:rsidRPr="00251062">
        <w:rPr>
          <w:rFonts w:asciiTheme="majorHAnsi" w:hAnsiTheme="majorHAnsi" w:cstheme="majorHAnsi"/>
          <w:lang w:val="hr-HR"/>
        </w:rPr>
        <w:t xml:space="preserve">između </w:t>
      </w:r>
      <w:r w:rsidR="00112102">
        <w:rPr>
          <w:rFonts w:asciiTheme="majorHAnsi" w:hAnsiTheme="majorHAnsi" w:cstheme="majorHAnsi"/>
          <w:lang w:val="hr-HR"/>
        </w:rPr>
        <w:t>njih</w:t>
      </w:r>
      <w:r w:rsidRPr="00251062">
        <w:rPr>
          <w:rFonts w:asciiTheme="majorHAnsi" w:hAnsiTheme="majorHAnsi" w:cstheme="majorHAnsi"/>
          <w:lang w:val="hr-HR"/>
        </w:rPr>
        <w:t xml:space="preserve">. </w:t>
      </w:r>
      <w:r w:rsidR="00713391" w:rsidRPr="00251062">
        <w:rPr>
          <w:rFonts w:asciiTheme="majorHAnsi" w:hAnsiTheme="majorHAnsi" w:cstheme="majorHAnsi"/>
          <w:lang w:val="hr-HR"/>
        </w:rPr>
        <w:t>Jedan</w:t>
      </w:r>
      <w:r w:rsidRPr="00251062">
        <w:rPr>
          <w:rFonts w:asciiTheme="majorHAnsi" w:hAnsiTheme="majorHAnsi" w:cstheme="majorHAnsi"/>
          <w:lang w:val="hr-HR"/>
        </w:rPr>
        <w:t xml:space="preserve"> od </w:t>
      </w:r>
      <w:r w:rsidR="00713391" w:rsidRPr="00251062">
        <w:rPr>
          <w:rFonts w:asciiTheme="majorHAnsi" w:hAnsiTheme="majorHAnsi" w:cstheme="majorHAnsi"/>
          <w:lang w:val="hr-HR"/>
        </w:rPr>
        <w:t xml:space="preserve">najpoznatijih </w:t>
      </w:r>
      <w:r w:rsidRPr="00251062">
        <w:rPr>
          <w:rFonts w:asciiTheme="majorHAnsi" w:hAnsiTheme="majorHAnsi" w:cstheme="majorHAnsi"/>
          <w:lang w:val="hr-HR"/>
        </w:rPr>
        <w:t xml:space="preserve">alta koji koristi ovaj sistem </w:t>
      </w:r>
      <w:r w:rsidR="00713391" w:rsidRPr="00251062">
        <w:rPr>
          <w:rFonts w:asciiTheme="majorHAnsi" w:hAnsiTheme="majorHAnsi" w:cstheme="majorHAnsi"/>
          <w:lang w:val="hr-HR"/>
        </w:rPr>
        <w:t>je Walrus</w:t>
      </w:r>
      <w:r w:rsidR="00B0473E" w:rsidRPr="00251062">
        <w:rPr>
          <w:rFonts w:asciiTheme="majorHAnsi" w:hAnsiTheme="majorHAnsi" w:cstheme="majorHAnsi"/>
          <w:lang w:val="hr-HR"/>
        </w:rPr>
        <w:t xml:space="preserve">. Iako u teoriji može prikazati i milijun čvorova u praksi </w:t>
      </w:r>
      <w:r w:rsidR="00112102">
        <w:rPr>
          <w:rFonts w:asciiTheme="majorHAnsi" w:hAnsiTheme="majorHAnsi" w:cstheme="majorHAnsi"/>
          <w:lang w:val="hr-HR"/>
        </w:rPr>
        <w:t xml:space="preserve">se </w:t>
      </w:r>
      <w:r w:rsidR="00B0473E" w:rsidRPr="00251062">
        <w:rPr>
          <w:rFonts w:asciiTheme="majorHAnsi" w:hAnsiTheme="majorHAnsi" w:cstheme="majorHAnsi"/>
          <w:lang w:val="hr-HR"/>
        </w:rPr>
        <w:t>koristi na softverima</w:t>
      </w:r>
      <w:r w:rsidR="00112102">
        <w:rPr>
          <w:rFonts w:asciiTheme="majorHAnsi" w:hAnsiTheme="majorHAnsi" w:cstheme="majorHAnsi"/>
          <w:lang w:val="hr-HR"/>
        </w:rPr>
        <w:t xml:space="preserve"> s manje kompleksnom strukturom</w:t>
      </w:r>
      <w:r w:rsidR="00B0473E" w:rsidRPr="00251062">
        <w:rPr>
          <w:rFonts w:asciiTheme="majorHAnsi" w:hAnsiTheme="majorHAnsi" w:cstheme="majorHAnsi"/>
          <w:lang w:val="hr-HR"/>
        </w:rPr>
        <w:t xml:space="preserve"> za koje je dovoljno nekoliko stotina tisuća čvorova</w:t>
      </w:r>
      <w:r w:rsidR="00112102">
        <w:rPr>
          <w:rFonts w:asciiTheme="majorHAnsi" w:hAnsiTheme="majorHAnsi" w:cstheme="majorHAnsi"/>
          <w:lang w:val="hr-HR"/>
        </w:rPr>
        <w:t xml:space="preserve"> za prikaz svih dijelova koda</w:t>
      </w:r>
      <w:r w:rsidR="00B0473E" w:rsidRPr="00251062">
        <w:rPr>
          <w:rFonts w:asciiTheme="majorHAnsi" w:hAnsiTheme="majorHAnsi" w:cstheme="majorHAnsi"/>
          <w:lang w:val="hr-HR"/>
        </w:rPr>
        <w:t>. Walrus također pruža i mogućnost interakcije s grafo</w:t>
      </w:r>
      <w:r w:rsidR="00112102">
        <w:rPr>
          <w:rFonts w:asciiTheme="majorHAnsi" w:hAnsiTheme="majorHAnsi" w:cstheme="majorHAnsi"/>
          <w:lang w:val="hr-HR"/>
        </w:rPr>
        <w:t>vi</w:t>
      </w:r>
      <w:r w:rsidR="00B0473E" w:rsidRPr="00251062">
        <w:rPr>
          <w:rFonts w:asciiTheme="majorHAnsi" w:hAnsiTheme="majorHAnsi" w:cstheme="majorHAnsi"/>
          <w:lang w:val="hr-HR"/>
        </w:rPr>
        <w:t xml:space="preserve">m tako da je ovaj sistem u velikoj količini unaprijedio vizualizaciju programske podrške. Slika prikazuje grafičko sučelje Walrus alata i preuzeta je s web stranice </w:t>
      </w:r>
      <w:hyperlink r:id="rId19" w:history="1">
        <w:r w:rsidR="00B0473E" w:rsidRPr="00251062">
          <w:rPr>
            <w:rStyle w:val="Hyperlink"/>
            <w:rFonts w:asciiTheme="majorHAnsi" w:hAnsiTheme="majorHAnsi" w:cstheme="majorHAnsi"/>
            <w:color w:val="auto"/>
            <w:u w:val="none"/>
            <w:lang w:val="hr-HR"/>
          </w:rPr>
          <w:t>https://www.caida.org/tools/visualization/walrus/</w:t>
        </w:r>
      </w:hyperlink>
      <w:r w:rsidR="00B0473E" w:rsidRPr="00251062">
        <w:rPr>
          <w:rFonts w:asciiTheme="majorHAnsi" w:hAnsiTheme="majorHAnsi" w:cstheme="majorHAnsi"/>
          <w:lang w:val="hr-HR"/>
        </w:rPr>
        <w:t xml:space="preserve">. </w:t>
      </w:r>
      <w:r w:rsidR="00B404F8">
        <w:rPr>
          <w:rFonts w:asciiTheme="majorHAnsi" w:hAnsiTheme="majorHAnsi" w:cstheme="majorHAnsi"/>
          <w:lang w:val="hr-HR"/>
        </w:rPr>
        <w:t xml:space="preserve"> [referenca-&gt;</w:t>
      </w:r>
      <w:r w:rsidR="00B404F8">
        <w:fldChar w:fldCharType="begin"/>
      </w:r>
      <w:r w:rsidR="00B404F8">
        <w:instrText xml:space="preserve"> HYPERLINK "https://www.caida.org/tools/visualization/walrus/" </w:instrText>
      </w:r>
      <w:r w:rsidR="00B404F8">
        <w:fldChar w:fldCharType="separate"/>
      </w:r>
      <w:r w:rsidR="00B404F8">
        <w:rPr>
          <w:rStyle w:val="Hyperlink"/>
        </w:rPr>
        <w:t>Walrus - Graph Visualization Tool (caida.org)</w:t>
      </w:r>
      <w:r w:rsidR="00B404F8">
        <w:fldChar w:fldCharType="end"/>
      </w:r>
      <w:r w:rsidR="00B404F8">
        <w:t>]</w:t>
      </w:r>
    </w:p>
    <w:p w:rsidR="00B0473E" w:rsidRPr="00251062" w:rsidRDefault="00B0473E"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B0473E" w:rsidRPr="00251062" w:rsidRDefault="00B0473E" w:rsidP="00B04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lang w:val="hr-HR"/>
        </w:rPr>
      </w:pPr>
      <w:r w:rsidRPr="00251062">
        <w:rPr>
          <w:rFonts w:asciiTheme="majorHAnsi" w:hAnsiTheme="majorHAnsi" w:cstheme="majorHAnsi"/>
          <w:noProof/>
          <w:lang w:val="hr-HR"/>
        </w:rPr>
        <w:lastRenderedPageBreak/>
        <w:drawing>
          <wp:inline distT="0" distB="0" distL="0" distR="0">
            <wp:extent cx="2686050" cy="2917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1907" cy="2934290"/>
                    </a:xfrm>
                    <a:prstGeom prst="rect">
                      <a:avLst/>
                    </a:prstGeom>
                    <a:noFill/>
                    <a:ln>
                      <a:noFill/>
                    </a:ln>
                  </pic:spPr>
                </pic:pic>
              </a:graphicData>
            </a:graphic>
          </wp:inline>
        </w:drawing>
      </w:r>
    </w:p>
    <w:p w:rsidR="00251062" w:rsidRPr="00251062" w:rsidRDefault="00251062"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A4273D" w:rsidRPr="00251062" w:rsidRDefault="00BA5265"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 xml:space="preserve">Alati bazirani na </w:t>
      </w:r>
      <w:r w:rsidR="003848B0" w:rsidRPr="00251062">
        <w:rPr>
          <w:rFonts w:asciiTheme="majorHAnsi" w:hAnsiTheme="majorHAnsi" w:cstheme="majorHAnsi"/>
          <w:lang w:val="hr-HR"/>
        </w:rPr>
        <w:t>SoftwareWorld</w:t>
      </w:r>
      <w:r w:rsidR="000140DD">
        <w:rPr>
          <w:rFonts w:asciiTheme="majorHAnsi" w:hAnsiTheme="majorHAnsi" w:cstheme="majorHAnsi"/>
          <w:lang w:val="hr-HR"/>
        </w:rPr>
        <w:t>-u</w:t>
      </w:r>
      <w:r w:rsidR="003848B0" w:rsidRPr="00251062">
        <w:rPr>
          <w:rFonts w:asciiTheme="majorHAnsi" w:hAnsiTheme="majorHAnsi" w:cstheme="majorHAnsi"/>
          <w:lang w:val="hr-HR"/>
        </w:rPr>
        <w:t xml:space="preserve"> </w:t>
      </w:r>
      <w:r w:rsidR="00251062" w:rsidRPr="00251062">
        <w:rPr>
          <w:rFonts w:asciiTheme="majorHAnsi" w:hAnsiTheme="majorHAnsi" w:cstheme="majorHAnsi"/>
          <w:lang w:val="hr-HR"/>
        </w:rPr>
        <w:t>(podnaslov)</w:t>
      </w:r>
    </w:p>
    <w:p w:rsidR="00251062" w:rsidRPr="00251062" w:rsidRDefault="00251062"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BB0D21" w:rsidRPr="00251062" w:rsidRDefault="00BA5265"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r w:rsidRPr="00251062">
        <w:rPr>
          <w:rFonts w:asciiTheme="majorHAnsi" w:hAnsiTheme="majorHAnsi" w:cstheme="majorHAnsi"/>
          <w:lang w:val="hr-HR"/>
        </w:rPr>
        <w:t>Kako 2D prikaz koda nije bio dovoljno razumljiv za sve veće softvere koji su nastajali</w:t>
      </w:r>
      <w:r w:rsidR="00B0473E" w:rsidRPr="00251062">
        <w:rPr>
          <w:rFonts w:asciiTheme="majorHAnsi" w:hAnsiTheme="majorHAnsi" w:cstheme="majorHAnsi"/>
          <w:lang w:val="hr-HR"/>
        </w:rPr>
        <w:t>, a 3D prikaz grafova nije mogao prikazati</w:t>
      </w:r>
      <w:r w:rsidR="00112102">
        <w:rPr>
          <w:rFonts w:asciiTheme="majorHAnsi" w:hAnsiTheme="majorHAnsi" w:cstheme="majorHAnsi"/>
          <w:lang w:val="hr-HR"/>
        </w:rPr>
        <w:t xml:space="preserve"> kompleksne softvere</w:t>
      </w:r>
      <w:r w:rsidRPr="00251062">
        <w:rPr>
          <w:rFonts w:asciiTheme="majorHAnsi" w:hAnsiTheme="majorHAnsi" w:cstheme="majorHAnsi"/>
          <w:lang w:val="hr-HR"/>
        </w:rPr>
        <w:t xml:space="preserve">, razvila se nova tehnika 3D vizulaizacije kodova pod nazivom SoftwareWorld. Baza ovakvih alata su virtualna okruženja u kojima je </w:t>
      </w:r>
      <w:r w:rsidR="00BB0D21" w:rsidRPr="00251062">
        <w:rPr>
          <w:rFonts w:asciiTheme="majorHAnsi" w:hAnsiTheme="majorHAnsi" w:cstheme="majorHAnsi"/>
          <w:lang w:val="hr-HR"/>
        </w:rPr>
        <w:t>programska podrška</w:t>
      </w:r>
      <w:r w:rsidRPr="00251062">
        <w:rPr>
          <w:rFonts w:asciiTheme="majorHAnsi" w:hAnsiTheme="majorHAnsi" w:cstheme="majorHAnsi"/>
          <w:lang w:val="hr-HR"/>
        </w:rPr>
        <w:t xml:space="preserve"> prikazan</w:t>
      </w:r>
      <w:r w:rsidR="00BB0D21" w:rsidRPr="00251062">
        <w:rPr>
          <w:rFonts w:asciiTheme="majorHAnsi" w:hAnsiTheme="majorHAnsi" w:cstheme="majorHAnsi"/>
          <w:lang w:val="hr-HR"/>
        </w:rPr>
        <w:t>a</w:t>
      </w:r>
      <w:r w:rsidRPr="00251062">
        <w:rPr>
          <w:rFonts w:asciiTheme="majorHAnsi" w:hAnsiTheme="majorHAnsi" w:cstheme="majorHAnsi"/>
          <w:lang w:val="hr-HR"/>
        </w:rPr>
        <w:t xml:space="preserve"> kao građevine unutar gradova. Ovakav pristup kodu se smatra prirodnijim za ljudsko poimanje svijeta pa se na taj način razumijevanje koda</w:t>
      </w:r>
      <w:r w:rsidR="00BB0D21" w:rsidRPr="00251062">
        <w:rPr>
          <w:rFonts w:asciiTheme="majorHAnsi" w:hAnsiTheme="majorHAnsi" w:cstheme="majorHAnsi"/>
          <w:lang w:val="hr-HR"/>
        </w:rPr>
        <w:t xml:space="preserve"> približava ljudskoj intuiciji</w:t>
      </w:r>
      <w:r w:rsidRPr="00251062">
        <w:rPr>
          <w:rFonts w:asciiTheme="majorHAnsi" w:hAnsiTheme="majorHAnsi" w:cstheme="majorHAnsi"/>
          <w:lang w:val="hr-HR"/>
        </w:rPr>
        <w:t xml:space="preserve">. </w:t>
      </w:r>
      <w:r w:rsidR="00BB0D21" w:rsidRPr="00251062">
        <w:rPr>
          <w:rFonts w:asciiTheme="majorHAnsi" w:hAnsiTheme="majorHAnsi" w:cstheme="majorHAnsi"/>
          <w:lang w:val="hr-HR"/>
        </w:rPr>
        <w:t xml:space="preserve">Aspekt koji se najviše ističe u ovakvim alatima je </w:t>
      </w:r>
      <w:r w:rsidR="00112102">
        <w:rPr>
          <w:rFonts w:asciiTheme="majorHAnsi" w:hAnsiTheme="majorHAnsi" w:cstheme="majorHAnsi"/>
          <w:lang w:val="hr-HR"/>
        </w:rPr>
        <w:t>računalna strana samih alata.</w:t>
      </w:r>
      <w:r w:rsidR="00BB0D21" w:rsidRPr="00251062">
        <w:rPr>
          <w:rFonts w:asciiTheme="majorHAnsi" w:hAnsiTheme="majorHAnsi" w:cstheme="majorHAnsi"/>
          <w:lang w:val="hr-HR"/>
        </w:rPr>
        <w:t xml:space="preserve"> </w:t>
      </w:r>
      <w:r w:rsidR="00764160">
        <w:rPr>
          <w:rFonts w:asciiTheme="majorHAnsi" w:hAnsiTheme="majorHAnsi" w:cstheme="majorHAnsi"/>
          <w:lang w:val="hr-HR"/>
        </w:rPr>
        <w:t>SoftwareWorld se sastoji od</w:t>
      </w:r>
      <w:r w:rsidR="00BB0D21" w:rsidRPr="00251062">
        <w:rPr>
          <w:rFonts w:asciiTheme="majorHAnsi" w:hAnsiTheme="majorHAnsi" w:cstheme="majorHAnsi"/>
          <w:lang w:val="hr-HR"/>
        </w:rPr>
        <w:t xml:space="preserve"> nekoliko razina</w:t>
      </w:r>
      <w:r w:rsidRPr="00251062">
        <w:rPr>
          <w:rFonts w:asciiTheme="majorHAnsi" w:hAnsiTheme="majorHAnsi" w:cstheme="majorHAnsi"/>
          <w:lang w:val="hr-HR"/>
        </w:rPr>
        <w:t xml:space="preserve"> vizualizacije</w:t>
      </w:r>
      <w:r w:rsidR="00BB0D21" w:rsidRPr="00251062">
        <w:rPr>
          <w:rFonts w:asciiTheme="majorHAnsi" w:hAnsiTheme="majorHAnsi" w:cstheme="majorHAnsi"/>
          <w:lang w:val="hr-HR"/>
        </w:rPr>
        <w:t>, a to</w:t>
      </w:r>
      <w:r w:rsidRPr="00251062">
        <w:rPr>
          <w:rFonts w:asciiTheme="majorHAnsi" w:hAnsiTheme="majorHAnsi" w:cstheme="majorHAnsi"/>
          <w:lang w:val="hr-HR"/>
        </w:rPr>
        <w:t xml:space="preserve"> su: svijet (cijela programska podrška), država (</w:t>
      </w:r>
      <w:r w:rsidR="00764160">
        <w:rPr>
          <w:rFonts w:asciiTheme="majorHAnsi" w:hAnsiTheme="majorHAnsi" w:cstheme="majorHAnsi"/>
          <w:lang w:val="hr-HR"/>
        </w:rPr>
        <w:t>paketi</w:t>
      </w:r>
      <w:r w:rsidRPr="00251062">
        <w:rPr>
          <w:rFonts w:asciiTheme="majorHAnsi" w:hAnsiTheme="majorHAnsi" w:cstheme="majorHAnsi"/>
          <w:lang w:val="hr-HR"/>
        </w:rPr>
        <w:t>), grad (datotek</w:t>
      </w:r>
      <w:r w:rsidR="00764160">
        <w:rPr>
          <w:rFonts w:asciiTheme="majorHAnsi" w:hAnsiTheme="majorHAnsi" w:cstheme="majorHAnsi"/>
          <w:lang w:val="hr-HR"/>
        </w:rPr>
        <w:t>e</w:t>
      </w:r>
      <w:r w:rsidRPr="00251062">
        <w:rPr>
          <w:rFonts w:asciiTheme="majorHAnsi" w:hAnsiTheme="majorHAnsi" w:cstheme="majorHAnsi"/>
          <w:lang w:val="hr-HR"/>
        </w:rPr>
        <w:t>), kvartovi (klase), građevina (konkretn</w:t>
      </w:r>
      <w:r w:rsidR="00764160">
        <w:rPr>
          <w:rFonts w:asciiTheme="majorHAnsi" w:hAnsiTheme="majorHAnsi" w:cstheme="majorHAnsi"/>
          <w:lang w:val="hr-HR"/>
        </w:rPr>
        <w:t>e</w:t>
      </w:r>
      <w:r w:rsidRPr="00251062">
        <w:rPr>
          <w:rFonts w:asciiTheme="majorHAnsi" w:hAnsiTheme="majorHAnsi" w:cstheme="majorHAnsi"/>
          <w:lang w:val="hr-HR"/>
        </w:rPr>
        <w:t xml:space="preserve"> metod</w:t>
      </w:r>
      <w:r w:rsidR="00764160">
        <w:rPr>
          <w:rFonts w:asciiTheme="majorHAnsi" w:hAnsiTheme="majorHAnsi" w:cstheme="majorHAnsi"/>
          <w:lang w:val="hr-HR"/>
        </w:rPr>
        <w:t>e</w:t>
      </w:r>
      <w:r w:rsidRPr="00251062">
        <w:rPr>
          <w:rFonts w:asciiTheme="majorHAnsi" w:hAnsiTheme="majorHAnsi" w:cstheme="majorHAnsi"/>
          <w:lang w:val="hr-HR"/>
        </w:rPr>
        <w:t xml:space="preserve"> ili funkcij</w:t>
      </w:r>
      <w:r w:rsidR="00764160">
        <w:rPr>
          <w:rFonts w:asciiTheme="majorHAnsi" w:hAnsiTheme="majorHAnsi" w:cstheme="majorHAnsi"/>
          <w:lang w:val="hr-HR"/>
        </w:rPr>
        <w:t>e</w:t>
      </w:r>
      <w:r w:rsidRPr="00251062">
        <w:rPr>
          <w:rFonts w:asciiTheme="majorHAnsi" w:hAnsiTheme="majorHAnsi" w:cstheme="majorHAnsi"/>
          <w:lang w:val="hr-HR"/>
        </w:rPr>
        <w:t xml:space="preserve"> unutar klas</w:t>
      </w:r>
      <w:r w:rsidR="00764160">
        <w:rPr>
          <w:rFonts w:asciiTheme="majorHAnsi" w:hAnsiTheme="majorHAnsi" w:cstheme="majorHAnsi"/>
          <w:lang w:val="hr-HR"/>
        </w:rPr>
        <w:t>a</w:t>
      </w:r>
      <w:r w:rsidRPr="00251062">
        <w:rPr>
          <w:rFonts w:asciiTheme="majorHAnsi" w:hAnsiTheme="majorHAnsi" w:cstheme="majorHAnsi"/>
          <w:lang w:val="hr-HR"/>
        </w:rPr>
        <w:t>). Primjer</w:t>
      </w:r>
      <w:r w:rsidR="00BB0D21" w:rsidRPr="00251062">
        <w:rPr>
          <w:rFonts w:asciiTheme="majorHAnsi" w:hAnsiTheme="majorHAnsi" w:cstheme="majorHAnsi"/>
          <w:lang w:val="hr-HR"/>
        </w:rPr>
        <w:t xml:space="preserve">i prvih </w:t>
      </w:r>
      <w:r w:rsidRPr="00251062">
        <w:rPr>
          <w:rFonts w:asciiTheme="majorHAnsi" w:hAnsiTheme="majorHAnsi" w:cstheme="majorHAnsi"/>
          <w:lang w:val="hr-HR"/>
        </w:rPr>
        <w:t xml:space="preserve">takvih alata su CodeCity i </w:t>
      </w:r>
      <w:r w:rsidR="00F5258C" w:rsidRPr="00251062">
        <w:rPr>
          <w:rFonts w:asciiTheme="majorHAnsi" w:hAnsiTheme="majorHAnsi" w:cstheme="majorHAnsi"/>
          <w:lang w:val="hr-HR"/>
        </w:rPr>
        <w:t>EvoSpace</w:t>
      </w:r>
      <w:r w:rsidR="00764160">
        <w:rPr>
          <w:rFonts w:asciiTheme="majorHAnsi" w:hAnsiTheme="majorHAnsi" w:cstheme="majorHAnsi"/>
          <w:lang w:val="hr-HR"/>
        </w:rPr>
        <w:t xml:space="preserve">, a oni </w:t>
      </w:r>
      <w:r w:rsidR="001C142B" w:rsidRPr="00251062">
        <w:rPr>
          <w:rFonts w:asciiTheme="majorHAnsi" w:hAnsiTheme="majorHAnsi" w:cstheme="majorHAnsi"/>
          <w:lang w:val="hr-HR"/>
        </w:rPr>
        <w:t>se uglavnom koriste za vizualizaciju objektno orijentiranih jezika</w:t>
      </w:r>
      <w:r w:rsidR="00764160">
        <w:rPr>
          <w:rFonts w:asciiTheme="majorHAnsi" w:hAnsiTheme="majorHAnsi" w:cstheme="majorHAnsi"/>
          <w:lang w:val="hr-HR"/>
        </w:rPr>
        <w:t xml:space="preserve"> baš zbog navedenih razina vizualizacije</w:t>
      </w:r>
      <w:r w:rsidR="00BB0D21" w:rsidRPr="00251062">
        <w:rPr>
          <w:rFonts w:asciiTheme="majorHAnsi" w:hAnsiTheme="majorHAnsi" w:cstheme="majorHAnsi"/>
          <w:lang w:val="hr-HR"/>
        </w:rPr>
        <w:t>.</w:t>
      </w:r>
      <w:r w:rsidR="00EF504C">
        <w:rPr>
          <w:rFonts w:asciiTheme="majorHAnsi" w:hAnsiTheme="majorHAnsi" w:cstheme="majorHAnsi"/>
          <w:lang w:val="hr-HR"/>
        </w:rPr>
        <w:t>[referenca-&gt;</w:t>
      </w:r>
      <w:hyperlink r:id="rId21" w:history="1">
        <w:r w:rsidR="00EF504C">
          <w:rPr>
            <w:rStyle w:val="Hyperlink"/>
          </w:rPr>
          <w:t>3732_1293.pdf (dur.ac.uk)</w:t>
        </w:r>
      </w:hyperlink>
      <w:r w:rsidR="00EF504C">
        <w:rPr>
          <w:rFonts w:asciiTheme="majorHAnsi" w:hAnsiTheme="majorHAnsi" w:cstheme="majorHAnsi"/>
          <w:lang w:val="hr-HR"/>
        </w:rPr>
        <w:t>]</w:t>
      </w:r>
      <w:r w:rsidR="00BB0D21" w:rsidRPr="00251062">
        <w:rPr>
          <w:rFonts w:asciiTheme="majorHAnsi" w:hAnsiTheme="majorHAnsi" w:cstheme="majorHAnsi"/>
          <w:lang w:val="hr-HR"/>
        </w:rPr>
        <w:t xml:space="preserve"> Ovakav pristup po prvi put pruža mogućnost prikaza cijelog koda bez ograničenja u broju linija, a da se razumljivost prikaza ne narušava količinom koda. </w:t>
      </w:r>
      <w:r w:rsidR="001C142B" w:rsidRPr="00251062">
        <w:rPr>
          <w:rFonts w:asciiTheme="majorHAnsi" w:hAnsiTheme="majorHAnsi" w:cstheme="majorHAnsi"/>
          <w:lang w:val="hr-HR"/>
        </w:rPr>
        <w:t xml:space="preserve">2011. godine izvršen je eksperiment u kojem se alat </w:t>
      </w:r>
      <w:r w:rsidR="00BB0D21" w:rsidRPr="00251062">
        <w:rPr>
          <w:rFonts w:asciiTheme="majorHAnsi" w:hAnsiTheme="majorHAnsi" w:cstheme="majorHAnsi"/>
          <w:lang w:val="hr-HR"/>
        </w:rPr>
        <w:t xml:space="preserve">CodeCity </w:t>
      </w:r>
      <w:r w:rsidR="001C142B" w:rsidRPr="00251062">
        <w:rPr>
          <w:rFonts w:asciiTheme="majorHAnsi" w:hAnsiTheme="majorHAnsi" w:cstheme="majorHAnsi"/>
          <w:lang w:val="hr-HR"/>
        </w:rPr>
        <w:t>pokazao</w:t>
      </w:r>
      <w:r w:rsidR="00BB0D21" w:rsidRPr="00251062">
        <w:rPr>
          <w:rFonts w:asciiTheme="majorHAnsi" w:hAnsiTheme="majorHAnsi" w:cstheme="majorHAnsi"/>
          <w:lang w:val="hr-HR"/>
        </w:rPr>
        <w:t xml:space="preserve"> 24% </w:t>
      </w:r>
      <w:r w:rsidR="001C142B" w:rsidRPr="00251062">
        <w:rPr>
          <w:rFonts w:asciiTheme="majorHAnsi" w:hAnsiTheme="majorHAnsi" w:cstheme="majorHAnsi"/>
          <w:lang w:val="hr-HR"/>
        </w:rPr>
        <w:t xml:space="preserve">točniji u zadacima </w:t>
      </w:r>
      <w:r w:rsidR="00764160">
        <w:rPr>
          <w:rFonts w:asciiTheme="majorHAnsi" w:hAnsiTheme="majorHAnsi" w:cstheme="majorHAnsi"/>
          <w:lang w:val="hr-HR"/>
        </w:rPr>
        <w:t xml:space="preserve">obrnutog inženjeringa </w:t>
      </w:r>
      <w:r w:rsidR="001C142B" w:rsidRPr="00251062">
        <w:rPr>
          <w:rFonts w:asciiTheme="majorHAnsi" w:hAnsiTheme="majorHAnsi" w:cstheme="majorHAnsi"/>
          <w:lang w:val="hr-HR"/>
        </w:rPr>
        <w:t xml:space="preserve">te mu je trebalo </w:t>
      </w:r>
      <w:r w:rsidR="00BB0D21" w:rsidRPr="00251062">
        <w:rPr>
          <w:rFonts w:asciiTheme="majorHAnsi" w:hAnsiTheme="majorHAnsi" w:cstheme="majorHAnsi"/>
          <w:lang w:val="hr-HR"/>
        </w:rPr>
        <w:t xml:space="preserve">12% manje vremena </w:t>
      </w:r>
      <w:r w:rsidR="001C142B" w:rsidRPr="00251062">
        <w:rPr>
          <w:rFonts w:asciiTheme="majorHAnsi" w:hAnsiTheme="majorHAnsi" w:cstheme="majorHAnsi"/>
          <w:lang w:val="hr-HR"/>
        </w:rPr>
        <w:t xml:space="preserve">da izvrši vizualizaciju </w:t>
      </w:r>
      <w:r w:rsidR="00BB0D21" w:rsidRPr="00251062">
        <w:rPr>
          <w:rFonts w:asciiTheme="majorHAnsi" w:hAnsiTheme="majorHAnsi" w:cstheme="majorHAnsi"/>
          <w:lang w:val="hr-HR"/>
        </w:rPr>
        <w:t>nego kada se koriste</w:t>
      </w:r>
      <w:r w:rsidR="001C142B" w:rsidRPr="00251062">
        <w:rPr>
          <w:rFonts w:asciiTheme="majorHAnsi" w:hAnsiTheme="majorHAnsi" w:cstheme="majorHAnsi"/>
          <w:lang w:val="hr-HR"/>
        </w:rPr>
        <w:t xml:space="preserve"> pluginovi </w:t>
      </w:r>
      <w:r w:rsidR="00764160">
        <w:rPr>
          <w:rFonts w:asciiTheme="majorHAnsi" w:hAnsiTheme="majorHAnsi" w:cstheme="majorHAnsi"/>
          <w:lang w:val="hr-HR"/>
        </w:rPr>
        <w:t xml:space="preserve">bazirani na grafovima </w:t>
      </w:r>
      <w:r w:rsidR="001C142B" w:rsidRPr="00251062">
        <w:rPr>
          <w:rFonts w:asciiTheme="majorHAnsi" w:hAnsiTheme="majorHAnsi" w:cstheme="majorHAnsi"/>
          <w:lang w:val="hr-HR"/>
        </w:rPr>
        <w:t xml:space="preserve">u </w:t>
      </w:r>
      <w:r w:rsidR="00BB0D21" w:rsidRPr="00251062">
        <w:rPr>
          <w:rFonts w:asciiTheme="majorHAnsi" w:hAnsiTheme="majorHAnsi" w:cstheme="majorHAnsi"/>
          <w:lang w:val="hr-HR"/>
        </w:rPr>
        <w:t xml:space="preserve"> Eclipse</w:t>
      </w:r>
      <w:r w:rsidR="001C142B" w:rsidRPr="00251062">
        <w:rPr>
          <w:rFonts w:asciiTheme="majorHAnsi" w:hAnsiTheme="majorHAnsi" w:cstheme="majorHAnsi"/>
          <w:lang w:val="hr-HR"/>
        </w:rPr>
        <w:t>-u</w:t>
      </w:r>
      <w:r w:rsidR="00BB0D21" w:rsidRPr="00251062">
        <w:rPr>
          <w:rFonts w:asciiTheme="majorHAnsi" w:hAnsiTheme="majorHAnsi" w:cstheme="majorHAnsi"/>
          <w:lang w:val="hr-HR"/>
        </w:rPr>
        <w:t xml:space="preserve"> ili proračunske tablice s metričkim podacima.</w:t>
      </w:r>
      <w:r w:rsidR="001C142B" w:rsidRPr="00251062">
        <w:rPr>
          <w:rFonts w:asciiTheme="majorHAnsi" w:hAnsiTheme="majorHAnsi" w:cstheme="majorHAnsi"/>
          <w:lang w:val="hr-HR"/>
        </w:rPr>
        <w:t xml:space="preserve"> </w:t>
      </w:r>
      <w:r w:rsidR="00764160">
        <w:rPr>
          <w:rFonts w:asciiTheme="majorHAnsi" w:hAnsiTheme="majorHAnsi" w:cstheme="majorHAnsi"/>
          <w:lang w:val="hr-HR"/>
        </w:rPr>
        <w:t xml:space="preserve">Tako da se pokazalo da veća grafička kompleksnost alata nije usporila proces vizualizacije, čak suprotno, a osim toga naglasak na grafici nije pogoršao izvedbu alata, već je i taj element napredovao. </w:t>
      </w:r>
      <w:r w:rsidR="001C142B" w:rsidRPr="00251062">
        <w:rPr>
          <w:rFonts w:asciiTheme="majorHAnsi" w:hAnsiTheme="majorHAnsi" w:cstheme="majorHAnsi"/>
          <w:lang w:val="hr-HR"/>
        </w:rPr>
        <w:t xml:space="preserve">Slika prikazuje vizualizaciju koda u alatu CodeCity, a preuzeta je sa stranice </w:t>
      </w:r>
      <w:hyperlink r:id="rId22" w:history="1">
        <w:r w:rsidR="00B404F8" w:rsidRPr="00180438">
          <w:rPr>
            <w:rStyle w:val="Hyperlink"/>
            <w:rFonts w:asciiTheme="majorHAnsi" w:hAnsiTheme="majorHAnsi" w:cstheme="majorHAnsi"/>
            <w:lang w:val="hr-HR"/>
          </w:rPr>
          <w:t>https://wettel.github.io/codecity.html</w:t>
        </w:r>
      </w:hyperlink>
      <w:r w:rsidR="001C142B" w:rsidRPr="00251062">
        <w:rPr>
          <w:rFonts w:asciiTheme="majorHAnsi" w:hAnsiTheme="majorHAnsi" w:cstheme="majorHAnsi"/>
          <w:lang w:val="hr-HR"/>
        </w:rPr>
        <w:t>.</w:t>
      </w:r>
      <w:r w:rsidR="00B404F8">
        <w:rPr>
          <w:rFonts w:asciiTheme="majorHAnsi" w:hAnsiTheme="majorHAnsi" w:cstheme="majorHAnsi"/>
          <w:lang w:val="hr-HR"/>
        </w:rPr>
        <w:t xml:space="preserve"> [referenca-&gt;</w:t>
      </w:r>
      <w:r w:rsidR="00EF504C">
        <w:fldChar w:fldCharType="begin"/>
      </w:r>
      <w:r w:rsidR="00EF504C">
        <w:instrText xml:space="preserve"> HYPERLINK "https://wettel.github.io/codecity.html" </w:instrText>
      </w:r>
      <w:r w:rsidR="00EF504C">
        <w:fldChar w:fldCharType="separate"/>
      </w:r>
      <w:proofErr w:type="spellStart"/>
      <w:r w:rsidR="00EF504C">
        <w:rPr>
          <w:rStyle w:val="Hyperlink"/>
        </w:rPr>
        <w:t>CodeCity</w:t>
      </w:r>
      <w:proofErr w:type="spellEnd"/>
      <w:r w:rsidR="00EF504C">
        <w:rPr>
          <w:rStyle w:val="Hyperlink"/>
        </w:rPr>
        <w:t xml:space="preserve"> (wettel.github.io)</w:t>
      </w:r>
      <w:r w:rsidR="00EF504C">
        <w:fldChar w:fldCharType="end"/>
      </w:r>
      <w:r w:rsidR="00B404F8">
        <w:rPr>
          <w:rFonts w:asciiTheme="majorHAnsi" w:hAnsiTheme="majorHAnsi" w:cstheme="majorHAnsi"/>
          <w:lang w:val="hr-HR"/>
        </w:rPr>
        <w:t>]</w:t>
      </w:r>
    </w:p>
    <w:p w:rsidR="00BB0D21" w:rsidRPr="00251062" w:rsidRDefault="00BB0D21"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BB0D21" w:rsidRPr="00251062" w:rsidRDefault="00BB0D21"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BB0D21" w:rsidRPr="00251062" w:rsidRDefault="001C142B" w:rsidP="001C1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lang w:val="hr-HR"/>
        </w:rPr>
      </w:pPr>
      <w:r w:rsidRPr="00251062">
        <w:rPr>
          <w:rFonts w:asciiTheme="majorHAnsi" w:hAnsiTheme="majorHAnsi" w:cstheme="majorHAnsi"/>
          <w:noProof/>
          <w:lang w:val="hr-HR"/>
        </w:rPr>
        <w:lastRenderedPageBreak/>
        <w:drawing>
          <wp:inline distT="0" distB="0" distL="0" distR="0">
            <wp:extent cx="4619625" cy="25245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5308" cy="2527612"/>
                    </a:xfrm>
                    <a:prstGeom prst="rect">
                      <a:avLst/>
                    </a:prstGeom>
                    <a:noFill/>
                    <a:ln>
                      <a:noFill/>
                    </a:ln>
                  </pic:spPr>
                </pic:pic>
              </a:graphicData>
            </a:graphic>
          </wp:inline>
        </w:drawing>
      </w:r>
    </w:p>
    <w:p w:rsidR="00BB0D21" w:rsidRPr="00251062" w:rsidRDefault="00BB0D21"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BB0D21" w:rsidRPr="00251062" w:rsidRDefault="00BB0D21"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BA5265" w:rsidRPr="00251062" w:rsidRDefault="001C142B" w:rsidP="00251062">
      <w:pPr>
        <w:shd w:val="clear" w:color="auto" w:fill="FFFFFF"/>
        <w:jc w:val="both"/>
        <w:rPr>
          <w:rFonts w:asciiTheme="majorHAnsi" w:hAnsiTheme="majorHAnsi" w:cstheme="majorHAnsi"/>
          <w:lang w:val="hr-HR"/>
        </w:rPr>
      </w:pPr>
      <w:r w:rsidRPr="00251062">
        <w:rPr>
          <w:rFonts w:asciiTheme="majorHAnsi" w:hAnsiTheme="majorHAnsi" w:cstheme="majorHAnsi"/>
          <w:lang w:val="hr-HR"/>
        </w:rPr>
        <w:t xml:space="preserve">2013. godine dva profesora s Mađraskog sveučilišta </w:t>
      </w:r>
      <w:hyperlink r:id="rId24" w:history="1">
        <w:r w:rsidRPr="00251062">
          <w:rPr>
            <w:rStyle w:val="Hyperlink"/>
            <w:rFonts w:asciiTheme="majorHAnsi" w:hAnsiTheme="majorHAnsi" w:cstheme="majorHAnsi"/>
            <w:color w:val="auto"/>
            <w:u w:val="none"/>
            <w:lang w:val="hr-HR"/>
          </w:rPr>
          <w:t>Gergő Balogh</w:t>
        </w:r>
      </w:hyperlink>
      <w:r w:rsidRPr="00251062">
        <w:rPr>
          <w:rFonts w:asciiTheme="majorHAnsi" w:hAnsiTheme="majorHAnsi" w:cstheme="majorHAnsi"/>
          <w:lang w:val="hr-HR"/>
        </w:rPr>
        <w:t xml:space="preserve"> i </w:t>
      </w:r>
      <w:hyperlink r:id="rId25" w:history="1">
        <w:r w:rsidRPr="00251062">
          <w:rPr>
            <w:rStyle w:val="Hyperlink"/>
            <w:rFonts w:asciiTheme="majorHAnsi" w:hAnsiTheme="majorHAnsi" w:cstheme="majorHAnsi"/>
            <w:color w:val="auto"/>
            <w:u w:val="none"/>
            <w:lang w:val="hr-HR"/>
          </w:rPr>
          <w:t>Árpád Beszédes</w:t>
        </w:r>
      </w:hyperlink>
      <w:r w:rsidRPr="00251062">
        <w:rPr>
          <w:rFonts w:asciiTheme="majorHAnsi" w:hAnsiTheme="majorHAnsi" w:cstheme="majorHAnsi"/>
          <w:lang w:val="hr-HR"/>
        </w:rPr>
        <w:t xml:space="preserve"> primijenili su SoftwareWorld vizualizaciju na popularnu igricu </w:t>
      </w:r>
      <w:r w:rsidR="00F5258C" w:rsidRPr="00251062">
        <w:rPr>
          <w:rFonts w:asciiTheme="majorHAnsi" w:hAnsiTheme="majorHAnsi" w:cstheme="majorHAnsi"/>
          <w:lang w:val="hr-HR"/>
        </w:rPr>
        <w:t xml:space="preserve">MineCraft što je detaljno opisano u članku </w:t>
      </w:r>
      <w:r w:rsidR="00A95FED">
        <w:rPr>
          <w:rFonts w:asciiTheme="majorHAnsi" w:hAnsiTheme="majorHAnsi" w:cstheme="majorHAnsi"/>
          <w:lang w:val="hr-HR"/>
        </w:rPr>
        <w:t>[</w:t>
      </w:r>
      <w:hyperlink r:id="rId26" w:history="1">
        <w:r w:rsidR="00F5258C" w:rsidRPr="00251062">
          <w:rPr>
            <w:rStyle w:val="Hyperlink"/>
            <w:rFonts w:asciiTheme="majorHAnsi" w:hAnsiTheme="majorHAnsi" w:cstheme="majorHAnsi"/>
            <w:color w:val="auto"/>
            <w:u w:val="none"/>
            <w:lang w:val="hr-HR"/>
          </w:rPr>
          <w:t>tp-balogh-gergo-codemetropolisvisualisation.pdf (u-szeged.hu)</w:t>
        </w:r>
      </w:hyperlink>
      <w:r w:rsidR="00A95FED">
        <w:rPr>
          <w:rStyle w:val="Hyperlink"/>
          <w:rFonts w:asciiTheme="majorHAnsi" w:hAnsiTheme="majorHAnsi" w:cstheme="majorHAnsi"/>
          <w:color w:val="auto"/>
          <w:u w:val="none"/>
          <w:lang w:val="hr-HR"/>
        </w:rPr>
        <w:t>]</w:t>
      </w:r>
      <w:r w:rsidR="00F5258C" w:rsidRPr="00251062">
        <w:rPr>
          <w:rFonts w:asciiTheme="majorHAnsi" w:hAnsiTheme="majorHAnsi" w:cstheme="majorHAnsi"/>
          <w:lang w:val="hr-HR"/>
        </w:rPr>
        <w:t xml:space="preserve">. </w:t>
      </w:r>
      <w:r w:rsidRPr="00251062">
        <w:rPr>
          <w:rFonts w:asciiTheme="majorHAnsi" w:hAnsiTheme="majorHAnsi" w:cstheme="majorHAnsi"/>
          <w:lang w:val="hr-HR"/>
        </w:rPr>
        <w:t>Smatrali su da su značajke</w:t>
      </w:r>
      <w:r w:rsidR="00A95FED">
        <w:rPr>
          <w:rFonts w:asciiTheme="majorHAnsi" w:hAnsiTheme="majorHAnsi" w:cstheme="majorHAnsi"/>
          <w:lang w:val="hr-HR"/>
        </w:rPr>
        <w:t xml:space="preserve"> igrice</w:t>
      </w:r>
      <w:r w:rsidRPr="00251062">
        <w:rPr>
          <w:rFonts w:asciiTheme="majorHAnsi" w:hAnsiTheme="majorHAnsi" w:cstheme="majorHAnsi"/>
          <w:lang w:val="hr-HR"/>
        </w:rPr>
        <w:t xml:space="preserve"> poput visoke rezolucije, detaljne teksture i mogućnost široke 3D scene upravo ono što nedostaje dosadašnjim alatima za vizualizaciju. Kako bi programsku podršku prikazivali u MineCraft-u stvorili su konverzacijski alat koji procesira izvorni kod i pomoću </w:t>
      </w:r>
      <w:r w:rsidR="00AF33FC" w:rsidRPr="00251062">
        <w:rPr>
          <w:rFonts w:asciiTheme="majorHAnsi" w:hAnsiTheme="majorHAnsi" w:cstheme="majorHAnsi"/>
          <w:lang w:val="hr-HR"/>
        </w:rPr>
        <w:t xml:space="preserve">prevoditelja kreira građevine, kvartove i vrtove. Iako je prevoditelj nastao samo kao prototip, ideje primjenjene u ovom radu </w:t>
      </w:r>
      <w:r w:rsidR="00A95FED">
        <w:rPr>
          <w:rFonts w:asciiTheme="majorHAnsi" w:hAnsiTheme="majorHAnsi" w:cstheme="majorHAnsi"/>
          <w:lang w:val="hr-HR"/>
        </w:rPr>
        <w:t>doprinjele su razvoju novih ideja po pitanju napretka</w:t>
      </w:r>
      <w:r w:rsidR="00AF33FC" w:rsidRPr="00251062">
        <w:rPr>
          <w:rFonts w:asciiTheme="majorHAnsi" w:hAnsiTheme="majorHAnsi" w:cstheme="majorHAnsi"/>
          <w:lang w:val="hr-HR"/>
        </w:rPr>
        <w:t xml:space="preserve"> grafike ovakvih alata i još više unaprijedile </w:t>
      </w:r>
      <w:r w:rsidR="00A95FED">
        <w:rPr>
          <w:rFonts w:asciiTheme="majorHAnsi" w:hAnsiTheme="majorHAnsi" w:cstheme="majorHAnsi"/>
          <w:lang w:val="hr-HR"/>
        </w:rPr>
        <w:t xml:space="preserve">jednostavnost i razumljivost </w:t>
      </w:r>
      <w:r w:rsidR="00AF33FC" w:rsidRPr="00251062">
        <w:rPr>
          <w:rFonts w:asciiTheme="majorHAnsi" w:hAnsiTheme="majorHAnsi" w:cstheme="majorHAnsi"/>
          <w:lang w:val="hr-HR"/>
        </w:rPr>
        <w:t>vizualizacij</w:t>
      </w:r>
      <w:r w:rsidR="00A95FED">
        <w:rPr>
          <w:rFonts w:asciiTheme="majorHAnsi" w:hAnsiTheme="majorHAnsi" w:cstheme="majorHAnsi"/>
          <w:lang w:val="hr-HR"/>
        </w:rPr>
        <w:t>e.</w:t>
      </w:r>
      <w:r w:rsidR="00360CCD">
        <w:rPr>
          <w:rFonts w:asciiTheme="majorHAnsi" w:hAnsiTheme="majorHAnsi" w:cstheme="majorHAnsi"/>
          <w:lang w:val="hr-HR"/>
        </w:rPr>
        <w:t xml:space="preserve"> </w:t>
      </w:r>
      <w:r w:rsidR="00307DB4" w:rsidRPr="00251062">
        <w:rPr>
          <w:rFonts w:asciiTheme="majorHAnsi" w:hAnsiTheme="majorHAnsi" w:cstheme="majorHAnsi"/>
          <w:lang w:val="hr-HR"/>
        </w:rPr>
        <w:t>Slika prikazuje vizualizaciju klase u Minecraft-u, a preuzeto je iz gore navedenog članka.</w:t>
      </w:r>
      <w:r w:rsidR="00457681">
        <w:rPr>
          <w:rFonts w:asciiTheme="majorHAnsi" w:hAnsiTheme="majorHAnsi" w:cstheme="majorHAnsi"/>
          <w:lang w:val="hr-HR"/>
        </w:rPr>
        <w:t xml:space="preserve"> [referenca-&gt;</w:t>
      </w:r>
      <w:hyperlink r:id="rId27" w:history="1">
        <w:r w:rsidR="00457681">
          <w:rPr>
            <w:rStyle w:val="Hyperlink"/>
          </w:rPr>
          <w:t>tp-balogh-gergo-codemetropolisvisualisation.pdf (u-szeged.hu)</w:t>
        </w:r>
      </w:hyperlink>
      <w:r w:rsidR="00457681">
        <w:rPr>
          <w:rFonts w:asciiTheme="majorHAnsi" w:hAnsiTheme="majorHAnsi" w:cstheme="majorHAnsi"/>
          <w:lang w:val="hr-HR"/>
        </w:rPr>
        <w:t>]</w:t>
      </w:r>
    </w:p>
    <w:p w:rsidR="00307DB4" w:rsidRPr="00251062" w:rsidRDefault="00307DB4" w:rsidP="006A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lang w:val="hr-HR"/>
        </w:rPr>
      </w:pPr>
    </w:p>
    <w:p w:rsidR="00D54E75" w:rsidRPr="00251062" w:rsidRDefault="00307DB4" w:rsidP="005E7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lang w:val="hr-HR"/>
        </w:rPr>
      </w:pPr>
      <w:r w:rsidRPr="00251062">
        <w:rPr>
          <w:rFonts w:asciiTheme="majorHAnsi" w:hAnsiTheme="majorHAnsi" w:cstheme="majorHAnsi"/>
          <w:noProof/>
          <w:lang w:val="hr-HR"/>
        </w:rPr>
        <w:drawing>
          <wp:inline distT="0" distB="0" distL="0" distR="0" wp14:anchorId="64963300" wp14:editId="1D47BCE2">
            <wp:extent cx="4060220" cy="2565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1443" cy="2572491"/>
                    </a:xfrm>
                    <a:prstGeom prst="rect">
                      <a:avLst/>
                    </a:prstGeom>
                  </pic:spPr>
                </pic:pic>
              </a:graphicData>
            </a:graphic>
          </wp:inline>
        </w:drawing>
      </w:r>
    </w:p>
    <w:sectPr w:rsidR="00D54E75" w:rsidRPr="002510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2F64F6"/>
    <w:multiLevelType w:val="multilevel"/>
    <w:tmpl w:val="EB0A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0B3"/>
    <w:rsid w:val="000140DD"/>
    <w:rsid w:val="00097434"/>
    <w:rsid w:val="00112102"/>
    <w:rsid w:val="001C142B"/>
    <w:rsid w:val="001F786D"/>
    <w:rsid w:val="002330D4"/>
    <w:rsid w:val="00251062"/>
    <w:rsid w:val="0026685D"/>
    <w:rsid w:val="00307DB4"/>
    <w:rsid w:val="00360CCD"/>
    <w:rsid w:val="003848B0"/>
    <w:rsid w:val="003B532F"/>
    <w:rsid w:val="0041345C"/>
    <w:rsid w:val="00457681"/>
    <w:rsid w:val="004B1FB3"/>
    <w:rsid w:val="004C3F08"/>
    <w:rsid w:val="004E7374"/>
    <w:rsid w:val="004F68B5"/>
    <w:rsid w:val="00535B84"/>
    <w:rsid w:val="005E74B8"/>
    <w:rsid w:val="00651BD2"/>
    <w:rsid w:val="006A7327"/>
    <w:rsid w:val="006B44F5"/>
    <w:rsid w:val="00713391"/>
    <w:rsid w:val="00764160"/>
    <w:rsid w:val="00864793"/>
    <w:rsid w:val="008D5F76"/>
    <w:rsid w:val="00985966"/>
    <w:rsid w:val="00A14BC7"/>
    <w:rsid w:val="00A4273D"/>
    <w:rsid w:val="00A95FED"/>
    <w:rsid w:val="00AF33FC"/>
    <w:rsid w:val="00B0473E"/>
    <w:rsid w:val="00B24BA8"/>
    <w:rsid w:val="00B404F8"/>
    <w:rsid w:val="00B45352"/>
    <w:rsid w:val="00BA5265"/>
    <w:rsid w:val="00BB0D21"/>
    <w:rsid w:val="00BC6A83"/>
    <w:rsid w:val="00BD452B"/>
    <w:rsid w:val="00C506B6"/>
    <w:rsid w:val="00C623DC"/>
    <w:rsid w:val="00D33E0E"/>
    <w:rsid w:val="00D54E75"/>
    <w:rsid w:val="00DE3B98"/>
    <w:rsid w:val="00E830B3"/>
    <w:rsid w:val="00EF504C"/>
    <w:rsid w:val="00F265F4"/>
    <w:rsid w:val="00F52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0987E"/>
  <w15:chartTrackingRefBased/>
  <w15:docId w15:val="{42E8C414-562B-49FB-8BB9-6FAD1976F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B1F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510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F7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86D"/>
    <w:rPr>
      <w:rFonts w:ascii="Courier New" w:eastAsia="Times New Roman" w:hAnsi="Courier New" w:cs="Courier New"/>
      <w:sz w:val="20"/>
      <w:szCs w:val="20"/>
    </w:rPr>
  </w:style>
  <w:style w:type="character" w:styleId="Hyperlink">
    <w:name w:val="Hyperlink"/>
    <w:basedOn w:val="DefaultParagraphFont"/>
    <w:uiPriority w:val="99"/>
    <w:unhideWhenUsed/>
    <w:rsid w:val="00D33E0E"/>
    <w:rPr>
      <w:color w:val="0563C1" w:themeColor="hyperlink"/>
      <w:u w:val="single"/>
    </w:rPr>
  </w:style>
  <w:style w:type="character" w:styleId="UnresolvedMention">
    <w:name w:val="Unresolved Mention"/>
    <w:basedOn w:val="DefaultParagraphFont"/>
    <w:uiPriority w:val="99"/>
    <w:semiHidden/>
    <w:unhideWhenUsed/>
    <w:rsid w:val="00D33E0E"/>
    <w:rPr>
      <w:color w:val="605E5C"/>
      <w:shd w:val="clear" w:color="auto" w:fill="E1DFDD"/>
    </w:rPr>
  </w:style>
  <w:style w:type="character" w:customStyle="1" w:styleId="Heading2Char">
    <w:name w:val="Heading 2 Char"/>
    <w:basedOn w:val="DefaultParagraphFont"/>
    <w:link w:val="Heading2"/>
    <w:uiPriority w:val="9"/>
    <w:rsid w:val="004B1FB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B1F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level-1">
    <w:name w:val="toclevel-1"/>
    <w:basedOn w:val="Normal"/>
    <w:rsid w:val="004B1F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basedOn w:val="DefaultParagraphFont"/>
    <w:rsid w:val="004B1FB3"/>
  </w:style>
  <w:style w:type="character" w:customStyle="1" w:styleId="toctext">
    <w:name w:val="toctext"/>
    <w:basedOn w:val="DefaultParagraphFont"/>
    <w:rsid w:val="004B1FB3"/>
  </w:style>
  <w:style w:type="character" w:customStyle="1" w:styleId="mw-headline">
    <w:name w:val="mw-headline"/>
    <w:basedOn w:val="DefaultParagraphFont"/>
    <w:rsid w:val="004B1FB3"/>
  </w:style>
  <w:style w:type="character" w:customStyle="1" w:styleId="Heading3Char">
    <w:name w:val="Heading 3 Char"/>
    <w:basedOn w:val="DefaultParagraphFont"/>
    <w:link w:val="Heading3"/>
    <w:uiPriority w:val="9"/>
    <w:semiHidden/>
    <w:rsid w:val="0025106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510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8833">
      <w:bodyDiv w:val="1"/>
      <w:marLeft w:val="0"/>
      <w:marRight w:val="0"/>
      <w:marTop w:val="0"/>
      <w:marBottom w:val="0"/>
      <w:divBdr>
        <w:top w:val="none" w:sz="0" w:space="0" w:color="auto"/>
        <w:left w:val="none" w:sz="0" w:space="0" w:color="auto"/>
        <w:bottom w:val="none" w:sz="0" w:space="0" w:color="auto"/>
        <w:right w:val="none" w:sz="0" w:space="0" w:color="auto"/>
      </w:divBdr>
      <w:divsChild>
        <w:div w:id="1625308588">
          <w:marLeft w:val="0"/>
          <w:marRight w:val="0"/>
          <w:marTop w:val="0"/>
          <w:marBottom w:val="0"/>
          <w:divBdr>
            <w:top w:val="none" w:sz="0" w:space="0" w:color="auto"/>
            <w:left w:val="none" w:sz="0" w:space="0" w:color="auto"/>
            <w:bottom w:val="none" w:sz="0" w:space="0" w:color="auto"/>
            <w:right w:val="none" w:sz="0" w:space="0" w:color="auto"/>
          </w:divBdr>
        </w:div>
      </w:divsChild>
    </w:div>
    <w:div w:id="331957575">
      <w:bodyDiv w:val="1"/>
      <w:marLeft w:val="0"/>
      <w:marRight w:val="0"/>
      <w:marTop w:val="0"/>
      <w:marBottom w:val="0"/>
      <w:divBdr>
        <w:top w:val="none" w:sz="0" w:space="0" w:color="auto"/>
        <w:left w:val="none" w:sz="0" w:space="0" w:color="auto"/>
        <w:bottom w:val="none" w:sz="0" w:space="0" w:color="auto"/>
        <w:right w:val="none" w:sz="0" w:space="0" w:color="auto"/>
      </w:divBdr>
      <w:divsChild>
        <w:div w:id="1160343500">
          <w:marLeft w:val="0"/>
          <w:marRight w:val="0"/>
          <w:marTop w:val="0"/>
          <w:marBottom w:val="0"/>
          <w:divBdr>
            <w:top w:val="none" w:sz="0" w:space="0" w:color="auto"/>
            <w:left w:val="none" w:sz="0" w:space="0" w:color="auto"/>
            <w:bottom w:val="none" w:sz="0" w:space="0" w:color="auto"/>
            <w:right w:val="none" w:sz="0" w:space="0" w:color="auto"/>
          </w:divBdr>
          <w:divsChild>
            <w:div w:id="17010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4063">
      <w:bodyDiv w:val="1"/>
      <w:marLeft w:val="0"/>
      <w:marRight w:val="0"/>
      <w:marTop w:val="0"/>
      <w:marBottom w:val="0"/>
      <w:divBdr>
        <w:top w:val="none" w:sz="0" w:space="0" w:color="auto"/>
        <w:left w:val="none" w:sz="0" w:space="0" w:color="auto"/>
        <w:bottom w:val="none" w:sz="0" w:space="0" w:color="auto"/>
        <w:right w:val="none" w:sz="0" w:space="0" w:color="auto"/>
      </w:divBdr>
    </w:div>
    <w:div w:id="653031149">
      <w:bodyDiv w:val="1"/>
      <w:marLeft w:val="0"/>
      <w:marRight w:val="0"/>
      <w:marTop w:val="0"/>
      <w:marBottom w:val="0"/>
      <w:divBdr>
        <w:top w:val="none" w:sz="0" w:space="0" w:color="auto"/>
        <w:left w:val="none" w:sz="0" w:space="0" w:color="auto"/>
        <w:bottom w:val="none" w:sz="0" w:space="0" w:color="auto"/>
        <w:right w:val="none" w:sz="0" w:space="0" w:color="auto"/>
      </w:divBdr>
    </w:div>
    <w:div w:id="722487299">
      <w:bodyDiv w:val="1"/>
      <w:marLeft w:val="0"/>
      <w:marRight w:val="0"/>
      <w:marTop w:val="0"/>
      <w:marBottom w:val="0"/>
      <w:divBdr>
        <w:top w:val="none" w:sz="0" w:space="0" w:color="auto"/>
        <w:left w:val="none" w:sz="0" w:space="0" w:color="auto"/>
        <w:bottom w:val="none" w:sz="0" w:space="0" w:color="auto"/>
        <w:right w:val="none" w:sz="0" w:space="0" w:color="auto"/>
      </w:divBdr>
    </w:div>
    <w:div w:id="757560942">
      <w:bodyDiv w:val="1"/>
      <w:marLeft w:val="0"/>
      <w:marRight w:val="0"/>
      <w:marTop w:val="0"/>
      <w:marBottom w:val="0"/>
      <w:divBdr>
        <w:top w:val="none" w:sz="0" w:space="0" w:color="auto"/>
        <w:left w:val="none" w:sz="0" w:space="0" w:color="auto"/>
        <w:bottom w:val="none" w:sz="0" w:space="0" w:color="auto"/>
        <w:right w:val="none" w:sz="0" w:space="0" w:color="auto"/>
      </w:divBdr>
    </w:div>
    <w:div w:id="919749803">
      <w:bodyDiv w:val="1"/>
      <w:marLeft w:val="0"/>
      <w:marRight w:val="0"/>
      <w:marTop w:val="0"/>
      <w:marBottom w:val="0"/>
      <w:divBdr>
        <w:top w:val="none" w:sz="0" w:space="0" w:color="auto"/>
        <w:left w:val="none" w:sz="0" w:space="0" w:color="auto"/>
        <w:bottom w:val="none" w:sz="0" w:space="0" w:color="auto"/>
        <w:right w:val="none" w:sz="0" w:space="0" w:color="auto"/>
      </w:divBdr>
    </w:div>
    <w:div w:id="1104693035">
      <w:bodyDiv w:val="1"/>
      <w:marLeft w:val="0"/>
      <w:marRight w:val="0"/>
      <w:marTop w:val="0"/>
      <w:marBottom w:val="0"/>
      <w:divBdr>
        <w:top w:val="none" w:sz="0" w:space="0" w:color="auto"/>
        <w:left w:val="none" w:sz="0" w:space="0" w:color="auto"/>
        <w:bottom w:val="none" w:sz="0" w:space="0" w:color="auto"/>
        <w:right w:val="none" w:sz="0" w:space="0" w:color="auto"/>
      </w:divBdr>
    </w:div>
    <w:div w:id="1218280925">
      <w:bodyDiv w:val="1"/>
      <w:marLeft w:val="0"/>
      <w:marRight w:val="0"/>
      <w:marTop w:val="0"/>
      <w:marBottom w:val="0"/>
      <w:divBdr>
        <w:top w:val="none" w:sz="0" w:space="0" w:color="auto"/>
        <w:left w:val="none" w:sz="0" w:space="0" w:color="auto"/>
        <w:bottom w:val="none" w:sz="0" w:space="0" w:color="auto"/>
        <w:right w:val="none" w:sz="0" w:space="0" w:color="auto"/>
      </w:divBdr>
    </w:div>
    <w:div w:id="1467360197">
      <w:bodyDiv w:val="1"/>
      <w:marLeft w:val="0"/>
      <w:marRight w:val="0"/>
      <w:marTop w:val="0"/>
      <w:marBottom w:val="0"/>
      <w:divBdr>
        <w:top w:val="none" w:sz="0" w:space="0" w:color="auto"/>
        <w:left w:val="none" w:sz="0" w:space="0" w:color="auto"/>
        <w:bottom w:val="none" w:sz="0" w:space="0" w:color="auto"/>
        <w:right w:val="none" w:sz="0" w:space="0" w:color="auto"/>
      </w:divBdr>
      <w:divsChild>
        <w:div w:id="798377444">
          <w:marLeft w:val="0"/>
          <w:marRight w:val="0"/>
          <w:marTop w:val="0"/>
          <w:marBottom w:val="0"/>
          <w:divBdr>
            <w:top w:val="none" w:sz="0" w:space="0" w:color="auto"/>
            <w:left w:val="none" w:sz="0" w:space="0" w:color="auto"/>
            <w:bottom w:val="single" w:sz="6" w:space="12" w:color="DDDDDD"/>
            <w:right w:val="none" w:sz="0" w:space="0" w:color="auto"/>
          </w:divBdr>
          <w:divsChild>
            <w:div w:id="562838233">
              <w:marLeft w:val="0"/>
              <w:marRight w:val="0"/>
              <w:marTop w:val="0"/>
              <w:marBottom w:val="0"/>
              <w:divBdr>
                <w:top w:val="none" w:sz="0" w:space="0" w:color="auto"/>
                <w:left w:val="none" w:sz="0" w:space="0" w:color="auto"/>
                <w:bottom w:val="none" w:sz="0" w:space="0" w:color="auto"/>
                <w:right w:val="none" w:sz="0" w:space="0" w:color="auto"/>
              </w:divBdr>
              <w:divsChild>
                <w:div w:id="1935435243">
                  <w:marLeft w:val="0"/>
                  <w:marRight w:val="0"/>
                  <w:marTop w:val="0"/>
                  <w:marBottom w:val="0"/>
                  <w:divBdr>
                    <w:top w:val="none" w:sz="0" w:space="0" w:color="auto"/>
                    <w:left w:val="none" w:sz="0" w:space="0" w:color="auto"/>
                    <w:bottom w:val="none" w:sz="0" w:space="0" w:color="auto"/>
                    <w:right w:val="none" w:sz="0" w:space="0" w:color="auto"/>
                  </w:divBdr>
                  <w:divsChild>
                    <w:div w:id="1960843539">
                      <w:marLeft w:val="0"/>
                      <w:marRight w:val="0"/>
                      <w:marTop w:val="0"/>
                      <w:marBottom w:val="0"/>
                      <w:divBdr>
                        <w:top w:val="none" w:sz="0" w:space="0" w:color="auto"/>
                        <w:left w:val="none" w:sz="0" w:space="0" w:color="auto"/>
                        <w:bottom w:val="none" w:sz="0" w:space="0" w:color="auto"/>
                        <w:right w:val="none" w:sz="0" w:space="0" w:color="auto"/>
                      </w:divBdr>
                      <w:divsChild>
                        <w:div w:id="407653154">
                          <w:marLeft w:val="0"/>
                          <w:marRight w:val="0"/>
                          <w:marTop w:val="0"/>
                          <w:marBottom w:val="0"/>
                          <w:divBdr>
                            <w:top w:val="none" w:sz="0" w:space="0" w:color="auto"/>
                            <w:left w:val="none" w:sz="0" w:space="0" w:color="auto"/>
                            <w:bottom w:val="none" w:sz="0" w:space="0" w:color="auto"/>
                            <w:right w:val="none" w:sz="0" w:space="0" w:color="auto"/>
                          </w:divBdr>
                        </w:div>
                        <w:div w:id="280066707">
                          <w:marLeft w:val="0"/>
                          <w:marRight w:val="0"/>
                          <w:marTop w:val="0"/>
                          <w:marBottom w:val="0"/>
                          <w:divBdr>
                            <w:top w:val="none" w:sz="0" w:space="0" w:color="auto"/>
                            <w:left w:val="none" w:sz="0" w:space="0" w:color="auto"/>
                            <w:bottom w:val="none" w:sz="0" w:space="0" w:color="auto"/>
                            <w:right w:val="none" w:sz="0" w:space="0" w:color="auto"/>
                          </w:divBdr>
                          <w:divsChild>
                            <w:div w:id="397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06017">
          <w:marLeft w:val="0"/>
          <w:marRight w:val="0"/>
          <w:marTop w:val="0"/>
          <w:marBottom w:val="0"/>
          <w:divBdr>
            <w:top w:val="none" w:sz="0" w:space="0" w:color="auto"/>
            <w:left w:val="none" w:sz="0" w:space="0" w:color="auto"/>
            <w:bottom w:val="none" w:sz="0" w:space="0" w:color="auto"/>
            <w:right w:val="none" w:sz="0" w:space="0" w:color="auto"/>
          </w:divBdr>
          <w:divsChild>
            <w:div w:id="138495799">
              <w:marLeft w:val="0"/>
              <w:marRight w:val="0"/>
              <w:marTop w:val="0"/>
              <w:marBottom w:val="0"/>
              <w:divBdr>
                <w:top w:val="none" w:sz="0" w:space="0" w:color="auto"/>
                <w:left w:val="none" w:sz="0" w:space="0" w:color="auto"/>
                <w:bottom w:val="none" w:sz="0" w:space="0" w:color="auto"/>
                <w:right w:val="none" w:sz="0" w:space="0" w:color="auto"/>
              </w:divBdr>
              <w:divsChild>
                <w:div w:id="2001034757">
                  <w:marLeft w:val="0"/>
                  <w:marRight w:val="0"/>
                  <w:marTop w:val="0"/>
                  <w:marBottom w:val="0"/>
                  <w:divBdr>
                    <w:top w:val="none" w:sz="0" w:space="0" w:color="auto"/>
                    <w:left w:val="none" w:sz="0" w:space="0" w:color="auto"/>
                    <w:bottom w:val="none" w:sz="0" w:space="0" w:color="auto"/>
                    <w:right w:val="none" w:sz="0" w:space="0" w:color="auto"/>
                  </w:divBdr>
                  <w:divsChild>
                    <w:div w:id="1648508338">
                      <w:marLeft w:val="0"/>
                      <w:marRight w:val="0"/>
                      <w:marTop w:val="0"/>
                      <w:marBottom w:val="0"/>
                      <w:divBdr>
                        <w:top w:val="none" w:sz="0" w:space="0" w:color="auto"/>
                        <w:left w:val="none" w:sz="0" w:space="0" w:color="auto"/>
                        <w:bottom w:val="none" w:sz="0" w:space="0" w:color="auto"/>
                        <w:right w:val="none" w:sz="0" w:space="0" w:color="auto"/>
                      </w:divBdr>
                      <w:divsChild>
                        <w:div w:id="14110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063787">
      <w:bodyDiv w:val="1"/>
      <w:marLeft w:val="0"/>
      <w:marRight w:val="0"/>
      <w:marTop w:val="0"/>
      <w:marBottom w:val="0"/>
      <w:divBdr>
        <w:top w:val="none" w:sz="0" w:space="0" w:color="auto"/>
        <w:left w:val="none" w:sz="0" w:space="0" w:color="auto"/>
        <w:bottom w:val="none" w:sz="0" w:space="0" w:color="auto"/>
        <w:right w:val="none" w:sz="0" w:space="0" w:color="auto"/>
      </w:divBdr>
      <w:divsChild>
        <w:div w:id="1741056314">
          <w:marLeft w:val="0"/>
          <w:marRight w:val="0"/>
          <w:marTop w:val="0"/>
          <w:marBottom w:val="0"/>
          <w:divBdr>
            <w:top w:val="none" w:sz="0" w:space="0" w:color="auto"/>
            <w:left w:val="none" w:sz="0" w:space="0" w:color="auto"/>
            <w:bottom w:val="none" w:sz="0" w:space="0" w:color="auto"/>
            <w:right w:val="none" w:sz="0" w:space="0" w:color="auto"/>
          </w:divBdr>
        </w:div>
      </w:divsChild>
    </w:div>
    <w:div w:id="211343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searchgate.net" TargetMode="External"/><Relationship Id="rId13" Type="http://schemas.openxmlformats.org/officeDocument/2006/relationships/hyperlink" Target="http://www.modelgoon.org/?p=494" TargetMode="External"/><Relationship Id="rId18" Type="http://schemas.openxmlformats.org/officeDocument/2006/relationships/image" Target="media/image3.png"/><Relationship Id="rId26" Type="http://schemas.openxmlformats.org/officeDocument/2006/relationships/hyperlink" Target="http://www.inf.u-szeged.hu/~beszedes/research/tp-balogh-gergo-codemetropolisvisualisation.pdf" TargetMode="External"/><Relationship Id="rId3" Type="http://schemas.openxmlformats.org/officeDocument/2006/relationships/settings" Target="settings.xml"/><Relationship Id="rId21" Type="http://schemas.openxmlformats.org/officeDocument/2006/relationships/hyperlink" Target="http://etheses.dur.ac.uk/3732/1/3732_1293.pdf?UkUDh:CyT" TargetMode="External"/><Relationship Id="rId7" Type="http://schemas.openxmlformats.org/officeDocument/2006/relationships/image" Target="media/image1.jpeg"/><Relationship Id="rId12" Type="http://schemas.openxmlformats.org/officeDocument/2006/relationships/hyperlink" Target="http://www.objectaid.com/" TargetMode="External"/><Relationship Id="rId17" Type="http://schemas.openxmlformats.org/officeDocument/2006/relationships/hyperlink" Target="https://creately.com/blog/diagrams/uml-diagram-types-examples/" TargetMode="External"/><Relationship Id="rId25" Type="http://schemas.openxmlformats.org/officeDocument/2006/relationships/hyperlink" Target="https://ieeexplore.ieee.org/author/37297785500" TargetMode="External"/><Relationship Id="rId2" Type="http://schemas.openxmlformats.org/officeDocument/2006/relationships/styles" Target="styles.xml"/><Relationship Id="rId16" Type="http://schemas.openxmlformats.org/officeDocument/2006/relationships/hyperlink" Target="http://plugins.netbeans.org/plugin/55435/easyuml"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hechiselgroup.org/creole/" TargetMode="External"/><Relationship Id="rId11" Type="http://schemas.openxmlformats.org/officeDocument/2006/relationships/hyperlink" Target="http://www.cs.kent.edu/~jmaletic/softvis/papers/eick1992.pdf" TargetMode="External"/><Relationship Id="rId24" Type="http://schemas.openxmlformats.org/officeDocument/2006/relationships/hyperlink" Target="https://ieeexplore.ieee.org/author/37078417000" TargetMode="External"/><Relationship Id="rId5" Type="http://schemas.openxmlformats.org/officeDocument/2006/relationships/hyperlink" Target="https://www.researchgate.net/publication/221516994_SHriMP_views_an_interactive_environment_for_information_visualization_and_navigation" TargetMode="External"/><Relationship Id="rId15" Type="http://schemas.openxmlformats.org/officeDocument/2006/relationships/hyperlink" Target="http://amateras.sourceforge.jp/cgi-bin/fswiki_en/wiki.cgi?page=AmaterasUML" TargetMode="External"/><Relationship Id="rId23" Type="http://schemas.openxmlformats.org/officeDocument/2006/relationships/image" Target="media/image5.png"/><Relationship Id="rId28"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yperlink" Target="https://www.caida.org/tools/visualization/walrus/" TargetMode="External"/><Relationship Id="rId4" Type="http://schemas.openxmlformats.org/officeDocument/2006/relationships/webSettings" Target="webSettings.xml"/><Relationship Id="rId9" Type="http://schemas.openxmlformats.org/officeDocument/2006/relationships/hyperlink" Target="https://cradpdf.drdc-rddc.gc.ca/PDFS/unc70/p526037.pdf" TargetMode="External"/><Relationship Id="rId14" Type="http://schemas.openxmlformats.org/officeDocument/2006/relationships/hyperlink" Target="http://www.uml2.org/" TargetMode="External"/><Relationship Id="rId22" Type="http://schemas.openxmlformats.org/officeDocument/2006/relationships/hyperlink" Target="https://wettel.github.io/codecity.html" TargetMode="External"/><Relationship Id="rId27" Type="http://schemas.openxmlformats.org/officeDocument/2006/relationships/hyperlink" Target="http://www.inf.u-szeged.hu/~beszedes/research/tp-balogh-gergo-codemetropolisvisualisation.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5</Pages>
  <Words>1617</Words>
  <Characters>9222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2021-03-07T13:36:00Z</dcterms:created>
  <dcterms:modified xsi:type="dcterms:W3CDTF">2021-03-08T14:02:00Z</dcterms:modified>
</cp:coreProperties>
</file>