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Supplier Agreement Summary</w:t>
      </w:r>
    </w:p>
    <w:p>
      <w:pPr>
        <w:pStyle w:val="Heading1"/>
      </w:pPr>
      <w:r>
        <w:t>Parties</w:t>
      </w:r>
    </w:p>
    <w:p>
      <w:r>
        <w:t>This sample Word document is published for testing the Document Text Extractor Actor.</w:t>
      </w:r>
    </w:p>
    <w:p>
      <w:pPr>
        <w:pStyle w:val="Heading2"/>
      </w:pPr>
      <w:r>
        <w:t>Payment terms</w:t>
      </w:r>
    </w:p>
    <w:p>
      <w:r>
        <w:t>Invoices are due thirty days after the invoice date.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Quantity</w:t>
            </w:r>
          </w:p>
        </w:tc>
        <w:tc>
          <w:tcPr>
            <w:tcW w:type="dxa" w:w="2880"/>
          </w:tcPr>
          <w:p>
            <w:r>
              <w:t>Unit price</w:t>
            </w:r>
          </w:p>
        </w:tc>
      </w:tr>
      <w:tr>
        <w:tc>
          <w:tcPr>
            <w:tcW w:type="dxa" w:w="2880"/>
          </w:tcPr>
          <w:p>
            <w:r>
              <w:t>Licence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49.00</w:t>
            </w:r>
          </w:p>
        </w:tc>
      </w:tr>
      <w:tr>
        <w:tc>
          <w:tcPr>
            <w:tcW w:type="dxa" w:w="2880"/>
          </w:tcPr>
          <w:p>
            <w:r>
              <w:t>Support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250.00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