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E2" w:rsidRPr="005A507E" w:rsidRDefault="005A507E" w:rsidP="005A507E">
      <w:pPr>
        <w:jc w:val="center"/>
        <w:rPr>
          <w:b/>
          <w:bCs/>
          <w:sz w:val="36"/>
          <w:szCs w:val="36"/>
          <w:u w:val="single"/>
        </w:rPr>
      </w:pPr>
      <w:r w:rsidRPr="005A507E">
        <w:rPr>
          <w:b/>
          <w:bCs/>
          <w:sz w:val="36"/>
          <w:szCs w:val="36"/>
          <w:u w:val="single"/>
        </w:rPr>
        <w:t>DIFERENCIA PARO REGISTRADO</w:t>
      </w:r>
      <w:r>
        <w:rPr>
          <w:b/>
          <w:bCs/>
          <w:sz w:val="36"/>
          <w:szCs w:val="36"/>
          <w:u w:val="single"/>
        </w:rPr>
        <w:t xml:space="preserve"> EN SEPE</w:t>
      </w:r>
      <w:bookmarkStart w:id="0" w:name="_GoBack"/>
      <w:bookmarkEnd w:id="0"/>
      <w:r w:rsidRPr="005A507E">
        <w:rPr>
          <w:b/>
          <w:bCs/>
          <w:sz w:val="36"/>
          <w:szCs w:val="36"/>
          <w:u w:val="single"/>
        </w:rPr>
        <w:t xml:space="preserve"> &amp; EPA</w:t>
      </w:r>
    </w:p>
    <w:p w:rsidR="005A507E" w:rsidRDefault="005A507E"/>
    <w:p w:rsidR="005A507E" w:rsidRDefault="005A507E">
      <w:r>
        <w:t>El paro registrado del SEPE siempre da sobre 1 millón de parados menos ¿Por qué?</w:t>
      </w:r>
    </w:p>
    <w:p w:rsidR="005A507E" w:rsidRDefault="005A507E" w:rsidP="005A507E">
      <w:pPr>
        <w:pStyle w:val="Prrafodelista"/>
        <w:numPr>
          <w:ilvl w:val="0"/>
          <w:numId w:val="1"/>
        </w:numPr>
      </w:pPr>
      <w:r>
        <w:t>No todos los parados de la EPA están apuntados como parados en el SEPE.</w:t>
      </w:r>
    </w:p>
    <w:p w:rsidR="005A507E" w:rsidRDefault="005A507E" w:rsidP="005A507E">
      <w:pPr>
        <w:pStyle w:val="Prrafodelista"/>
        <w:numPr>
          <w:ilvl w:val="0"/>
          <w:numId w:val="1"/>
        </w:numPr>
      </w:pPr>
      <w:r>
        <w:t>El SEPE no contabiliza los estudiantes que buscan trabajo.</w:t>
      </w:r>
    </w:p>
    <w:p w:rsidR="005A507E" w:rsidRDefault="005A507E" w:rsidP="005A507E">
      <w:pPr>
        <w:pStyle w:val="Prrafodelista"/>
        <w:numPr>
          <w:ilvl w:val="0"/>
          <w:numId w:val="1"/>
        </w:numPr>
      </w:pPr>
      <w:r>
        <w:t>El SEPE no contabiliza</w:t>
      </w:r>
      <w:r>
        <w:t xml:space="preserve"> los que solo aceptarían trabajos de más de 20 horas/semana.</w:t>
      </w:r>
    </w:p>
    <w:p w:rsidR="005A507E" w:rsidRDefault="005A507E" w:rsidP="005A507E">
      <w:pPr>
        <w:pStyle w:val="Prrafodelista"/>
        <w:numPr>
          <w:ilvl w:val="0"/>
          <w:numId w:val="1"/>
        </w:numPr>
      </w:pPr>
      <w:r>
        <w:t>El SEPE no contabiliza</w:t>
      </w:r>
      <w:r>
        <w:t xml:space="preserve"> tampoco los que solo aceptarían contratos de más de 3 meses</w:t>
      </w:r>
    </w:p>
    <w:p w:rsidR="005A507E" w:rsidRDefault="005A507E" w:rsidP="005A507E">
      <w:pPr>
        <w:pStyle w:val="Prrafodelista"/>
        <w:numPr>
          <w:ilvl w:val="0"/>
          <w:numId w:val="1"/>
        </w:numPr>
      </w:pPr>
      <w:r>
        <w:t>El SEPE no contabiliza</w:t>
      </w:r>
      <w:r>
        <w:t xml:space="preserve"> los trabajadores PER</w:t>
      </w:r>
    </w:p>
    <w:p w:rsidR="005A507E" w:rsidRDefault="005A507E" w:rsidP="005A507E">
      <w:pPr>
        <w:pStyle w:val="Prrafodelista"/>
        <w:numPr>
          <w:ilvl w:val="0"/>
          <w:numId w:val="1"/>
        </w:numPr>
      </w:pPr>
      <w:r>
        <w:t>Sin embargo, el SEPE sí cuenta los prejubilados y la EPA no.</w:t>
      </w:r>
    </w:p>
    <w:sectPr w:rsidR="005A5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D3191"/>
    <w:multiLevelType w:val="hybridMultilevel"/>
    <w:tmpl w:val="A3BA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7E"/>
    <w:rsid w:val="0019603F"/>
    <w:rsid w:val="00472A8B"/>
    <w:rsid w:val="005A507E"/>
    <w:rsid w:val="00DB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C94DC"/>
  <w15:chartTrackingRefBased/>
  <w15:docId w15:val="{854D805F-0CC2-48DA-A808-FA40C187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2020-01-30T19:27:00Z</dcterms:created>
  <dcterms:modified xsi:type="dcterms:W3CDTF">2020-01-30T19:35:00Z</dcterms:modified>
</cp:coreProperties>
</file>