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76CFA3" w14:textId="1D9737D7" w:rsidR="006011B2" w:rsidRDefault="0054793D">
      <w:pPr>
        <w:spacing w:after="0" w:line="240" w:lineRule="auto"/>
        <w:ind w:left="840"/>
        <w:rPr>
          <w:rFonts w:ascii="Century Schoolbook" w:hAnsi="Century Schoolbook" w:cs="Arial"/>
          <w:b/>
          <w:color w:val="FFFFFF"/>
          <w:sz w:val="40"/>
          <w:szCs w:val="40"/>
        </w:rPr>
      </w:pPr>
      <w:r>
        <w:rPr>
          <w:noProof/>
          <w:lang w:eastAsia="es-ES"/>
        </w:rPr>
        <mc:AlternateContent>
          <mc:Choice Requires="wps">
            <w:drawing>
              <wp:anchor distT="0" distB="0" distL="114300" distR="114300" simplePos="0" relativeHeight="251657728" behindDoc="0" locked="0" layoutInCell="1" allowOverlap="1" wp14:anchorId="73BCD7F4" wp14:editId="22EA9D09">
                <wp:simplePos x="0" y="0"/>
                <wp:positionH relativeFrom="column">
                  <wp:posOffset>300990</wp:posOffset>
                </wp:positionH>
                <wp:positionV relativeFrom="page">
                  <wp:posOffset>1123950</wp:posOffset>
                </wp:positionV>
                <wp:extent cx="5391150" cy="1261745"/>
                <wp:effectExtent l="0" t="0" r="0" b="50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0" cy="1261745"/>
                        </a:xfrm>
                        <a:prstGeom prst="roundRect">
                          <a:avLst>
                            <a:gd name="adj" fmla="val 16667"/>
                          </a:avLst>
                        </a:prstGeom>
                        <a:gradFill rotWithShape="0">
                          <a:gsLst>
                            <a:gs pos="0">
                              <a:srgbClr val="EA0000"/>
                            </a:gs>
                            <a:gs pos="100000">
                              <a:srgbClr val="993300"/>
                            </a:gs>
                          </a:gsLst>
                          <a:lin ang="10800000" scaled="1"/>
                        </a:gra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6585BE" w14:textId="77777777" w:rsidR="006011B2" w:rsidRDefault="006011B2">
                            <w:pPr>
                              <w:ind w:left="840"/>
                            </w:pPr>
                          </w:p>
                          <w:p w14:paraId="37C883B8" w14:textId="77777777" w:rsidR="006011B2" w:rsidRDefault="006011B2">
                            <w:pPr>
                              <w:rPr>
                                <w:rFonts w:ascii="Century Schoolbook" w:hAnsi="Century Schoolbook" w:cs="Arial"/>
                                <w:b/>
                                <w:color w:val="FFFFFF"/>
                                <w:sz w:val="40"/>
                                <w:szCs w:val="40"/>
                              </w:rPr>
                            </w:pPr>
                            <w:r>
                              <w:rPr>
                                <w:rFonts w:ascii="Century Schoolbook" w:hAnsi="Century Schoolbook" w:cs="Arial"/>
                                <w:b/>
                                <w:color w:val="FFFFFF"/>
                                <w:sz w:val="40"/>
                                <w:szCs w:val="40"/>
                              </w:rPr>
                              <w:t>Nóminas con finiquito: ejercicio 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73BCD7F4" id="AutoShape 2" o:spid="_x0000_s1026" style="position:absolute;left:0;text-align:left;margin-left:23.7pt;margin-top:88.5pt;width:424.5pt;height:9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" fillcolor="#ea0000" stroked="f" strokecolor="gray">
                <v:fill color2="#930" angle="270" focus="100%" type="gradient"/>
                <v:textbox>
                  <w:txbxContent>
                    <w:p w14:paraId="1E6585BE" w14:textId="77777777" w:rsidR="006011B2" w:rsidRDefault="006011B2">
                      <w:pPr>
                        <w:ind w:left="840"/>
                      </w:pPr>
                    </w:p>
                    <w:p w14:paraId="37C883B8" w14:textId="77777777" w:rsidR="006011B2" w:rsidRDefault="006011B2">
                      <w:pPr>
                        <w:rPr>
                          <w:rFonts w:ascii="Century Schoolbook" w:hAnsi="Century Schoolbook" w:cs="Arial"/>
                          <w:b/>
                          <w:color w:val="FFFFFF"/>
                          <w:sz w:val="40"/>
                          <w:szCs w:val="40"/>
                        </w:rPr>
                      </w:pPr>
                      <w:r>
                        <w:rPr>
                          <w:rFonts w:ascii="Century Schoolbook" w:hAnsi="Century Schoolbook" w:cs="Arial"/>
                          <w:b/>
                          <w:color w:val="FFFFFF"/>
                          <w:sz w:val="40"/>
                          <w:szCs w:val="40"/>
                        </w:rPr>
                        <w:t>Nóminas con finiquito: ejercicio 1.</w:t>
                      </w:r>
                    </w:p>
                  </w:txbxContent>
                </v:textbox>
                <w10:wrap anchory="page"/>
              </v:roundrect>
            </w:pict>
          </mc:Fallback>
        </mc:AlternateContent>
      </w:r>
      <w:r w:rsidR="006011B2">
        <w:rPr>
          <w:rFonts w:ascii="Century Schoolbook" w:eastAsia="Times New Roman" w:hAnsi="Century Schoolbook" w:cs="Arial"/>
          <w:b/>
          <w:color w:val="FFFFFF"/>
          <w:sz w:val="40"/>
          <w:szCs w:val="40"/>
          <w:lang w:eastAsia="es-ES_tradnl"/>
        </w:rPr>
        <w:t>Título del tema</w:t>
      </w:r>
    </w:p>
    <w:p w14:paraId="75089181" w14:textId="77777777" w:rsidR="006011B2" w:rsidRDefault="006011B2">
      <w:pPr>
        <w:ind w:left="840"/>
        <w:rPr>
          <w:b/>
          <w:sz w:val="32"/>
          <w:szCs w:val="32"/>
          <w:u w:val="single"/>
          <w:lang w:eastAsia="es-ES"/>
        </w:rPr>
      </w:pPr>
      <w:r>
        <w:rPr>
          <w:rFonts w:ascii="Century Schoolbook" w:hAnsi="Century Schoolbook" w:cs="Arial"/>
          <w:b/>
          <w:color w:val="FFFFFF"/>
          <w:sz w:val="40"/>
          <w:szCs w:val="40"/>
        </w:rPr>
        <w:t>Título del tema</w:t>
      </w:r>
    </w:p>
    <w:p w14:paraId="64C2F447" w14:textId="77777777" w:rsidR="006011B2" w:rsidRDefault="006011B2">
      <w:pPr>
        <w:jc w:val="center"/>
        <w:rPr>
          <w:b/>
          <w:sz w:val="32"/>
          <w:szCs w:val="32"/>
          <w:u w:val="single"/>
          <w:lang w:eastAsia="es-ES"/>
        </w:rPr>
      </w:pPr>
    </w:p>
    <w:p w14:paraId="26222FB8" w14:textId="77777777" w:rsidR="006011B2" w:rsidRDefault="006011B2"/>
    <w:p w14:paraId="088D7D37" w14:textId="77777777" w:rsidR="006011B2" w:rsidRDefault="006011B2">
      <w:pPr>
        <w:spacing w:after="0" w:line="240" w:lineRule="auto"/>
        <w:rPr>
          <w:rFonts w:ascii="Century Schoolbook" w:eastAsia="Times New Roman" w:hAnsi="Century Schoolbook" w:cs="Century Schoolbook"/>
          <w:b/>
          <w:color w:val="800000"/>
          <w:kern w:val="1"/>
          <w:sz w:val="36"/>
          <w:szCs w:val="36"/>
          <w:u w:val="single"/>
          <w:lang w:val="es-ES_tradnl" w:eastAsia="es-ES_tradnl"/>
        </w:rPr>
      </w:pPr>
    </w:p>
    <w:p w14:paraId="37095284" w14:textId="77777777" w:rsidR="006011B2" w:rsidRDefault="006011B2">
      <w:pPr>
        <w:spacing w:after="0" w:line="240" w:lineRule="auto"/>
        <w:rPr>
          <w:rFonts w:ascii="Century Schoolbook" w:eastAsia="Times New Roman" w:hAnsi="Century Schoolbook" w:cs="Century Schoolbook"/>
          <w:b/>
          <w:color w:val="4F81BD"/>
          <w:kern w:val="1"/>
          <w:sz w:val="20"/>
          <w:szCs w:val="20"/>
          <w:u w:val="single"/>
          <w:lang w:val="es-ES_tradnl" w:eastAsia="es-ES_tradnl"/>
        </w:rPr>
      </w:pPr>
      <w:r>
        <w:rPr>
          <w:rFonts w:ascii="Century Schoolbook" w:eastAsia="Times New Roman" w:hAnsi="Century Schoolbook" w:cs="Century Schoolbook"/>
          <w:b/>
          <w:color w:val="4F81BD"/>
          <w:kern w:val="1"/>
          <w:sz w:val="36"/>
          <w:szCs w:val="36"/>
          <w:u w:val="single"/>
          <w:lang w:val="es-ES_tradnl" w:eastAsia="es-ES_tradnl"/>
        </w:rPr>
        <w:t>INDICE:</w:t>
      </w:r>
    </w:p>
    <w:p w14:paraId="7BAF59E2" w14:textId="77777777" w:rsidR="006011B2" w:rsidRDefault="006011B2">
      <w:pPr>
        <w:spacing w:after="0" w:line="240" w:lineRule="auto"/>
        <w:rPr>
          <w:rFonts w:ascii="Century Schoolbook" w:eastAsia="Times New Roman" w:hAnsi="Century Schoolbook" w:cs="Century Schoolbook"/>
          <w:b/>
          <w:color w:val="4F81BD"/>
          <w:kern w:val="1"/>
          <w:sz w:val="20"/>
          <w:szCs w:val="20"/>
          <w:u w:val="single"/>
          <w:lang w:val="es-ES_tradnl" w:eastAsia="es-ES_tradnl"/>
        </w:rPr>
      </w:pPr>
    </w:p>
    <w:p w14:paraId="11181B54" w14:textId="77777777" w:rsidR="006011B2" w:rsidRDefault="006011B2">
      <w:pPr>
        <w:sectPr w:rsidR="006011B2">
          <w:headerReference w:type="default" r:id="rId7"/>
          <w:footerReference w:type="default" r:id="rId8"/>
          <w:pgSz w:w="11906" w:h="16838"/>
          <w:pgMar w:top="1417" w:right="1701" w:bottom="1417" w:left="1701" w:header="708" w:footer="708" w:gutter="0"/>
          <w:cols w:space="720"/>
          <w:docGrid w:linePitch="360"/>
        </w:sectPr>
      </w:pPr>
    </w:p>
    <w:p w14:paraId="64DD3277" w14:textId="77777777" w:rsidR="00DA0C6E" w:rsidRDefault="006011B2">
      <w:pPr>
        <w:pStyle w:val="TDC1"/>
        <w:rPr>
          <w:rFonts w:eastAsia="Times New Roman" w:cs="Times New Roman"/>
          <w:noProof/>
          <w:lang w:val="es-ES_tradnl" w:eastAsia="es-ES_tradnl"/>
        </w:rPr>
      </w:pPr>
      <w:r>
        <w:lastRenderedPageBreak/>
        <w:fldChar w:fldCharType="begin"/>
      </w:r>
      <w:r>
        <w:instrText xml:space="preserve"> TOC </w:instrText>
      </w:r>
      <w:r>
        <w:fldChar w:fldCharType="separate"/>
      </w:r>
      <w:r w:rsidR="00DA0C6E" w:rsidRPr="003248B3">
        <w:rPr>
          <w:noProof/>
          <w:color w:val="800000"/>
          <w:u w:val="single"/>
        </w:rPr>
        <w:t>ENUNCIADO</w:t>
      </w:r>
      <w:r w:rsidR="00DA0C6E">
        <w:rPr>
          <w:noProof/>
        </w:rPr>
        <w:tab/>
      </w:r>
      <w:r w:rsidR="00DA0C6E">
        <w:rPr>
          <w:noProof/>
        </w:rPr>
        <w:fldChar w:fldCharType="begin"/>
      </w:r>
      <w:r w:rsidR="00DA0C6E">
        <w:rPr>
          <w:noProof/>
        </w:rPr>
        <w:instrText xml:space="preserve"> PAGEREF _Toc405424483 \h </w:instrText>
      </w:r>
      <w:r w:rsidR="00DA0C6E">
        <w:rPr>
          <w:noProof/>
        </w:rPr>
      </w:r>
      <w:r w:rsidR="00DA0C6E">
        <w:rPr>
          <w:noProof/>
        </w:rPr>
        <w:fldChar w:fldCharType="separate"/>
      </w:r>
      <w:r w:rsidR="00DA0C6E">
        <w:rPr>
          <w:noProof/>
        </w:rPr>
        <w:t>1</w:t>
      </w:r>
      <w:r w:rsidR="00DA0C6E">
        <w:rPr>
          <w:noProof/>
        </w:rPr>
        <w:fldChar w:fldCharType="end"/>
      </w:r>
    </w:p>
    <w:p w14:paraId="14E5EDFA" w14:textId="77777777" w:rsidR="00DA0C6E" w:rsidRDefault="00DA0C6E">
      <w:pPr>
        <w:pStyle w:val="TDC1"/>
        <w:rPr>
          <w:rFonts w:eastAsia="Times New Roman" w:cs="Times New Roman"/>
          <w:noProof/>
          <w:lang w:val="es-ES_tradnl" w:eastAsia="es-ES_tradnl"/>
        </w:rPr>
      </w:pPr>
      <w:r w:rsidRPr="003248B3">
        <w:rPr>
          <w:noProof/>
          <w:color w:val="800000"/>
          <w:u w:val="single"/>
        </w:rPr>
        <w:t>RESOLUCIÓN</w:t>
      </w:r>
      <w:r w:rsidRPr="003248B3">
        <w:rPr>
          <w:noProof/>
          <w:u w:val="single"/>
        </w:rPr>
        <w:t>:</w:t>
      </w:r>
      <w:r>
        <w:rPr>
          <w:noProof/>
        </w:rPr>
        <w:tab/>
      </w:r>
      <w:r>
        <w:rPr>
          <w:noProof/>
        </w:rPr>
        <w:fldChar w:fldCharType="begin"/>
      </w:r>
      <w:r>
        <w:rPr>
          <w:noProof/>
        </w:rPr>
        <w:instrText xml:space="preserve"> PAGEREF _Toc405424484 \h </w:instrText>
      </w:r>
      <w:r>
        <w:rPr>
          <w:noProof/>
        </w:rPr>
      </w:r>
      <w:r>
        <w:rPr>
          <w:noProof/>
        </w:rPr>
        <w:fldChar w:fldCharType="separate"/>
      </w:r>
      <w:r>
        <w:rPr>
          <w:noProof/>
        </w:rPr>
        <w:t>2</w:t>
      </w:r>
      <w:r>
        <w:rPr>
          <w:noProof/>
        </w:rPr>
        <w:fldChar w:fldCharType="end"/>
      </w:r>
    </w:p>
    <w:p w14:paraId="53E75521" w14:textId="77777777" w:rsidR="00DA0C6E" w:rsidRDefault="00DA0C6E">
      <w:pPr>
        <w:pStyle w:val="TDC1"/>
        <w:rPr>
          <w:rFonts w:eastAsia="Times New Roman" w:cs="Times New Roman"/>
          <w:noProof/>
          <w:lang w:val="es-ES_tradnl" w:eastAsia="es-ES_tradnl"/>
        </w:rPr>
      </w:pPr>
      <w:r w:rsidRPr="003248B3">
        <w:rPr>
          <w:noProof/>
          <w:color w:val="800000"/>
        </w:rPr>
        <w:t>1.- ENCABEZADO</w:t>
      </w:r>
      <w:r>
        <w:rPr>
          <w:noProof/>
        </w:rPr>
        <w:tab/>
      </w:r>
      <w:r>
        <w:rPr>
          <w:noProof/>
        </w:rPr>
        <w:fldChar w:fldCharType="begin"/>
      </w:r>
      <w:r>
        <w:rPr>
          <w:noProof/>
        </w:rPr>
        <w:instrText xml:space="preserve"> PAGEREF _Toc405424485 \h </w:instrText>
      </w:r>
      <w:r>
        <w:rPr>
          <w:noProof/>
        </w:rPr>
      </w:r>
      <w:r>
        <w:rPr>
          <w:noProof/>
        </w:rPr>
        <w:fldChar w:fldCharType="separate"/>
      </w:r>
      <w:r>
        <w:rPr>
          <w:noProof/>
        </w:rPr>
        <w:t>2</w:t>
      </w:r>
      <w:r>
        <w:rPr>
          <w:noProof/>
        </w:rPr>
        <w:fldChar w:fldCharType="end"/>
      </w:r>
    </w:p>
    <w:p w14:paraId="6CB9AD80" w14:textId="77777777" w:rsidR="00DA0C6E" w:rsidRDefault="00DA0C6E">
      <w:pPr>
        <w:pStyle w:val="TDC1"/>
        <w:rPr>
          <w:rFonts w:eastAsia="Times New Roman" w:cs="Times New Roman"/>
          <w:noProof/>
          <w:lang w:val="es-ES_tradnl" w:eastAsia="es-ES_tradnl"/>
        </w:rPr>
      </w:pPr>
      <w:r w:rsidRPr="003248B3">
        <w:rPr>
          <w:noProof/>
          <w:color w:val="800000"/>
        </w:rPr>
        <w:t>2.- DEVENGOS:</w:t>
      </w:r>
      <w:r>
        <w:rPr>
          <w:noProof/>
        </w:rPr>
        <w:tab/>
      </w:r>
      <w:r>
        <w:rPr>
          <w:noProof/>
        </w:rPr>
        <w:fldChar w:fldCharType="begin"/>
      </w:r>
      <w:r>
        <w:rPr>
          <w:noProof/>
        </w:rPr>
        <w:instrText xml:space="preserve"> PAGEREF _Toc405424486 \h </w:instrText>
      </w:r>
      <w:r>
        <w:rPr>
          <w:noProof/>
        </w:rPr>
      </w:r>
      <w:r>
        <w:rPr>
          <w:noProof/>
        </w:rPr>
        <w:fldChar w:fldCharType="separate"/>
      </w:r>
      <w:r>
        <w:rPr>
          <w:noProof/>
        </w:rPr>
        <w:t>2</w:t>
      </w:r>
      <w:r>
        <w:rPr>
          <w:noProof/>
        </w:rPr>
        <w:fldChar w:fldCharType="end"/>
      </w:r>
    </w:p>
    <w:p w14:paraId="2A41F186" w14:textId="77777777" w:rsidR="00DA0C6E" w:rsidRDefault="00DA0C6E">
      <w:pPr>
        <w:pStyle w:val="TDC2"/>
        <w:tabs>
          <w:tab w:val="right" w:leader="dot" w:pos="8494"/>
        </w:tabs>
        <w:rPr>
          <w:noProof/>
          <w:lang w:val="es-ES_tradnl" w:eastAsia="es-ES_tradnl"/>
        </w:rPr>
      </w:pPr>
      <w:r w:rsidRPr="003248B3">
        <w:rPr>
          <w:rFonts w:ascii="Century Schoolbook" w:hAnsi="Century Schoolbook" w:cs="Century Schoolbook"/>
          <w:noProof/>
          <w:color w:val="800000"/>
        </w:rPr>
        <w:t>2.1.- Percepciones salariales:</w:t>
      </w:r>
      <w:r>
        <w:rPr>
          <w:noProof/>
        </w:rPr>
        <w:tab/>
      </w:r>
      <w:r>
        <w:rPr>
          <w:noProof/>
        </w:rPr>
        <w:fldChar w:fldCharType="begin"/>
      </w:r>
      <w:r>
        <w:rPr>
          <w:noProof/>
        </w:rPr>
        <w:instrText xml:space="preserve"> PAGEREF _Toc405424487 \h </w:instrText>
      </w:r>
      <w:r>
        <w:rPr>
          <w:noProof/>
        </w:rPr>
      </w:r>
      <w:r>
        <w:rPr>
          <w:noProof/>
        </w:rPr>
        <w:fldChar w:fldCharType="separate"/>
      </w:r>
      <w:r>
        <w:rPr>
          <w:noProof/>
        </w:rPr>
        <w:t>2</w:t>
      </w:r>
      <w:r>
        <w:rPr>
          <w:noProof/>
        </w:rPr>
        <w:fldChar w:fldCharType="end"/>
      </w:r>
    </w:p>
    <w:p w14:paraId="3EDB7C6B" w14:textId="77777777" w:rsidR="00DA0C6E" w:rsidRDefault="00DA0C6E">
      <w:pPr>
        <w:pStyle w:val="TDC2"/>
        <w:tabs>
          <w:tab w:val="right" w:leader="dot" w:pos="8494"/>
        </w:tabs>
        <w:rPr>
          <w:noProof/>
          <w:lang w:val="es-ES_tradnl" w:eastAsia="es-ES_tradnl"/>
        </w:rPr>
      </w:pPr>
      <w:r w:rsidRPr="003248B3">
        <w:rPr>
          <w:rFonts w:ascii="Century Schoolbook" w:hAnsi="Century Schoolbook" w:cs="Century Schoolbook"/>
          <w:noProof/>
          <w:color w:val="800000"/>
        </w:rPr>
        <w:t>2.2.- Percepciones no salariales:</w:t>
      </w:r>
      <w:r>
        <w:rPr>
          <w:noProof/>
        </w:rPr>
        <w:tab/>
      </w:r>
      <w:r>
        <w:rPr>
          <w:noProof/>
        </w:rPr>
        <w:fldChar w:fldCharType="begin"/>
      </w:r>
      <w:r>
        <w:rPr>
          <w:noProof/>
        </w:rPr>
        <w:instrText xml:space="preserve"> PAGEREF _Toc405424488 \h </w:instrText>
      </w:r>
      <w:r>
        <w:rPr>
          <w:noProof/>
        </w:rPr>
      </w:r>
      <w:r>
        <w:rPr>
          <w:noProof/>
        </w:rPr>
        <w:fldChar w:fldCharType="separate"/>
      </w:r>
      <w:r>
        <w:rPr>
          <w:noProof/>
        </w:rPr>
        <w:t>3</w:t>
      </w:r>
      <w:r>
        <w:rPr>
          <w:noProof/>
        </w:rPr>
        <w:fldChar w:fldCharType="end"/>
      </w:r>
    </w:p>
    <w:p w14:paraId="0540ED71" w14:textId="77777777" w:rsidR="00DA0C6E" w:rsidRDefault="00DA0C6E">
      <w:pPr>
        <w:pStyle w:val="TDC1"/>
        <w:rPr>
          <w:rFonts w:eastAsia="Times New Roman" w:cs="Times New Roman"/>
          <w:noProof/>
          <w:lang w:val="es-ES_tradnl" w:eastAsia="es-ES_tradnl"/>
        </w:rPr>
      </w:pPr>
      <w:r w:rsidRPr="003248B3">
        <w:rPr>
          <w:noProof/>
          <w:color w:val="800000"/>
        </w:rPr>
        <w:t>3.- DEDUCCIONES:</w:t>
      </w:r>
      <w:r>
        <w:rPr>
          <w:noProof/>
        </w:rPr>
        <w:tab/>
      </w:r>
      <w:r>
        <w:rPr>
          <w:noProof/>
        </w:rPr>
        <w:fldChar w:fldCharType="begin"/>
      </w:r>
      <w:r>
        <w:rPr>
          <w:noProof/>
        </w:rPr>
        <w:instrText xml:space="preserve"> PAGEREF _Toc405424489 \h </w:instrText>
      </w:r>
      <w:r>
        <w:rPr>
          <w:noProof/>
        </w:rPr>
      </w:r>
      <w:r>
        <w:rPr>
          <w:noProof/>
        </w:rPr>
        <w:fldChar w:fldCharType="separate"/>
      </w:r>
      <w:r>
        <w:rPr>
          <w:noProof/>
        </w:rPr>
        <w:t>3</w:t>
      </w:r>
      <w:r>
        <w:rPr>
          <w:noProof/>
        </w:rPr>
        <w:fldChar w:fldCharType="end"/>
      </w:r>
    </w:p>
    <w:p w14:paraId="26E1AFFD" w14:textId="77777777" w:rsidR="00DA0C6E" w:rsidRDefault="00DA0C6E">
      <w:pPr>
        <w:pStyle w:val="TDC2"/>
        <w:tabs>
          <w:tab w:val="right" w:leader="dot" w:pos="8494"/>
        </w:tabs>
        <w:rPr>
          <w:noProof/>
          <w:lang w:val="es-ES_tradnl" w:eastAsia="es-ES_tradnl"/>
        </w:rPr>
      </w:pPr>
      <w:r w:rsidRPr="003248B3">
        <w:rPr>
          <w:rFonts w:ascii="Century Schoolbook" w:hAnsi="Century Schoolbook" w:cs="Century Schoolbook"/>
          <w:noProof/>
          <w:color w:val="800000"/>
        </w:rPr>
        <w:t>3.1.- Aportaciones a la Seguridad Social:</w:t>
      </w:r>
      <w:r>
        <w:rPr>
          <w:noProof/>
        </w:rPr>
        <w:tab/>
      </w:r>
      <w:r>
        <w:rPr>
          <w:noProof/>
        </w:rPr>
        <w:fldChar w:fldCharType="begin"/>
      </w:r>
      <w:r>
        <w:rPr>
          <w:noProof/>
        </w:rPr>
        <w:instrText xml:space="preserve"> PAGEREF _Toc405424490 \h </w:instrText>
      </w:r>
      <w:r>
        <w:rPr>
          <w:noProof/>
        </w:rPr>
      </w:r>
      <w:r>
        <w:rPr>
          <w:noProof/>
        </w:rPr>
        <w:fldChar w:fldCharType="separate"/>
      </w:r>
      <w:r>
        <w:rPr>
          <w:noProof/>
        </w:rPr>
        <w:t>3</w:t>
      </w:r>
      <w:r>
        <w:rPr>
          <w:noProof/>
        </w:rPr>
        <w:fldChar w:fldCharType="end"/>
      </w:r>
    </w:p>
    <w:p w14:paraId="3B294FA2" w14:textId="77777777" w:rsidR="00DA0C6E" w:rsidRDefault="00DA0C6E">
      <w:pPr>
        <w:pStyle w:val="TDC2"/>
        <w:tabs>
          <w:tab w:val="right" w:leader="dot" w:pos="8494"/>
        </w:tabs>
        <w:rPr>
          <w:noProof/>
          <w:lang w:val="es-ES_tradnl" w:eastAsia="es-ES_tradnl"/>
        </w:rPr>
      </w:pPr>
      <w:r w:rsidRPr="003248B3">
        <w:rPr>
          <w:rFonts w:ascii="Century Schoolbook" w:hAnsi="Century Schoolbook" w:cs="Century Schoolbook"/>
          <w:noProof/>
          <w:color w:val="800000"/>
        </w:rPr>
        <w:t>3.2.- Retención del IRPF:</w:t>
      </w:r>
      <w:r>
        <w:rPr>
          <w:noProof/>
        </w:rPr>
        <w:tab/>
      </w:r>
      <w:r>
        <w:rPr>
          <w:noProof/>
        </w:rPr>
        <w:fldChar w:fldCharType="begin"/>
      </w:r>
      <w:r>
        <w:rPr>
          <w:noProof/>
        </w:rPr>
        <w:instrText xml:space="preserve"> PAGEREF _Toc405424491 \h </w:instrText>
      </w:r>
      <w:r>
        <w:rPr>
          <w:noProof/>
        </w:rPr>
      </w:r>
      <w:r>
        <w:rPr>
          <w:noProof/>
        </w:rPr>
        <w:fldChar w:fldCharType="separate"/>
      </w:r>
      <w:r>
        <w:rPr>
          <w:noProof/>
        </w:rPr>
        <w:t>3</w:t>
      </w:r>
      <w:r>
        <w:rPr>
          <w:noProof/>
        </w:rPr>
        <w:fldChar w:fldCharType="end"/>
      </w:r>
    </w:p>
    <w:p w14:paraId="3AE0C1B5" w14:textId="77777777" w:rsidR="00DA0C6E" w:rsidRDefault="00DA0C6E">
      <w:pPr>
        <w:pStyle w:val="TDC1"/>
        <w:rPr>
          <w:rFonts w:eastAsia="Times New Roman" w:cs="Times New Roman"/>
          <w:noProof/>
          <w:lang w:val="es-ES_tradnl" w:eastAsia="es-ES_tradnl"/>
        </w:rPr>
      </w:pPr>
      <w:r w:rsidRPr="003248B3">
        <w:rPr>
          <w:noProof/>
          <w:color w:val="800000"/>
        </w:rPr>
        <w:t>4.- DETERMINACIÓN DE LAS BASES DE COTIZACIÓN Y LA BASE SUJETA A RETENCIÓN DEL IRPF</w:t>
      </w:r>
      <w:r>
        <w:rPr>
          <w:noProof/>
        </w:rPr>
        <w:tab/>
      </w:r>
      <w:r>
        <w:rPr>
          <w:noProof/>
        </w:rPr>
        <w:fldChar w:fldCharType="begin"/>
      </w:r>
      <w:r>
        <w:rPr>
          <w:noProof/>
        </w:rPr>
        <w:instrText xml:space="preserve"> PAGEREF _Toc405424492 \h </w:instrText>
      </w:r>
      <w:r>
        <w:rPr>
          <w:noProof/>
        </w:rPr>
      </w:r>
      <w:r>
        <w:rPr>
          <w:noProof/>
        </w:rPr>
        <w:fldChar w:fldCharType="separate"/>
      </w:r>
      <w:r>
        <w:rPr>
          <w:noProof/>
        </w:rPr>
        <w:t>4</w:t>
      </w:r>
      <w:r>
        <w:rPr>
          <w:noProof/>
        </w:rPr>
        <w:fldChar w:fldCharType="end"/>
      </w:r>
    </w:p>
    <w:p w14:paraId="5B741E02" w14:textId="77777777" w:rsidR="00DA0C6E" w:rsidRDefault="00DA0C6E">
      <w:pPr>
        <w:pStyle w:val="TDC2"/>
        <w:tabs>
          <w:tab w:val="right" w:leader="dot" w:pos="8494"/>
        </w:tabs>
        <w:rPr>
          <w:noProof/>
          <w:lang w:val="es-ES_tradnl" w:eastAsia="es-ES_tradnl"/>
        </w:rPr>
      </w:pPr>
      <w:r w:rsidRPr="003248B3">
        <w:rPr>
          <w:rFonts w:ascii="Century Schoolbook" w:hAnsi="Century Schoolbook" w:cs="Century Schoolbook"/>
          <w:noProof/>
          <w:color w:val="800000"/>
        </w:rPr>
        <w:t>4.1.- Base de cotización por contingencias comunes (BCCC)</w:t>
      </w:r>
      <w:r>
        <w:rPr>
          <w:noProof/>
        </w:rPr>
        <w:tab/>
      </w:r>
      <w:r>
        <w:rPr>
          <w:noProof/>
        </w:rPr>
        <w:fldChar w:fldCharType="begin"/>
      </w:r>
      <w:r>
        <w:rPr>
          <w:noProof/>
        </w:rPr>
        <w:instrText xml:space="preserve"> PAGEREF _Toc405424493 \h </w:instrText>
      </w:r>
      <w:r>
        <w:rPr>
          <w:noProof/>
        </w:rPr>
      </w:r>
      <w:r>
        <w:rPr>
          <w:noProof/>
        </w:rPr>
        <w:fldChar w:fldCharType="separate"/>
      </w:r>
      <w:r>
        <w:rPr>
          <w:noProof/>
        </w:rPr>
        <w:t>4</w:t>
      </w:r>
      <w:r>
        <w:rPr>
          <w:noProof/>
        </w:rPr>
        <w:fldChar w:fldCharType="end"/>
      </w:r>
    </w:p>
    <w:p w14:paraId="10B02A17" w14:textId="77777777" w:rsidR="00DA0C6E" w:rsidRDefault="00DA0C6E">
      <w:pPr>
        <w:pStyle w:val="TDC2"/>
        <w:tabs>
          <w:tab w:val="right" w:leader="dot" w:pos="8494"/>
        </w:tabs>
        <w:rPr>
          <w:noProof/>
          <w:lang w:val="es-ES_tradnl" w:eastAsia="es-ES_tradnl"/>
        </w:rPr>
      </w:pPr>
      <w:r w:rsidRPr="003248B3">
        <w:rPr>
          <w:rFonts w:ascii="Century Schoolbook" w:hAnsi="Century Schoolbook" w:cs="Century Schoolbook"/>
          <w:noProof/>
          <w:color w:val="800000"/>
        </w:rPr>
        <w:t>4.2.- Base de cotización por contingencia profesionales (BCCP)</w:t>
      </w:r>
      <w:r>
        <w:rPr>
          <w:noProof/>
        </w:rPr>
        <w:tab/>
      </w:r>
      <w:r>
        <w:rPr>
          <w:noProof/>
        </w:rPr>
        <w:fldChar w:fldCharType="begin"/>
      </w:r>
      <w:r>
        <w:rPr>
          <w:noProof/>
        </w:rPr>
        <w:instrText xml:space="preserve"> PAGEREF _Toc405424494 \h </w:instrText>
      </w:r>
      <w:r>
        <w:rPr>
          <w:noProof/>
        </w:rPr>
      </w:r>
      <w:r>
        <w:rPr>
          <w:noProof/>
        </w:rPr>
        <w:fldChar w:fldCharType="separate"/>
      </w:r>
      <w:r>
        <w:rPr>
          <w:noProof/>
        </w:rPr>
        <w:t>4</w:t>
      </w:r>
      <w:r>
        <w:rPr>
          <w:noProof/>
        </w:rPr>
        <w:fldChar w:fldCharType="end"/>
      </w:r>
    </w:p>
    <w:p w14:paraId="514B7564" w14:textId="77777777" w:rsidR="00DA0C6E" w:rsidRDefault="00DA0C6E">
      <w:pPr>
        <w:pStyle w:val="TDC2"/>
        <w:tabs>
          <w:tab w:val="right" w:leader="dot" w:pos="8494"/>
        </w:tabs>
        <w:rPr>
          <w:noProof/>
          <w:lang w:val="es-ES_tradnl" w:eastAsia="es-ES_tradnl"/>
        </w:rPr>
      </w:pPr>
      <w:r w:rsidRPr="003248B3">
        <w:rPr>
          <w:rFonts w:ascii="Century Schoolbook" w:hAnsi="Century Schoolbook" w:cs="Century Schoolbook"/>
          <w:noProof/>
          <w:color w:val="800000"/>
        </w:rPr>
        <w:t>4.3.- Base de cotización adicional por horas extraordinarias:</w:t>
      </w:r>
      <w:r>
        <w:rPr>
          <w:noProof/>
        </w:rPr>
        <w:tab/>
      </w:r>
      <w:r>
        <w:rPr>
          <w:noProof/>
        </w:rPr>
        <w:fldChar w:fldCharType="begin"/>
      </w:r>
      <w:r>
        <w:rPr>
          <w:noProof/>
        </w:rPr>
        <w:instrText xml:space="preserve"> PAGEREF _Toc405424495 \h </w:instrText>
      </w:r>
      <w:r>
        <w:rPr>
          <w:noProof/>
        </w:rPr>
      </w:r>
      <w:r>
        <w:rPr>
          <w:noProof/>
        </w:rPr>
        <w:fldChar w:fldCharType="separate"/>
      </w:r>
      <w:r>
        <w:rPr>
          <w:noProof/>
        </w:rPr>
        <w:t>4</w:t>
      </w:r>
      <w:r>
        <w:rPr>
          <w:noProof/>
        </w:rPr>
        <w:fldChar w:fldCharType="end"/>
      </w:r>
    </w:p>
    <w:p w14:paraId="56E370A4" w14:textId="77777777" w:rsidR="00DA0C6E" w:rsidRDefault="00DA0C6E">
      <w:pPr>
        <w:pStyle w:val="TDC2"/>
        <w:tabs>
          <w:tab w:val="right" w:leader="dot" w:pos="8494"/>
        </w:tabs>
        <w:rPr>
          <w:noProof/>
          <w:lang w:val="es-ES_tradnl" w:eastAsia="es-ES_tradnl"/>
        </w:rPr>
      </w:pPr>
      <w:r w:rsidRPr="003248B3">
        <w:rPr>
          <w:rFonts w:ascii="Century Schoolbook" w:hAnsi="Century Schoolbook" w:cs="Century Schoolbook"/>
          <w:noProof/>
          <w:color w:val="800000"/>
        </w:rPr>
        <w:t>4.4.- Base de cotiz. adic. por horas extra. fuerza mayor:</w:t>
      </w:r>
      <w:r>
        <w:rPr>
          <w:noProof/>
        </w:rPr>
        <w:tab/>
      </w:r>
      <w:r>
        <w:rPr>
          <w:noProof/>
        </w:rPr>
        <w:fldChar w:fldCharType="begin"/>
      </w:r>
      <w:r>
        <w:rPr>
          <w:noProof/>
        </w:rPr>
        <w:instrText xml:space="preserve"> PAGEREF _Toc405424496 \h </w:instrText>
      </w:r>
      <w:r>
        <w:rPr>
          <w:noProof/>
        </w:rPr>
      </w:r>
      <w:r>
        <w:rPr>
          <w:noProof/>
        </w:rPr>
        <w:fldChar w:fldCharType="separate"/>
      </w:r>
      <w:r>
        <w:rPr>
          <w:noProof/>
        </w:rPr>
        <w:t>4</w:t>
      </w:r>
      <w:r>
        <w:rPr>
          <w:noProof/>
        </w:rPr>
        <w:fldChar w:fldCharType="end"/>
      </w:r>
    </w:p>
    <w:p w14:paraId="6E653252" w14:textId="77777777" w:rsidR="00DA0C6E" w:rsidRDefault="00DA0C6E">
      <w:pPr>
        <w:pStyle w:val="TDC2"/>
        <w:tabs>
          <w:tab w:val="right" w:leader="dot" w:pos="8494"/>
        </w:tabs>
        <w:rPr>
          <w:noProof/>
          <w:lang w:val="es-ES_tradnl" w:eastAsia="es-ES_tradnl"/>
        </w:rPr>
      </w:pPr>
      <w:r w:rsidRPr="003248B3">
        <w:rPr>
          <w:rFonts w:ascii="Century Schoolbook" w:hAnsi="Century Schoolbook" w:cs="Century Schoolbook"/>
          <w:noProof/>
          <w:color w:val="800000"/>
        </w:rPr>
        <w:t>4.5.- Base de cotización por vacaciones no disfrutadas:</w:t>
      </w:r>
      <w:r>
        <w:rPr>
          <w:noProof/>
        </w:rPr>
        <w:tab/>
      </w:r>
      <w:r>
        <w:rPr>
          <w:noProof/>
        </w:rPr>
        <w:fldChar w:fldCharType="begin"/>
      </w:r>
      <w:r>
        <w:rPr>
          <w:noProof/>
        </w:rPr>
        <w:instrText xml:space="preserve"> PAGEREF _Toc405424497 \h </w:instrText>
      </w:r>
      <w:r>
        <w:rPr>
          <w:noProof/>
        </w:rPr>
      </w:r>
      <w:r>
        <w:rPr>
          <w:noProof/>
        </w:rPr>
        <w:fldChar w:fldCharType="separate"/>
      </w:r>
      <w:r>
        <w:rPr>
          <w:noProof/>
        </w:rPr>
        <w:t>4</w:t>
      </w:r>
      <w:r>
        <w:rPr>
          <w:noProof/>
        </w:rPr>
        <w:fldChar w:fldCharType="end"/>
      </w:r>
    </w:p>
    <w:p w14:paraId="3B485F76" w14:textId="77777777" w:rsidR="00DA0C6E" w:rsidRDefault="00DA0C6E">
      <w:pPr>
        <w:pStyle w:val="TDC2"/>
        <w:tabs>
          <w:tab w:val="right" w:leader="dot" w:pos="8494"/>
        </w:tabs>
        <w:rPr>
          <w:noProof/>
          <w:lang w:val="es-ES_tradnl" w:eastAsia="es-ES_tradnl"/>
        </w:rPr>
      </w:pPr>
      <w:r w:rsidRPr="003248B3">
        <w:rPr>
          <w:rFonts w:ascii="Century Schoolbook" w:hAnsi="Century Schoolbook" w:cs="Century Schoolbook"/>
          <w:noProof/>
          <w:color w:val="800000"/>
        </w:rPr>
        <w:t>4.6.- Base sujeta a retención del IRPF (BIRPF):</w:t>
      </w:r>
      <w:r>
        <w:rPr>
          <w:noProof/>
        </w:rPr>
        <w:tab/>
      </w:r>
      <w:r>
        <w:rPr>
          <w:noProof/>
        </w:rPr>
        <w:fldChar w:fldCharType="begin"/>
      </w:r>
      <w:r>
        <w:rPr>
          <w:noProof/>
        </w:rPr>
        <w:instrText xml:space="preserve"> PAGEREF _Toc405424498 \h </w:instrText>
      </w:r>
      <w:r>
        <w:rPr>
          <w:noProof/>
        </w:rPr>
      </w:r>
      <w:r>
        <w:rPr>
          <w:noProof/>
        </w:rPr>
        <w:fldChar w:fldCharType="separate"/>
      </w:r>
      <w:r>
        <w:rPr>
          <w:noProof/>
        </w:rPr>
        <w:t>4</w:t>
      </w:r>
      <w:r>
        <w:rPr>
          <w:noProof/>
        </w:rPr>
        <w:fldChar w:fldCharType="end"/>
      </w:r>
    </w:p>
    <w:p w14:paraId="62830C74" w14:textId="77777777" w:rsidR="00DA0C6E" w:rsidRDefault="00DA0C6E">
      <w:pPr>
        <w:pStyle w:val="TDC1"/>
        <w:rPr>
          <w:rFonts w:eastAsia="Times New Roman" w:cs="Times New Roman"/>
          <w:noProof/>
          <w:lang w:val="es-ES_tradnl" w:eastAsia="es-ES_tradnl"/>
        </w:rPr>
      </w:pPr>
      <w:r w:rsidRPr="003248B3">
        <w:rPr>
          <w:noProof/>
          <w:color w:val="800000"/>
        </w:rPr>
        <w:t>5.- APORTACIONES DE LA EMPRESA A LA SEGURIDAD SOCIAL</w:t>
      </w:r>
      <w:r>
        <w:rPr>
          <w:noProof/>
        </w:rPr>
        <w:tab/>
      </w:r>
      <w:r>
        <w:rPr>
          <w:noProof/>
        </w:rPr>
        <w:fldChar w:fldCharType="begin"/>
      </w:r>
      <w:r>
        <w:rPr>
          <w:noProof/>
        </w:rPr>
        <w:instrText xml:space="preserve"> PAGEREF _Toc405424499 \h </w:instrText>
      </w:r>
      <w:r>
        <w:rPr>
          <w:noProof/>
        </w:rPr>
      </w:r>
      <w:r>
        <w:rPr>
          <w:noProof/>
        </w:rPr>
        <w:fldChar w:fldCharType="separate"/>
      </w:r>
      <w:r>
        <w:rPr>
          <w:noProof/>
        </w:rPr>
        <w:t>4</w:t>
      </w:r>
      <w:r>
        <w:rPr>
          <w:noProof/>
        </w:rPr>
        <w:fldChar w:fldCharType="end"/>
      </w:r>
    </w:p>
    <w:p w14:paraId="5881AF22" w14:textId="77777777" w:rsidR="006011B2" w:rsidRDefault="006011B2">
      <w:pPr>
        <w:pStyle w:val="TDC1"/>
        <w:tabs>
          <w:tab w:val="right" w:leader="dot" w:pos="8504"/>
        </w:tabs>
        <w:rPr>
          <w:rFonts w:ascii="Century Schoolbook" w:hAnsi="Century Schoolbook" w:cs="Century Schoolbook"/>
        </w:rPr>
        <w:sectPr w:rsidR="006011B2">
          <w:type w:val="continuous"/>
          <w:pgSz w:w="11906" w:h="16838"/>
          <w:pgMar w:top="1417" w:right="1701" w:bottom="1417" w:left="1701" w:header="708" w:footer="708" w:gutter="0"/>
          <w:cols w:space="720"/>
          <w:docGrid w:linePitch="360"/>
        </w:sectPr>
      </w:pPr>
      <w:r>
        <w:fldChar w:fldCharType="end"/>
      </w:r>
    </w:p>
    <w:p w14:paraId="022881E6" w14:textId="77777777" w:rsidR="006011B2" w:rsidRDefault="006011B2">
      <w:pPr>
        <w:spacing w:after="0"/>
        <w:rPr>
          <w:rFonts w:ascii="Century Schoolbook" w:hAnsi="Century Schoolbook" w:cs="Century Schoolbook"/>
        </w:rPr>
      </w:pPr>
    </w:p>
    <w:p w14:paraId="670C0029" w14:textId="77777777" w:rsidR="006011B2" w:rsidRDefault="006011B2">
      <w:pPr>
        <w:spacing w:after="0"/>
        <w:rPr>
          <w:rFonts w:ascii="Century Schoolbook" w:hAnsi="Century Schoolbook" w:cs="Century Schoolbook"/>
        </w:rPr>
      </w:pPr>
    </w:p>
    <w:p w14:paraId="526F1A29" w14:textId="77777777" w:rsidR="006011B2" w:rsidRDefault="006011B2">
      <w:pPr>
        <w:pStyle w:val="Ttulo1GrupodeTrabajo"/>
        <w:tabs>
          <w:tab w:val="left" w:pos="432"/>
        </w:tabs>
        <w:ind w:left="432"/>
        <w:rPr>
          <w:rFonts w:cs="Century Schoolbook"/>
        </w:rPr>
      </w:pPr>
      <w:bookmarkStart w:id="0" w:name="_Toc405424483"/>
      <w:r>
        <w:rPr>
          <w:color w:val="800000"/>
          <w:sz w:val="32"/>
          <w:u w:val="single"/>
        </w:rPr>
        <w:t>ENUNCIADO</w:t>
      </w:r>
      <w:bookmarkEnd w:id="0"/>
    </w:p>
    <w:p w14:paraId="0B4B6BA4" w14:textId="222A6A7B" w:rsidR="006011B2" w:rsidRDefault="006011B2">
      <w:pPr>
        <w:spacing w:after="0"/>
        <w:rPr>
          <w:rFonts w:ascii="Century Schoolbook" w:hAnsi="Century Schoolbook" w:cs="Century Schoolbook"/>
        </w:rPr>
      </w:pPr>
      <w:r>
        <w:rPr>
          <w:rFonts w:ascii="Century Schoolbook" w:hAnsi="Century Schoolbook" w:cs="Century Schoolbook"/>
        </w:rPr>
        <w:t xml:space="preserve">A un trabajador con contrato de </w:t>
      </w:r>
      <w:r w:rsidR="00611DCF">
        <w:rPr>
          <w:rFonts w:ascii="Century Schoolbook" w:hAnsi="Century Schoolbook" w:cs="Century Schoolbook"/>
        </w:rPr>
        <w:t>duración determinada por circunstancias de la producción</w:t>
      </w:r>
      <w:r>
        <w:rPr>
          <w:rFonts w:ascii="Century Schoolbook" w:hAnsi="Century Schoolbook" w:cs="Century Schoolbook"/>
        </w:rPr>
        <w:t xml:space="preserve"> desde el 8 de marzo se le extingue el mismo por finalización de obra el 30 de noviembre de </w:t>
      </w:r>
      <w:r w:rsidR="00BD2448">
        <w:rPr>
          <w:rFonts w:ascii="Century Schoolbook" w:hAnsi="Century Schoolbook" w:cs="Century Schoolbook"/>
        </w:rPr>
        <w:t>ese mismo año</w:t>
      </w:r>
      <w:r>
        <w:rPr>
          <w:rFonts w:ascii="Century Schoolbook" w:hAnsi="Century Schoolbook" w:cs="Century Schoolbook"/>
        </w:rPr>
        <w:t>.</w:t>
      </w:r>
    </w:p>
    <w:p w14:paraId="676D36C3" w14:textId="1ACE4728" w:rsidR="006011B2" w:rsidRDefault="006011B2">
      <w:pPr>
        <w:spacing w:after="0"/>
        <w:rPr>
          <w:rFonts w:ascii="Century Schoolbook" w:hAnsi="Century Schoolbook" w:cs="Century Schoolbook"/>
        </w:rPr>
      </w:pPr>
      <w:r>
        <w:rPr>
          <w:rFonts w:ascii="Century Schoolbook" w:hAnsi="Century Schoolbook" w:cs="Century Schoolbook"/>
        </w:rPr>
        <w:lastRenderedPageBreak/>
        <w:t xml:space="preserve">El contrato está encuadrado en el grupo de cotización de la Seguridad Social nº </w:t>
      </w:r>
      <w:r w:rsidR="00BF5152">
        <w:rPr>
          <w:rFonts w:ascii="Century Schoolbook" w:hAnsi="Century Schoolbook" w:cs="Century Schoolbook"/>
        </w:rPr>
        <w:t>7</w:t>
      </w:r>
      <w:r>
        <w:rPr>
          <w:rFonts w:ascii="Century Schoolbook" w:hAnsi="Century Schoolbook" w:cs="Century Schoolbook"/>
        </w:rPr>
        <w:t>.</w:t>
      </w:r>
    </w:p>
    <w:p w14:paraId="63DABBEB" w14:textId="77777777" w:rsidR="006011B2" w:rsidRDefault="006011B2">
      <w:pPr>
        <w:spacing w:after="0"/>
        <w:rPr>
          <w:rFonts w:ascii="Century Schoolbook" w:hAnsi="Century Schoolbook" w:cs="Century Schoolbook"/>
        </w:rPr>
      </w:pPr>
      <w:r>
        <w:rPr>
          <w:rFonts w:ascii="Century Schoolbook" w:hAnsi="Century Schoolbook" w:cs="Century Schoolbook"/>
        </w:rPr>
        <w:t>Mensualmente cobra:</w:t>
      </w:r>
    </w:p>
    <w:p w14:paraId="5968017C" w14:textId="36CC3B1E" w:rsidR="006011B2" w:rsidRDefault="006011B2">
      <w:pPr>
        <w:numPr>
          <w:ilvl w:val="0"/>
          <w:numId w:val="2"/>
        </w:numPr>
        <w:tabs>
          <w:tab w:val="right" w:leader="dot" w:pos="5103"/>
        </w:tabs>
        <w:spacing w:after="0"/>
        <w:rPr>
          <w:rFonts w:ascii="Century Schoolbook" w:hAnsi="Century Schoolbook" w:cs="Century Schoolbook"/>
        </w:rPr>
      </w:pPr>
      <w:r>
        <w:rPr>
          <w:rFonts w:ascii="Century Schoolbook" w:hAnsi="Century Schoolbook" w:cs="Century Schoolbook"/>
        </w:rPr>
        <w:t xml:space="preserve">Salario base: </w:t>
      </w:r>
      <w:r>
        <w:rPr>
          <w:rFonts w:ascii="Century Schoolbook" w:hAnsi="Century Schoolbook" w:cs="Century Schoolbook"/>
        </w:rPr>
        <w:tab/>
      </w:r>
      <w:r w:rsidR="00BD2448">
        <w:rPr>
          <w:rFonts w:ascii="Century Schoolbook" w:hAnsi="Century Schoolbook" w:cs="Century Schoolbook"/>
        </w:rPr>
        <w:t>1200</w:t>
      </w:r>
      <w:r>
        <w:rPr>
          <w:rFonts w:ascii="Century Schoolbook" w:hAnsi="Century Schoolbook" w:cs="Century Schoolbook"/>
        </w:rPr>
        <w:t>€</w:t>
      </w:r>
    </w:p>
    <w:p w14:paraId="060DC718" w14:textId="37A05CEA" w:rsidR="006011B2" w:rsidRDefault="006011B2">
      <w:pPr>
        <w:numPr>
          <w:ilvl w:val="0"/>
          <w:numId w:val="2"/>
        </w:numPr>
        <w:tabs>
          <w:tab w:val="right" w:leader="dot" w:pos="5103"/>
        </w:tabs>
        <w:spacing w:after="0"/>
        <w:rPr>
          <w:rFonts w:ascii="Century Schoolbook" w:hAnsi="Century Schoolbook" w:cs="Century Schoolbook"/>
        </w:rPr>
      </w:pPr>
      <w:r>
        <w:rPr>
          <w:rFonts w:ascii="Century Schoolbook" w:hAnsi="Century Schoolbook" w:cs="Century Schoolbook"/>
        </w:rPr>
        <w:t xml:space="preserve">Plus de convenio: </w:t>
      </w:r>
      <w:r>
        <w:rPr>
          <w:rFonts w:ascii="Century Schoolbook" w:hAnsi="Century Schoolbook" w:cs="Century Schoolbook"/>
        </w:rPr>
        <w:tab/>
      </w:r>
      <w:r w:rsidR="00BD2448">
        <w:rPr>
          <w:rFonts w:ascii="Century Schoolbook" w:hAnsi="Century Schoolbook" w:cs="Century Schoolbook"/>
        </w:rPr>
        <w:t>300</w:t>
      </w:r>
      <w:r>
        <w:rPr>
          <w:rFonts w:ascii="Century Schoolbook" w:hAnsi="Century Schoolbook" w:cs="Century Schoolbook"/>
        </w:rPr>
        <w:t>€</w:t>
      </w:r>
    </w:p>
    <w:p w14:paraId="599B9D6A" w14:textId="1E193DC0" w:rsidR="006011B2" w:rsidRDefault="006011B2">
      <w:pPr>
        <w:rPr>
          <w:rFonts w:ascii="Century Schoolbook" w:hAnsi="Century Schoolbook" w:cs="Century Schoolbook"/>
        </w:rPr>
      </w:pPr>
      <w:r>
        <w:rPr>
          <w:rFonts w:ascii="Century Schoolbook" w:hAnsi="Century Schoolbook" w:cs="Century Schoolbook"/>
        </w:rPr>
        <w:t>Además</w:t>
      </w:r>
      <w:r w:rsidR="00BD2448">
        <w:rPr>
          <w:rFonts w:ascii="Century Schoolbook" w:hAnsi="Century Schoolbook" w:cs="Century Schoolbook"/>
        </w:rPr>
        <w:t>,</w:t>
      </w:r>
      <w:r>
        <w:rPr>
          <w:rFonts w:ascii="Century Schoolbook" w:hAnsi="Century Schoolbook" w:cs="Century Schoolbook"/>
        </w:rPr>
        <w:t xml:space="preserve"> cobra dos pagas extraordinarias al año de un salario base más plus de convenio cada una:</w:t>
      </w:r>
    </w:p>
    <w:p w14:paraId="41F2C01A" w14:textId="70B10781" w:rsidR="006011B2" w:rsidRDefault="006011B2">
      <w:pPr>
        <w:numPr>
          <w:ilvl w:val="0"/>
          <w:numId w:val="3"/>
        </w:numPr>
        <w:rPr>
          <w:rFonts w:ascii="Century Schoolbook" w:hAnsi="Century Schoolbook" w:cs="Century Schoolbook"/>
        </w:rPr>
      </w:pPr>
      <w:r>
        <w:rPr>
          <w:rFonts w:ascii="Century Schoolbook" w:hAnsi="Century Schoolbook" w:cs="Century Schoolbook"/>
        </w:rPr>
        <w:t xml:space="preserve">La de </w:t>
      </w:r>
      <w:r>
        <w:rPr>
          <w:rFonts w:ascii="Century Schoolbook" w:hAnsi="Century Schoolbook" w:cs="Century Schoolbook"/>
          <w:b/>
          <w:bCs/>
        </w:rPr>
        <w:t>verano,</w:t>
      </w:r>
      <w:r>
        <w:rPr>
          <w:rFonts w:ascii="Century Schoolbook" w:hAnsi="Century Schoolbook" w:cs="Century Schoolbook"/>
        </w:rPr>
        <w:t xml:space="preserve"> la recibe con la nómina de junio. Es de devengo anual. Inicia su devengo cada </w:t>
      </w:r>
      <w:r w:rsidR="00685CF4">
        <w:rPr>
          <w:rFonts w:ascii="Century Schoolbook" w:hAnsi="Century Schoolbook" w:cs="Century Schoolbook"/>
        </w:rPr>
        <w:t>1</w:t>
      </w:r>
      <w:r>
        <w:rPr>
          <w:rFonts w:ascii="Century Schoolbook" w:hAnsi="Century Schoolbook" w:cs="Century Schoolbook"/>
        </w:rPr>
        <w:t xml:space="preserve"> de julio y concluye cada 30 de junio del año siguiente.</w:t>
      </w:r>
    </w:p>
    <w:p w14:paraId="18C0820F" w14:textId="77777777" w:rsidR="006011B2" w:rsidRDefault="006011B2">
      <w:pPr>
        <w:numPr>
          <w:ilvl w:val="0"/>
          <w:numId w:val="3"/>
        </w:numPr>
        <w:rPr>
          <w:rFonts w:ascii="Century Schoolbook" w:hAnsi="Century Schoolbook" w:cs="Century Schoolbook"/>
        </w:rPr>
      </w:pPr>
      <w:r>
        <w:rPr>
          <w:rFonts w:ascii="Century Schoolbook" w:hAnsi="Century Schoolbook" w:cs="Century Schoolbook"/>
        </w:rPr>
        <w:t xml:space="preserve">La de </w:t>
      </w:r>
      <w:r>
        <w:rPr>
          <w:rFonts w:ascii="Century Schoolbook" w:hAnsi="Century Schoolbook" w:cs="Century Schoolbook"/>
          <w:b/>
          <w:bCs/>
        </w:rPr>
        <w:t>Navidad,</w:t>
      </w:r>
      <w:r>
        <w:rPr>
          <w:rFonts w:ascii="Century Schoolbook" w:hAnsi="Century Schoolbook" w:cs="Century Schoolbook"/>
        </w:rPr>
        <w:t xml:space="preserve"> la recibe el 21 de diciembre. Es de devengo anual. Inicia su devengo cada 22 de diciembre y concluye cada 21 de diciembre del año siguiente.</w:t>
      </w:r>
    </w:p>
    <w:p w14:paraId="2C4A4068" w14:textId="51DBAC2F" w:rsidR="006011B2" w:rsidRDefault="006011B2">
      <w:pPr>
        <w:rPr>
          <w:rFonts w:ascii="Century Schoolbook" w:hAnsi="Century Schoolbook" w:cs="Century Schoolbook"/>
        </w:rPr>
      </w:pPr>
      <w:r>
        <w:rPr>
          <w:rFonts w:ascii="Century Schoolbook" w:hAnsi="Century Schoolbook" w:cs="Century Schoolbook"/>
        </w:rPr>
        <w:t xml:space="preserve">No ha disfrutado </w:t>
      </w:r>
      <w:r>
        <w:rPr>
          <w:rFonts w:ascii="Century Schoolbook" w:hAnsi="Century Schoolbook" w:cs="Century Schoolbook"/>
          <w:b/>
          <w:bCs/>
        </w:rPr>
        <w:t>vacaciones</w:t>
      </w:r>
      <w:r>
        <w:rPr>
          <w:rFonts w:ascii="Century Schoolbook" w:hAnsi="Century Schoolbook" w:cs="Century Schoolbook"/>
        </w:rPr>
        <w:t xml:space="preserve"> en </w:t>
      </w:r>
      <w:r w:rsidR="00BD2448">
        <w:rPr>
          <w:rFonts w:ascii="Century Schoolbook" w:hAnsi="Century Schoolbook" w:cs="Century Schoolbook"/>
        </w:rPr>
        <w:t>el año en curso</w:t>
      </w:r>
      <w:r>
        <w:rPr>
          <w:rFonts w:ascii="Century Schoolbook" w:hAnsi="Century Schoolbook" w:cs="Century Schoolbook"/>
        </w:rPr>
        <w:t>. Según el convenio colectivo aplicable le corresponden 30 días naturales de vacaciones. El convenio también establece que durante las vacaciones cobrará como cualquier otro mes, es decir, salario base más plus de convenio.</w:t>
      </w:r>
    </w:p>
    <w:p w14:paraId="3795B025" w14:textId="08EE35D1" w:rsidR="001F75CD" w:rsidRDefault="001F75CD" w:rsidP="001F75CD">
      <w:pPr>
        <w:rPr>
          <w:color w:val="00B0F0"/>
        </w:rPr>
      </w:pPr>
      <w:r>
        <w:rPr>
          <w:rFonts w:ascii="Century Schoolbook" w:hAnsi="Century Schoolbook"/>
        </w:rPr>
        <w:t>La actividad que realiza el trabajador encaja con la “a” del cuadro II; personal en trabajos exclusivos de oficina</w:t>
      </w:r>
      <w:r w:rsidR="008A29EC" w:rsidRPr="008A29EC">
        <w:rPr>
          <w:color w:val="00B0F0"/>
        </w:rPr>
        <w:t xml:space="preserve"> </w:t>
      </w:r>
      <w:hyperlink r:id="rId9" w:history="1">
        <w:r w:rsidR="008A29EC" w:rsidRPr="005943FE">
          <w:rPr>
            <w:rStyle w:val="Hipervnculo"/>
          </w:rPr>
          <w:t>http://www.seg-social.es/wps/portal/wss/internet/Trabajadores/CotizacionRecaudacionTrabajadores/48410</w:t>
        </w:r>
      </w:hyperlink>
    </w:p>
    <w:p w14:paraId="04935788" w14:textId="1BF84C4D" w:rsidR="001F75CD" w:rsidRDefault="001F75CD" w:rsidP="001F75CD">
      <w:pPr>
        <w:rPr>
          <w:rFonts w:ascii="Century Schoolbook" w:hAnsi="Century Schoolbook"/>
        </w:rPr>
      </w:pPr>
      <w:r>
        <w:rPr>
          <w:rFonts w:ascii="Century Schoolbook" w:hAnsi="Century Schoolbook"/>
        </w:rPr>
        <w:t>Su grupo de cotización es el nº 7</w:t>
      </w:r>
      <w:r w:rsidR="008A29EC">
        <w:rPr>
          <w:rFonts w:ascii="Century Schoolbook" w:hAnsi="Century Schoolbook"/>
        </w:rPr>
        <w:t xml:space="preserve"> </w:t>
      </w:r>
      <w:bookmarkStart w:id="1" w:name="_Hlk67502836"/>
      <w:r w:rsidR="008A29EC">
        <w:rPr>
          <w:rFonts w:ascii="Century Schoolbook" w:hAnsi="Century Schoolbook"/>
        </w:rPr>
        <w:fldChar w:fldCharType="begin"/>
      </w:r>
      <w:r w:rsidR="008A29EC">
        <w:rPr>
          <w:rFonts w:ascii="Century Schoolbook" w:hAnsi="Century Schoolbook"/>
        </w:rPr>
        <w:instrText xml:space="preserve"> HYPERLINK "</w:instrText>
      </w:r>
      <w:r w:rsidR="008A29EC" w:rsidRPr="008A29EC">
        <w:rPr>
          <w:rFonts w:ascii="Century Schoolbook" w:hAnsi="Century Schoolbook"/>
        </w:rPr>
        <w:instrText>http://www.seg-social.es/wps/portal/wss/internet/Trabajadores/CotizacionRecaudacionTrabajadores/36537</w:instrText>
      </w:r>
      <w:r w:rsidR="008A29EC">
        <w:rPr>
          <w:rFonts w:ascii="Century Schoolbook" w:hAnsi="Century Schoolbook"/>
        </w:rPr>
        <w:instrText xml:space="preserve">" </w:instrText>
      </w:r>
      <w:r w:rsidR="008A29EC">
        <w:rPr>
          <w:rFonts w:ascii="Century Schoolbook" w:hAnsi="Century Schoolbook"/>
        </w:rPr>
        <w:fldChar w:fldCharType="separate"/>
      </w:r>
      <w:r w:rsidR="008A29EC" w:rsidRPr="005943FE">
        <w:rPr>
          <w:rStyle w:val="Hipervnculo"/>
          <w:rFonts w:ascii="Century Schoolbook" w:hAnsi="Century Schoolbook"/>
        </w:rPr>
        <w:t>http://www.seg-social.es/wps/portal/wss/internet/Trabajadores/CotizacionRecaudacionTrabajadores/36537</w:t>
      </w:r>
      <w:r w:rsidR="008A29EC">
        <w:rPr>
          <w:rFonts w:ascii="Century Schoolbook" w:hAnsi="Century Schoolbook"/>
        </w:rPr>
        <w:fldChar w:fldCharType="end"/>
      </w:r>
      <w:bookmarkEnd w:id="1"/>
    </w:p>
    <w:p w14:paraId="525260D8" w14:textId="77777777" w:rsidR="008A29EC" w:rsidRPr="00035F68" w:rsidRDefault="008A29EC" w:rsidP="001F75CD">
      <w:pPr>
        <w:rPr>
          <w:rFonts w:ascii="Century Schoolbook" w:hAnsi="Century Schoolbook"/>
        </w:rPr>
      </w:pPr>
    </w:p>
    <w:p w14:paraId="2391B8F3" w14:textId="77777777" w:rsidR="001F75CD" w:rsidRDefault="001F75CD">
      <w:pPr>
        <w:rPr>
          <w:rFonts w:ascii="Century Schoolbook" w:hAnsi="Century Schoolbook" w:cs="Century Schoolbook"/>
        </w:rPr>
      </w:pPr>
    </w:p>
    <w:p w14:paraId="28711320" w14:textId="2C47A7BA" w:rsidR="006011B2" w:rsidRDefault="006011B2">
      <w:pPr>
        <w:rPr>
          <w:color w:val="800000"/>
          <w:sz w:val="32"/>
          <w:u w:val="single"/>
        </w:rPr>
      </w:pPr>
      <w:r>
        <w:rPr>
          <w:rFonts w:ascii="Century Schoolbook" w:hAnsi="Century Schoolbook" w:cs="Century Schoolbook"/>
        </w:rPr>
        <w:t xml:space="preserve">A este trabajador se le aplica una retención en concepto de IRPF del </w:t>
      </w:r>
      <w:r w:rsidR="00BD2448">
        <w:rPr>
          <w:rFonts w:ascii="Century Schoolbook" w:hAnsi="Century Schoolbook" w:cs="Century Schoolbook"/>
        </w:rPr>
        <w:t>9</w:t>
      </w:r>
      <w:r>
        <w:rPr>
          <w:rFonts w:ascii="Century Schoolbook" w:hAnsi="Century Schoolbook" w:cs="Century Schoolbook"/>
        </w:rPr>
        <w:t>%.</w:t>
      </w:r>
    </w:p>
    <w:p w14:paraId="14F78C18" w14:textId="77777777" w:rsidR="006011B2" w:rsidRDefault="006011B2">
      <w:pPr>
        <w:pStyle w:val="Ttulo1GrupodeTrabajo"/>
        <w:tabs>
          <w:tab w:val="left" w:pos="432"/>
        </w:tabs>
        <w:ind w:left="432"/>
        <w:rPr>
          <w:rFonts w:cs="Century Schoolbook"/>
        </w:rPr>
      </w:pPr>
      <w:bookmarkStart w:id="2" w:name="_Toc405424484"/>
      <w:r>
        <w:rPr>
          <w:color w:val="800000"/>
          <w:sz w:val="32"/>
          <w:u w:val="single"/>
        </w:rPr>
        <w:t>RESOLUCIÓN</w:t>
      </w:r>
      <w:r>
        <w:rPr>
          <w:sz w:val="32"/>
          <w:u w:val="single"/>
        </w:rPr>
        <w:t>:</w:t>
      </w:r>
      <w:bookmarkEnd w:id="2"/>
    </w:p>
    <w:p w14:paraId="77C6238C" w14:textId="77777777" w:rsidR="006011B2" w:rsidRDefault="006011B2">
      <w:pPr>
        <w:tabs>
          <w:tab w:val="right" w:leader="dot" w:pos="6804"/>
        </w:tabs>
        <w:spacing w:after="0"/>
        <w:rPr>
          <w:color w:val="800000"/>
        </w:rPr>
      </w:pPr>
      <w:r>
        <w:rPr>
          <w:rFonts w:ascii="Century Schoolbook" w:hAnsi="Century Schoolbook" w:cs="Century Schoolbook"/>
        </w:rPr>
        <w:t>En la resolución seguiremos el itinerario que nos marca la estructura del formato oficial de una nómina.</w:t>
      </w:r>
    </w:p>
    <w:p w14:paraId="074E9FDC" w14:textId="77777777" w:rsidR="006011B2" w:rsidRDefault="006011B2" w:rsidP="00DA0C6E">
      <w:pPr>
        <w:pStyle w:val="Ttulo1GrupodeTrabajo"/>
        <w:tabs>
          <w:tab w:val="left" w:pos="284"/>
        </w:tabs>
        <w:rPr>
          <w:rFonts w:cs="Century Schoolbook"/>
        </w:rPr>
      </w:pPr>
      <w:bookmarkStart w:id="3" w:name="_Toc405424485"/>
      <w:r>
        <w:rPr>
          <w:color w:val="800000"/>
        </w:rPr>
        <w:t>1.- ENCABEZADO</w:t>
      </w:r>
      <w:bookmarkEnd w:id="3"/>
    </w:p>
    <w:p w14:paraId="6E5760E8" w14:textId="77777777" w:rsidR="006011B2" w:rsidRDefault="006011B2">
      <w:pPr>
        <w:tabs>
          <w:tab w:val="right" w:leader="dot" w:pos="6804"/>
        </w:tabs>
        <w:spacing w:after="0"/>
        <w:rPr>
          <w:rFonts w:ascii="Century Schoolbook" w:hAnsi="Century Schoolbook" w:cs="Century Schoolbook"/>
        </w:rPr>
      </w:pPr>
      <w:r>
        <w:rPr>
          <w:rFonts w:ascii="Century Schoolbook" w:hAnsi="Century Schoolbook" w:cs="Century Schoolbook"/>
        </w:rPr>
        <w:t>Cumplimentar el encabezado consiste en rellenar los campos que aparecen en el mismo. Se trata de trasladar información. No entraña dificultad. Por eso, no vamos a rellenarlo.</w:t>
      </w:r>
    </w:p>
    <w:p w14:paraId="292DA802" w14:textId="77777777" w:rsidR="006011B2" w:rsidRDefault="006011B2">
      <w:pPr>
        <w:tabs>
          <w:tab w:val="right" w:leader="dot" w:pos="6804"/>
        </w:tabs>
        <w:spacing w:after="0"/>
        <w:rPr>
          <w:rFonts w:ascii="Century Schoolbook" w:hAnsi="Century Schoolbook" w:cs="Century Schoolbook"/>
        </w:rPr>
      </w:pPr>
    </w:p>
    <w:p w14:paraId="579314CA" w14:textId="77777777" w:rsidR="006011B2" w:rsidRDefault="006011B2" w:rsidP="00DA0C6E">
      <w:pPr>
        <w:pStyle w:val="Ttulo1GrupodeTrabajo"/>
        <w:tabs>
          <w:tab w:val="left" w:pos="284"/>
        </w:tabs>
        <w:rPr>
          <w:rFonts w:cs="Century Schoolbook"/>
          <w:color w:val="800000"/>
          <w:sz w:val="22"/>
          <w:szCs w:val="22"/>
        </w:rPr>
      </w:pPr>
      <w:bookmarkStart w:id="4" w:name="_Toc405424486"/>
      <w:r>
        <w:rPr>
          <w:color w:val="800000"/>
        </w:rPr>
        <w:t>2.- DEVENGOS:</w:t>
      </w:r>
      <w:bookmarkEnd w:id="4"/>
      <w:r>
        <w:rPr>
          <w:color w:val="800000"/>
        </w:rPr>
        <w:t xml:space="preserve"> </w:t>
      </w:r>
    </w:p>
    <w:p w14:paraId="40916ED6" w14:textId="77777777" w:rsidR="006011B2" w:rsidRDefault="006011B2">
      <w:pPr>
        <w:pStyle w:val="Ttulo2"/>
        <w:numPr>
          <w:ilvl w:val="0"/>
          <w:numId w:val="0"/>
        </w:numPr>
        <w:tabs>
          <w:tab w:val="left" w:pos="576"/>
        </w:tabs>
        <w:spacing w:before="240" w:line="240" w:lineRule="auto"/>
        <w:ind w:left="709" w:hanging="576"/>
        <w:rPr>
          <w:rFonts w:ascii="Century Schoolbook" w:hAnsi="Century Schoolbook" w:cs="Century Schoolbook"/>
        </w:rPr>
      </w:pPr>
      <w:bookmarkStart w:id="5" w:name="_Toc405424487"/>
      <w:r>
        <w:rPr>
          <w:rFonts w:ascii="Century Schoolbook" w:hAnsi="Century Schoolbook" w:cs="Century Schoolbook"/>
          <w:i w:val="0"/>
          <w:color w:val="800000"/>
          <w:sz w:val="22"/>
          <w:szCs w:val="22"/>
        </w:rPr>
        <w:t>2.1.- Percepciones salariales:</w:t>
      </w:r>
      <w:bookmarkEnd w:id="5"/>
    </w:p>
    <w:p w14:paraId="2655DF56" w14:textId="6A7C1D03" w:rsidR="006011B2" w:rsidRDefault="006011B2">
      <w:pPr>
        <w:tabs>
          <w:tab w:val="right" w:leader="dot" w:pos="7875"/>
        </w:tabs>
        <w:spacing w:after="0"/>
        <w:ind w:left="709"/>
        <w:rPr>
          <w:rFonts w:ascii="Century Schoolbook" w:hAnsi="Century Schoolbook" w:cs="Century Schoolbook"/>
        </w:rPr>
      </w:pPr>
      <w:r>
        <w:rPr>
          <w:rFonts w:ascii="Century Schoolbook" w:hAnsi="Century Schoolbook" w:cs="Century Schoolbook"/>
        </w:rPr>
        <w:t xml:space="preserve">2.1.1.- </w:t>
      </w:r>
      <w:r>
        <w:rPr>
          <w:rFonts w:ascii="Century Schoolbook" w:hAnsi="Century Schoolbook" w:cs="Century Schoolbook"/>
          <w:b/>
        </w:rPr>
        <w:t>Salario base</w:t>
      </w:r>
      <w:r>
        <w:rPr>
          <w:rFonts w:ascii="Century Schoolbook" w:hAnsi="Century Schoolbook" w:cs="Century Schoolbook"/>
        </w:rPr>
        <w:t xml:space="preserve">: </w:t>
      </w:r>
      <w:r>
        <w:rPr>
          <w:rFonts w:ascii="Century Schoolbook" w:hAnsi="Century Schoolbook" w:cs="Century Schoolbook"/>
        </w:rPr>
        <w:tab/>
      </w:r>
      <w:r w:rsidR="00BD2448">
        <w:rPr>
          <w:rFonts w:ascii="Century Schoolbook" w:hAnsi="Century Schoolbook" w:cs="Century Schoolbook"/>
        </w:rPr>
        <w:t>1200,00</w:t>
      </w:r>
      <w:r>
        <w:rPr>
          <w:rFonts w:ascii="Century Schoolbook" w:hAnsi="Century Schoolbook" w:cs="Century Schoolbook"/>
        </w:rPr>
        <w:t>€</w:t>
      </w:r>
    </w:p>
    <w:p w14:paraId="4765A6AE" w14:textId="77777777" w:rsidR="006011B2" w:rsidRDefault="006011B2">
      <w:pPr>
        <w:tabs>
          <w:tab w:val="right" w:leader="dot" w:pos="7875"/>
        </w:tabs>
        <w:spacing w:after="0"/>
        <w:ind w:left="709"/>
        <w:rPr>
          <w:rFonts w:ascii="Century Schoolbook" w:hAnsi="Century Schoolbook" w:cs="Century Schoolbook"/>
        </w:rPr>
      </w:pPr>
      <w:r>
        <w:rPr>
          <w:rFonts w:ascii="Century Schoolbook" w:hAnsi="Century Schoolbook" w:cs="Century Schoolbook"/>
        </w:rPr>
        <w:t xml:space="preserve">2.1.2.- </w:t>
      </w:r>
      <w:r>
        <w:rPr>
          <w:rFonts w:ascii="Century Schoolbook" w:hAnsi="Century Schoolbook" w:cs="Century Schoolbook"/>
          <w:b/>
        </w:rPr>
        <w:t>Complementos salariales</w:t>
      </w:r>
      <w:r>
        <w:rPr>
          <w:rFonts w:ascii="Century Schoolbook" w:hAnsi="Century Schoolbook" w:cs="Century Schoolbook"/>
        </w:rPr>
        <w:t>:</w:t>
      </w:r>
    </w:p>
    <w:p w14:paraId="21B84325" w14:textId="2F6873C6" w:rsidR="006011B2" w:rsidRDefault="006011B2">
      <w:pPr>
        <w:tabs>
          <w:tab w:val="right" w:leader="dot" w:pos="7888"/>
        </w:tabs>
        <w:spacing w:after="0"/>
        <w:ind w:left="1276"/>
        <w:rPr>
          <w:rFonts w:ascii="Century Schoolbook" w:hAnsi="Century Schoolbook" w:cs="Century Schoolbook"/>
        </w:rPr>
      </w:pPr>
      <w:r>
        <w:rPr>
          <w:rFonts w:ascii="Century Schoolbook" w:hAnsi="Century Schoolbook" w:cs="Century Schoolbook"/>
        </w:rPr>
        <w:lastRenderedPageBreak/>
        <w:t xml:space="preserve">2.1.2.1.- </w:t>
      </w:r>
      <w:r>
        <w:rPr>
          <w:rFonts w:ascii="Century Schoolbook" w:hAnsi="Century Schoolbook" w:cs="Century Schoolbook"/>
          <w:b/>
        </w:rPr>
        <w:t>Plus de convenio</w:t>
      </w:r>
      <w:r>
        <w:rPr>
          <w:rFonts w:ascii="Century Schoolbook" w:hAnsi="Century Schoolbook" w:cs="Century Schoolbook"/>
        </w:rPr>
        <w:t xml:space="preserve">: </w:t>
      </w:r>
      <w:r>
        <w:rPr>
          <w:rFonts w:ascii="Century Schoolbook" w:hAnsi="Century Schoolbook" w:cs="Century Schoolbook"/>
        </w:rPr>
        <w:tab/>
      </w:r>
      <w:r w:rsidR="00BD2448">
        <w:rPr>
          <w:rFonts w:ascii="Century Schoolbook" w:hAnsi="Century Schoolbook" w:cs="Century Schoolbook"/>
        </w:rPr>
        <w:t>300,00</w:t>
      </w:r>
      <w:r>
        <w:rPr>
          <w:rFonts w:ascii="Century Schoolbook" w:hAnsi="Century Schoolbook" w:cs="Century Schoolbook"/>
        </w:rPr>
        <w:t>€</w:t>
      </w:r>
    </w:p>
    <w:p w14:paraId="34F4A56E" w14:textId="77777777" w:rsidR="006011B2" w:rsidRDefault="006011B2">
      <w:pPr>
        <w:tabs>
          <w:tab w:val="right" w:leader="dot" w:pos="7238"/>
        </w:tabs>
        <w:spacing w:after="0"/>
        <w:ind w:left="1276" w:right="1463"/>
        <w:rPr>
          <w:rFonts w:ascii="Century Schoolbook" w:hAnsi="Century Schoolbook" w:cs="Century Schoolbook"/>
        </w:rPr>
      </w:pPr>
      <w:r>
        <w:rPr>
          <w:rFonts w:ascii="Century Schoolbook" w:hAnsi="Century Schoolbook" w:cs="Century Schoolbook"/>
        </w:rPr>
        <w:t xml:space="preserve">2.1.2.2.- </w:t>
      </w:r>
      <w:r>
        <w:rPr>
          <w:rFonts w:ascii="Century Schoolbook" w:hAnsi="Century Schoolbook" w:cs="Century Schoolbook"/>
          <w:b/>
        </w:rPr>
        <w:t>Paga de verano</w:t>
      </w:r>
      <w:commentRangeStart w:id="6"/>
      <w:commentRangeEnd w:id="6"/>
      <w:r>
        <w:rPr>
          <w:rStyle w:val="Refdecomentario1"/>
        </w:rPr>
        <w:commentReference w:id="6"/>
      </w:r>
    </w:p>
    <w:p w14:paraId="287B2F46" w14:textId="456F2CAD" w:rsidR="006011B2" w:rsidRDefault="006011B2">
      <w:pPr>
        <w:tabs>
          <w:tab w:val="right" w:leader="dot" w:pos="7900"/>
        </w:tabs>
        <w:spacing w:after="0"/>
        <w:ind w:left="1276" w:right="25"/>
        <w:rPr>
          <w:rFonts w:ascii="Century Schoolbook" w:hAnsi="Century Schoolbook" w:cs="Century Schoolbook"/>
        </w:rPr>
      </w:pPr>
      <w:r>
        <w:rPr>
          <w:rFonts w:ascii="Century Schoolbook" w:hAnsi="Century Schoolbook" w:cs="Century Schoolbook"/>
        </w:rPr>
        <w:t>((</w:t>
      </w:r>
      <w:r w:rsidR="00BD2448">
        <w:rPr>
          <w:rFonts w:ascii="Century Schoolbook" w:hAnsi="Century Schoolbook" w:cs="Century Schoolbook"/>
        </w:rPr>
        <w:t>1200</w:t>
      </w:r>
      <w:r>
        <w:rPr>
          <w:rFonts w:ascii="Century Schoolbook" w:hAnsi="Century Schoolbook" w:cs="Century Schoolbook"/>
        </w:rPr>
        <w:t>+</w:t>
      </w:r>
      <w:r w:rsidR="00BD2448">
        <w:rPr>
          <w:rFonts w:ascii="Century Schoolbook" w:hAnsi="Century Schoolbook" w:cs="Century Schoolbook"/>
        </w:rPr>
        <w:t>300</w:t>
      </w:r>
      <w:r>
        <w:rPr>
          <w:rFonts w:ascii="Century Schoolbook" w:hAnsi="Century Schoolbook" w:cs="Century Schoolbook"/>
        </w:rPr>
        <w:t>)/360)*150=</w:t>
      </w:r>
      <w:r>
        <w:rPr>
          <w:rFonts w:ascii="Century Schoolbook" w:hAnsi="Century Schoolbook" w:cs="Century Schoolbook"/>
        </w:rPr>
        <w:tab/>
      </w:r>
      <w:r w:rsidR="00BD2448">
        <w:rPr>
          <w:rFonts w:ascii="Century Schoolbook" w:hAnsi="Century Schoolbook" w:cs="Century Schoolbook"/>
        </w:rPr>
        <w:t>625,00</w:t>
      </w:r>
      <w:r>
        <w:rPr>
          <w:rFonts w:ascii="Century Schoolbook" w:hAnsi="Century Schoolbook" w:cs="Century Schoolbook"/>
        </w:rPr>
        <w:t>€</w:t>
      </w:r>
    </w:p>
    <w:p w14:paraId="18D160C1" w14:textId="77777777" w:rsidR="006011B2" w:rsidRDefault="006011B2">
      <w:pPr>
        <w:tabs>
          <w:tab w:val="right" w:leader="dot" w:pos="7900"/>
        </w:tabs>
        <w:spacing w:after="0"/>
        <w:ind w:left="1276" w:right="1416"/>
        <w:rPr>
          <w:rFonts w:ascii="Century Schoolbook" w:hAnsi="Century Schoolbook" w:cs="Century Schoolbook"/>
        </w:rPr>
      </w:pPr>
      <w:r>
        <w:rPr>
          <w:rFonts w:ascii="Century Schoolbook" w:hAnsi="Century Schoolbook" w:cs="Century Schoolbook"/>
        </w:rPr>
        <w:t xml:space="preserve">2.1.2.3.- </w:t>
      </w:r>
      <w:r>
        <w:rPr>
          <w:rFonts w:ascii="Century Schoolbook" w:hAnsi="Century Schoolbook" w:cs="Century Schoolbook"/>
          <w:b/>
        </w:rPr>
        <w:t>Paga de Navidad</w:t>
      </w:r>
      <w:commentRangeStart w:id="7"/>
      <w:commentRangeEnd w:id="7"/>
      <w:r>
        <w:rPr>
          <w:rStyle w:val="Refdecomentario1"/>
        </w:rPr>
        <w:commentReference w:id="7"/>
      </w:r>
      <w:r>
        <w:rPr>
          <w:rFonts w:ascii="Century Schoolbook" w:hAnsi="Century Schoolbook" w:cs="Century Schoolbook"/>
        </w:rPr>
        <w:t xml:space="preserve">: </w:t>
      </w:r>
    </w:p>
    <w:p w14:paraId="33799B2A" w14:textId="018CB804" w:rsidR="006011B2" w:rsidRDefault="006011B2">
      <w:pPr>
        <w:tabs>
          <w:tab w:val="right" w:leader="dot" w:pos="7900"/>
        </w:tabs>
        <w:spacing w:after="0"/>
        <w:ind w:left="1276" w:right="25"/>
        <w:rPr>
          <w:rFonts w:ascii="Century Schoolbook" w:hAnsi="Century Schoolbook" w:cs="Century Schoolbook"/>
        </w:rPr>
      </w:pPr>
      <w:r>
        <w:rPr>
          <w:rFonts w:ascii="Century Schoolbook" w:hAnsi="Century Schoolbook" w:cs="Century Schoolbook"/>
        </w:rPr>
        <w:t>((</w:t>
      </w:r>
      <w:r w:rsidR="00BD2448">
        <w:rPr>
          <w:rFonts w:ascii="Century Schoolbook" w:hAnsi="Century Schoolbook" w:cs="Century Schoolbook"/>
        </w:rPr>
        <w:t>1200</w:t>
      </w:r>
      <w:r>
        <w:rPr>
          <w:rFonts w:ascii="Century Schoolbook" w:hAnsi="Century Schoolbook" w:cs="Century Schoolbook"/>
        </w:rPr>
        <w:t>+</w:t>
      </w:r>
      <w:r w:rsidR="00BD2448">
        <w:rPr>
          <w:rFonts w:ascii="Century Schoolbook" w:hAnsi="Century Schoolbook" w:cs="Century Schoolbook"/>
        </w:rPr>
        <w:t>300</w:t>
      </w:r>
      <w:r>
        <w:rPr>
          <w:rFonts w:ascii="Century Schoolbook" w:hAnsi="Century Schoolbook" w:cs="Century Schoolbook"/>
        </w:rPr>
        <w:t>)/360)*263=</w:t>
      </w:r>
      <w:r>
        <w:rPr>
          <w:rFonts w:ascii="Century Schoolbook" w:hAnsi="Century Schoolbook" w:cs="Century Schoolbook"/>
        </w:rPr>
        <w:tab/>
      </w:r>
      <w:r w:rsidR="00BD2448">
        <w:rPr>
          <w:rFonts w:ascii="Century Schoolbook" w:hAnsi="Century Schoolbook" w:cs="Century Schoolbook"/>
        </w:rPr>
        <w:t>1095,83</w:t>
      </w:r>
      <w:r>
        <w:rPr>
          <w:rFonts w:ascii="Century Schoolbook" w:hAnsi="Century Schoolbook" w:cs="Century Schoolbook"/>
        </w:rPr>
        <w:t>€</w:t>
      </w:r>
    </w:p>
    <w:p w14:paraId="5B4265EF" w14:textId="77777777" w:rsidR="006011B2" w:rsidRDefault="006011B2">
      <w:pPr>
        <w:tabs>
          <w:tab w:val="right" w:leader="dot" w:pos="7900"/>
        </w:tabs>
        <w:spacing w:after="0"/>
        <w:ind w:left="1276" w:right="1416"/>
        <w:rPr>
          <w:rFonts w:ascii="Century Schoolbook" w:hAnsi="Century Schoolbook" w:cs="Century Schoolbook"/>
        </w:rPr>
      </w:pPr>
      <w:r>
        <w:rPr>
          <w:rFonts w:ascii="Century Schoolbook" w:hAnsi="Century Schoolbook" w:cs="Century Schoolbook"/>
        </w:rPr>
        <w:t xml:space="preserve">2.1.2.4.- </w:t>
      </w:r>
      <w:r>
        <w:rPr>
          <w:rFonts w:ascii="Century Schoolbook" w:hAnsi="Century Schoolbook" w:cs="Century Schoolbook"/>
          <w:b/>
        </w:rPr>
        <w:t>Vacaciones no disfrutadas</w:t>
      </w:r>
      <w:commentRangeStart w:id="8"/>
      <w:commentRangeEnd w:id="8"/>
      <w:r>
        <w:rPr>
          <w:rStyle w:val="Refdecomentario1"/>
        </w:rPr>
        <w:commentReference w:id="8"/>
      </w:r>
      <w:r>
        <w:rPr>
          <w:rFonts w:ascii="Century Schoolbook" w:hAnsi="Century Schoolbook" w:cs="Century Schoolbook"/>
          <w:color w:val="000080"/>
          <w:sz w:val="16"/>
          <w:szCs w:val="16"/>
        </w:rPr>
        <w:t xml:space="preserve">: </w:t>
      </w:r>
    </w:p>
    <w:p w14:paraId="1D4D6D33" w14:textId="0975E5CF" w:rsidR="006011B2" w:rsidRDefault="006011B2">
      <w:pPr>
        <w:tabs>
          <w:tab w:val="right" w:leader="dot" w:pos="7900"/>
        </w:tabs>
        <w:spacing w:after="0"/>
        <w:ind w:left="1276" w:right="25"/>
        <w:rPr>
          <w:rFonts w:ascii="Century Schoolbook" w:hAnsi="Century Schoolbook" w:cs="Century Schoolbook"/>
          <w:color w:val="800000"/>
        </w:rPr>
      </w:pPr>
      <w:r>
        <w:rPr>
          <w:rFonts w:ascii="Century Schoolbook" w:hAnsi="Century Schoolbook" w:cs="Century Schoolbook"/>
        </w:rPr>
        <w:t>((</w:t>
      </w:r>
      <w:r w:rsidR="00BD2448">
        <w:rPr>
          <w:rFonts w:ascii="Century Schoolbook" w:hAnsi="Century Schoolbook" w:cs="Century Schoolbook"/>
        </w:rPr>
        <w:t>1200</w:t>
      </w:r>
      <w:r>
        <w:rPr>
          <w:rFonts w:ascii="Century Schoolbook" w:hAnsi="Century Schoolbook" w:cs="Century Schoolbook"/>
        </w:rPr>
        <w:t>+</w:t>
      </w:r>
      <w:r w:rsidR="00BD2448">
        <w:rPr>
          <w:rFonts w:ascii="Century Schoolbook" w:hAnsi="Century Schoolbook" w:cs="Century Schoolbook"/>
        </w:rPr>
        <w:t>300</w:t>
      </w:r>
      <w:r>
        <w:rPr>
          <w:rFonts w:ascii="Century Schoolbook" w:hAnsi="Century Schoolbook" w:cs="Century Schoolbook"/>
        </w:rPr>
        <w:t>)/360)*263=</w:t>
      </w:r>
      <w:r>
        <w:rPr>
          <w:rFonts w:ascii="Century Schoolbook" w:hAnsi="Century Schoolbook" w:cs="Century Schoolbook"/>
        </w:rPr>
        <w:tab/>
      </w:r>
      <w:r w:rsidR="00BD2448">
        <w:rPr>
          <w:rFonts w:ascii="Century Schoolbook" w:hAnsi="Century Schoolbook" w:cs="Century Schoolbook"/>
        </w:rPr>
        <w:t>1095,83</w:t>
      </w:r>
      <w:r>
        <w:rPr>
          <w:rFonts w:ascii="Century Schoolbook" w:hAnsi="Century Schoolbook" w:cs="Century Schoolbook"/>
        </w:rPr>
        <w:t>€</w:t>
      </w:r>
    </w:p>
    <w:p w14:paraId="3E62FC2B" w14:textId="77777777" w:rsidR="006011B2" w:rsidRDefault="006011B2">
      <w:pPr>
        <w:pStyle w:val="Ttulo2"/>
        <w:numPr>
          <w:ilvl w:val="0"/>
          <w:numId w:val="0"/>
        </w:numPr>
        <w:tabs>
          <w:tab w:val="left" w:pos="576"/>
        </w:tabs>
        <w:spacing w:before="240" w:line="240" w:lineRule="auto"/>
        <w:ind w:left="709" w:hanging="576"/>
        <w:rPr>
          <w:rFonts w:ascii="Century Schoolbook" w:hAnsi="Century Schoolbook" w:cs="Century Schoolbook"/>
        </w:rPr>
      </w:pPr>
      <w:bookmarkStart w:id="9" w:name="_Toc405424488"/>
      <w:r>
        <w:rPr>
          <w:rFonts w:ascii="Century Schoolbook" w:hAnsi="Century Schoolbook" w:cs="Century Schoolbook"/>
          <w:i w:val="0"/>
          <w:color w:val="800000"/>
          <w:sz w:val="22"/>
          <w:szCs w:val="22"/>
        </w:rPr>
        <w:t>2.2.- Percepciones no salariales:</w:t>
      </w:r>
      <w:bookmarkEnd w:id="9"/>
    </w:p>
    <w:p w14:paraId="7670D1C3" w14:textId="77777777" w:rsidR="006011B2" w:rsidRDefault="006011B2">
      <w:pPr>
        <w:tabs>
          <w:tab w:val="right" w:leader="dot" w:pos="7900"/>
        </w:tabs>
        <w:spacing w:after="0"/>
        <w:ind w:left="1276" w:right="1416"/>
        <w:rPr>
          <w:rFonts w:ascii="Century Schoolbook" w:hAnsi="Century Schoolbook" w:cs="Century Schoolbook"/>
          <w:color w:val="000080"/>
          <w:sz w:val="16"/>
          <w:szCs w:val="16"/>
        </w:rPr>
      </w:pPr>
      <w:r>
        <w:rPr>
          <w:rFonts w:ascii="Century Schoolbook" w:hAnsi="Century Schoolbook" w:cs="Century Schoolbook"/>
          <w:lang w:val="es-ES_tradnl"/>
        </w:rPr>
        <w:t xml:space="preserve">2.2.1.- </w:t>
      </w:r>
      <w:r>
        <w:rPr>
          <w:rFonts w:ascii="Century Schoolbook" w:hAnsi="Century Schoolbook" w:cs="Century Schoolbook"/>
          <w:b/>
        </w:rPr>
        <w:t>Indemnización</w:t>
      </w:r>
      <w:r>
        <w:rPr>
          <w:rFonts w:ascii="Century Schoolbook" w:hAnsi="Century Schoolbook" w:cs="Century Schoolbook"/>
          <w:b/>
          <w:lang w:val="es-ES_tradnl"/>
        </w:rPr>
        <w:t xml:space="preserve"> por despido</w:t>
      </w:r>
      <w:commentRangeStart w:id="10"/>
      <w:commentRangeEnd w:id="10"/>
      <w:r>
        <w:rPr>
          <w:rStyle w:val="Refdecomentario1"/>
        </w:rPr>
        <w:commentReference w:id="10"/>
      </w:r>
      <w:r>
        <w:rPr>
          <w:rFonts w:ascii="Century Schoolbook" w:hAnsi="Century Schoolbook" w:cs="Century Schoolbook"/>
          <w:lang w:val="es-ES_tradnl"/>
        </w:rPr>
        <w:t xml:space="preserve">: </w:t>
      </w:r>
    </w:p>
    <w:p w14:paraId="612C255E" w14:textId="77777777" w:rsidR="006011B2" w:rsidRDefault="006011B2">
      <w:pPr>
        <w:tabs>
          <w:tab w:val="right" w:leader="dot" w:pos="7900"/>
        </w:tabs>
        <w:spacing w:after="0"/>
        <w:ind w:left="1276" w:right="1416"/>
        <w:rPr>
          <w:rFonts w:ascii="Century Schoolbook" w:hAnsi="Century Schoolbook" w:cs="Century Schoolbook"/>
          <w:color w:val="000080"/>
          <w:sz w:val="16"/>
          <w:szCs w:val="16"/>
        </w:rPr>
      </w:pPr>
    </w:p>
    <w:p w14:paraId="75A266FB" w14:textId="211D0F5E" w:rsidR="006011B2" w:rsidRDefault="00A85F10">
      <w:pPr>
        <w:tabs>
          <w:tab w:val="right" w:leader="dot" w:pos="7900"/>
        </w:tabs>
        <w:spacing w:after="0"/>
        <w:ind w:left="1276" w:right="25"/>
        <w:rPr>
          <w:rFonts w:ascii="Century Schoolbook" w:hAnsi="Century Schoolbook" w:cs="Century Schoolbook"/>
          <w:lang w:val="es-ES_tradnl"/>
        </w:rPr>
      </w:pPr>
      <w:r>
        <w:rPr>
          <w:rFonts w:ascii="Century Schoolbook" w:hAnsi="Century Schoolbook" w:cs="Century Schoolbook"/>
          <w:lang w:val="es-ES_tradnl"/>
        </w:rPr>
        <w:t>9</w:t>
      </w:r>
      <w:r w:rsidR="006011B2">
        <w:rPr>
          <w:rFonts w:ascii="Century Schoolbook" w:hAnsi="Century Schoolbook" w:cs="Century Schoolbook"/>
          <w:lang w:val="es-ES_tradnl"/>
        </w:rPr>
        <w:t>*</w:t>
      </w:r>
      <w:r w:rsidR="00611DCF">
        <w:rPr>
          <w:rFonts w:ascii="Century Schoolbook" w:hAnsi="Century Schoolbook" w:cs="Century Schoolbook"/>
          <w:lang w:val="es-ES_tradnl"/>
        </w:rPr>
        <w:t>57,53</w:t>
      </w:r>
      <w:r w:rsidR="006011B2">
        <w:rPr>
          <w:rFonts w:ascii="Century Schoolbook" w:hAnsi="Century Schoolbook" w:cs="Century Schoolbook"/>
          <w:lang w:val="es-ES_tradnl"/>
        </w:rPr>
        <w:t>=</w:t>
      </w:r>
      <w:r w:rsidR="006011B2">
        <w:rPr>
          <w:rFonts w:ascii="Century Schoolbook" w:hAnsi="Century Schoolbook" w:cs="Century Schoolbook"/>
          <w:lang w:val="es-ES_tradnl"/>
        </w:rPr>
        <w:tab/>
      </w:r>
      <w:r w:rsidR="00691BE7">
        <w:rPr>
          <w:rFonts w:ascii="Century Schoolbook" w:hAnsi="Century Schoolbook" w:cs="Century Schoolbook"/>
          <w:lang w:val="es-ES_tradnl"/>
        </w:rPr>
        <w:t>524,97</w:t>
      </w:r>
      <w:r w:rsidR="006011B2">
        <w:rPr>
          <w:rFonts w:ascii="Century Schoolbook" w:hAnsi="Century Schoolbook" w:cs="Century Schoolbook"/>
          <w:lang w:val="es-ES_tradnl"/>
        </w:rPr>
        <w:t>€</w:t>
      </w:r>
    </w:p>
    <w:p w14:paraId="7255913C" w14:textId="77777777" w:rsidR="006011B2" w:rsidRDefault="006011B2">
      <w:pPr>
        <w:tabs>
          <w:tab w:val="right" w:leader="dot" w:pos="5103"/>
        </w:tabs>
        <w:spacing w:after="0"/>
        <w:ind w:left="567"/>
        <w:rPr>
          <w:rFonts w:ascii="Century Schoolbook" w:hAnsi="Century Schoolbook" w:cs="Century Schoolbook"/>
          <w:lang w:val="es-ES_tradnl"/>
        </w:rPr>
      </w:pPr>
    </w:p>
    <w:p w14:paraId="57B193EC" w14:textId="32B796B3" w:rsidR="006011B2" w:rsidRDefault="006011B2">
      <w:pPr>
        <w:tabs>
          <w:tab w:val="right" w:leader="dot" w:pos="8280"/>
        </w:tabs>
        <w:ind w:left="3544"/>
      </w:pPr>
      <w:r w:rsidRPr="00611DCF">
        <w:rPr>
          <w:rFonts w:ascii="Century Schoolbook" w:hAnsi="Century Schoolbook" w:cs="Century Schoolbook"/>
          <w:b/>
        </w:rPr>
        <w:t>TOTAL DEVENGOS</w:t>
      </w:r>
      <w:r>
        <w:rPr>
          <w:rFonts w:ascii="Century Schoolbook" w:hAnsi="Century Schoolbook" w:cs="Century Schoolbook"/>
        </w:rPr>
        <w:t>:</w:t>
      </w:r>
      <w:r>
        <w:rPr>
          <w:rFonts w:ascii="Century Schoolbook" w:hAnsi="Century Schoolbook" w:cs="Century Schoolbook"/>
        </w:rPr>
        <w:tab/>
      </w:r>
      <w:r w:rsidR="00611DCF">
        <w:rPr>
          <w:rFonts w:ascii="Century Schoolbook" w:hAnsi="Century Schoolbook" w:cs="Century Schoolbook"/>
          <w:b/>
          <w:sz w:val="28"/>
          <w:szCs w:val="28"/>
        </w:rPr>
        <w:t>4.834,44€</w:t>
      </w:r>
    </w:p>
    <w:p w14:paraId="52849894" w14:textId="77777777" w:rsidR="006011B2" w:rsidRDefault="006011B2">
      <w:pPr>
        <w:tabs>
          <w:tab w:val="right" w:leader="dot" w:pos="6804"/>
        </w:tabs>
      </w:pPr>
    </w:p>
    <w:p w14:paraId="43DE496C" w14:textId="77777777" w:rsidR="006011B2" w:rsidRDefault="006011B2" w:rsidP="00DA0C6E">
      <w:pPr>
        <w:pStyle w:val="Ttulo1GrupodeTrabajo"/>
        <w:tabs>
          <w:tab w:val="left" w:pos="284"/>
        </w:tabs>
        <w:rPr>
          <w:rFonts w:cs="Century Schoolbook"/>
        </w:rPr>
      </w:pPr>
      <w:bookmarkStart w:id="11" w:name="_Toc405424489"/>
      <w:r>
        <w:rPr>
          <w:color w:val="800000"/>
        </w:rPr>
        <w:t>3.- DEDUCCIONES:</w:t>
      </w:r>
      <w:bookmarkEnd w:id="11"/>
      <w:r>
        <w:rPr>
          <w:color w:val="800000"/>
        </w:rPr>
        <w:t xml:space="preserve"> </w:t>
      </w:r>
    </w:p>
    <w:p w14:paraId="41B37E0A" w14:textId="77777777" w:rsidR="006011B2" w:rsidRDefault="006011B2">
      <w:pPr>
        <w:tabs>
          <w:tab w:val="right" w:leader="dot" w:pos="6804"/>
        </w:tabs>
        <w:spacing w:after="0"/>
        <w:rPr>
          <w:rFonts w:ascii="Century Schoolbook" w:hAnsi="Century Schoolbook" w:cs="Century Schoolbook"/>
          <w:color w:val="800000"/>
        </w:rPr>
      </w:pPr>
      <w:r>
        <w:rPr>
          <w:rFonts w:ascii="Century Schoolbook" w:hAnsi="Century Schoolbook" w:cs="Century Schoolbook"/>
          <w:lang w:val="es-ES_tradnl"/>
        </w:rPr>
        <w:t>Antes de cumplimentar este apartado es necesario completar el apartado 4 en el que se cuantifican las Bases de cotización a la Seguridad Social y la Base del IRPF. Una vez cuantificadas estas tenemos la información necesaria para calcular las distintas cuotas a ingresar en la Tesorería General de la Seguridad Social (TGSS) y en Hacienda.</w:t>
      </w:r>
    </w:p>
    <w:p w14:paraId="1DF71C41" w14:textId="77777777" w:rsidR="006011B2" w:rsidRDefault="006011B2">
      <w:pPr>
        <w:pStyle w:val="Ttulo2"/>
        <w:numPr>
          <w:ilvl w:val="0"/>
          <w:numId w:val="0"/>
        </w:numPr>
        <w:tabs>
          <w:tab w:val="left" w:pos="576"/>
        </w:tabs>
        <w:spacing w:before="240" w:line="240" w:lineRule="auto"/>
        <w:ind w:left="709" w:hanging="576"/>
        <w:rPr>
          <w:rFonts w:ascii="Century Schoolbook" w:hAnsi="Century Schoolbook" w:cs="Century Schoolbook"/>
        </w:rPr>
      </w:pPr>
      <w:bookmarkStart w:id="12" w:name="_Toc405424490"/>
      <w:r>
        <w:rPr>
          <w:rFonts w:ascii="Century Schoolbook" w:hAnsi="Century Schoolbook" w:cs="Century Schoolbook"/>
          <w:i w:val="0"/>
          <w:color w:val="800000"/>
          <w:sz w:val="22"/>
          <w:szCs w:val="22"/>
          <w:lang w:val="es-ES"/>
        </w:rPr>
        <w:t xml:space="preserve">3.1.- </w:t>
      </w:r>
      <w:r>
        <w:rPr>
          <w:rFonts w:ascii="Century Schoolbook" w:hAnsi="Century Schoolbook" w:cs="Century Schoolbook"/>
          <w:i w:val="0"/>
          <w:color w:val="800000"/>
          <w:sz w:val="22"/>
          <w:szCs w:val="22"/>
        </w:rPr>
        <w:t>Aportaciones a la Seguridad Social:</w:t>
      </w:r>
      <w:bookmarkEnd w:id="12"/>
    </w:p>
    <w:p w14:paraId="2C039C31" w14:textId="77777777" w:rsidR="006011B2" w:rsidRDefault="006011B2">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3.1.1.-</w:t>
      </w:r>
      <w:r>
        <w:rPr>
          <w:rFonts w:ascii="Century Schoolbook" w:hAnsi="Century Schoolbook" w:cs="Century Schoolbook"/>
          <w:b/>
        </w:rPr>
        <w:t xml:space="preserve"> Contingencias comunes</w:t>
      </w:r>
      <w:commentRangeStart w:id="13"/>
      <w:commentRangeEnd w:id="13"/>
      <w:r>
        <w:rPr>
          <w:rStyle w:val="Refdecomentario1"/>
        </w:rPr>
        <w:commentReference w:id="13"/>
      </w:r>
      <w:r>
        <w:rPr>
          <w:rFonts w:ascii="Century Schoolbook" w:hAnsi="Century Schoolbook" w:cs="Century Schoolbook"/>
        </w:rPr>
        <w:t>:</w:t>
      </w:r>
    </w:p>
    <w:p w14:paraId="218BCE95" w14:textId="710DFFFB" w:rsidR="006011B2" w:rsidRDefault="006011B2">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BCCC*4,7%=</w:t>
      </w:r>
      <w:r w:rsidR="00545635">
        <w:rPr>
          <w:rFonts w:ascii="Century Schoolbook" w:hAnsi="Century Schoolbook" w:cs="Century Schoolbook"/>
        </w:rPr>
        <w:t>1750</w:t>
      </w:r>
      <w:r>
        <w:rPr>
          <w:rFonts w:ascii="Century Schoolbook" w:hAnsi="Century Schoolbook" w:cs="Century Schoolbook"/>
        </w:rPr>
        <w:t>*4,7%=</w:t>
      </w:r>
      <w:r>
        <w:rPr>
          <w:rFonts w:ascii="Century Schoolbook" w:hAnsi="Century Schoolbook" w:cs="Century Schoolbook"/>
        </w:rPr>
        <w:tab/>
      </w:r>
      <w:r w:rsidR="00545635">
        <w:rPr>
          <w:rFonts w:ascii="Century Schoolbook" w:hAnsi="Century Schoolbook" w:cs="Century Schoolbook"/>
        </w:rPr>
        <w:t>82,25</w:t>
      </w:r>
      <w:r>
        <w:rPr>
          <w:rFonts w:ascii="Century Schoolbook" w:hAnsi="Century Schoolbook" w:cs="Century Schoolbook"/>
        </w:rPr>
        <w:t>€</w:t>
      </w:r>
    </w:p>
    <w:p w14:paraId="0B80E83F" w14:textId="77777777" w:rsidR="006011B2" w:rsidRDefault="006011B2">
      <w:pPr>
        <w:tabs>
          <w:tab w:val="right" w:leader="dot" w:pos="7900"/>
        </w:tabs>
        <w:spacing w:after="0"/>
        <w:ind w:left="1276" w:right="1274"/>
        <w:rPr>
          <w:rFonts w:ascii="Century Schoolbook" w:eastAsia="Century Schoolbook" w:hAnsi="Century Schoolbook" w:cs="Century Schoolbook"/>
        </w:rPr>
      </w:pPr>
      <w:r>
        <w:rPr>
          <w:rFonts w:ascii="Century Schoolbook" w:hAnsi="Century Schoolbook" w:cs="Century Schoolbook"/>
        </w:rPr>
        <w:t xml:space="preserve">3.1.2.- </w:t>
      </w:r>
      <w:r>
        <w:rPr>
          <w:rFonts w:ascii="Century Schoolbook" w:hAnsi="Century Schoolbook" w:cs="Century Schoolbook"/>
          <w:b/>
        </w:rPr>
        <w:t>Desempleo</w:t>
      </w:r>
      <w:commentRangeStart w:id="14"/>
      <w:commentRangeEnd w:id="14"/>
      <w:r>
        <w:rPr>
          <w:rStyle w:val="Refdecomentario1"/>
        </w:rPr>
        <w:commentReference w:id="14"/>
      </w:r>
      <w:r>
        <w:rPr>
          <w:rFonts w:ascii="Century Schoolbook" w:hAnsi="Century Schoolbook" w:cs="Century Schoolbook"/>
        </w:rPr>
        <w:t>:</w:t>
      </w:r>
    </w:p>
    <w:p w14:paraId="6B5A829D" w14:textId="2A75EC20" w:rsidR="006011B2" w:rsidRDefault="006011B2">
      <w:pPr>
        <w:tabs>
          <w:tab w:val="right" w:leader="dot" w:pos="7900"/>
        </w:tabs>
        <w:spacing w:after="0"/>
        <w:ind w:left="1276" w:right="1274"/>
        <w:rPr>
          <w:rFonts w:ascii="Century Schoolbook" w:hAnsi="Century Schoolbook" w:cs="Century Schoolbook"/>
        </w:rPr>
      </w:pPr>
      <w:r>
        <w:rPr>
          <w:rFonts w:ascii="Century Schoolbook" w:eastAsia="Century Schoolbook" w:hAnsi="Century Schoolbook" w:cs="Century Schoolbook"/>
        </w:rPr>
        <w:t xml:space="preserve"> </w:t>
      </w:r>
      <w:r>
        <w:rPr>
          <w:rFonts w:ascii="Century Schoolbook" w:hAnsi="Century Schoolbook" w:cs="Century Schoolbook"/>
        </w:rPr>
        <w:t>BCCP*1,6%=</w:t>
      </w:r>
      <w:r w:rsidR="00545635">
        <w:rPr>
          <w:rFonts w:ascii="Century Schoolbook" w:hAnsi="Century Schoolbook" w:cs="Century Schoolbook"/>
        </w:rPr>
        <w:t>1750</w:t>
      </w:r>
      <w:r>
        <w:rPr>
          <w:rFonts w:ascii="Century Schoolbook" w:hAnsi="Century Schoolbook" w:cs="Century Schoolbook"/>
        </w:rPr>
        <w:t>*1,6%=</w:t>
      </w:r>
      <w:r>
        <w:rPr>
          <w:rFonts w:ascii="Century Schoolbook" w:hAnsi="Century Schoolbook" w:cs="Century Schoolbook"/>
        </w:rPr>
        <w:tab/>
      </w:r>
      <w:r w:rsidR="00545635">
        <w:rPr>
          <w:rFonts w:ascii="Century Schoolbook" w:hAnsi="Century Schoolbook" w:cs="Century Schoolbook"/>
        </w:rPr>
        <w:t>28,00</w:t>
      </w:r>
      <w:r>
        <w:rPr>
          <w:rFonts w:ascii="Century Schoolbook" w:hAnsi="Century Schoolbook" w:cs="Century Schoolbook"/>
        </w:rPr>
        <w:t>€</w:t>
      </w:r>
    </w:p>
    <w:p w14:paraId="0A51B70D" w14:textId="77777777" w:rsidR="006011B2" w:rsidRDefault="006011B2">
      <w:pPr>
        <w:tabs>
          <w:tab w:val="right" w:leader="dot" w:pos="7900"/>
        </w:tabs>
        <w:spacing w:after="0"/>
        <w:ind w:left="1276" w:right="1274"/>
        <w:rPr>
          <w:rFonts w:ascii="Century Schoolbook" w:eastAsia="Century Schoolbook" w:hAnsi="Century Schoolbook" w:cs="Century Schoolbook"/>
        </w:rPr>
      </w:pPr>
      <w:r>
        <w:rPr>
          <w:rFonts w:ascii="Century Schoolbook" w:hAnsi="Century Schoolbook" w:cs="Century Schoolbook"/>
        </w:rPr>
        <w:t xml:space="preserve">3.1.3.- </w:t>
      </w:r>
      <w:r>
        <w:rPr>
          <w:rFonts w:ascii="Century Schoolbook" w:hAnsi="Century Schoolbook" w:cs="Century Schoolbook"/>
          <w:b/>
        </w:rPr>
        <w:t>Formación profesional</w:t>
      </w:r>
      <w:commentRangeStart w:id="15"/>
      <w:commentRangeEnd w:id="15"/>
      <w:r>
        <w:rPr>
          <w:rStyle w:val="Refdecomentario1"/>
        </w:rPr>
        <w:commentReference w:id="15"/>
      </w:r>
      <w:r>
        <w:rPr>
          <w:rFonts w:ascii="Century Schoolbook" w:hAnsi="Century Schoolbook" w:cs="Century Schoolbook"/>
        </w:rPr>
        <w:t>:</w:t>
      </w:r>
    </w:p>
    <w:p w14:paraId="7BE8247E" w14:textId="75ECF404" w:rsidR="006011B2" w:rsidRDefault="006011B2">
      <w:pPr>
        <w:tabs>
          <w:tab w:val="right" w:leader="dot" w:pos="7900"/>
        </w:tabs>
        <w:spacing w:after="0"/>
        <w:ind w:left="1276" w:right="1274"/>
        <w:rPr>
          <w:rFonts w:ascii="Century Schoolbook" w:hAnsi="Century Schoolbook" w:cs="Century Schoolbook"/>
        </w:rPr>
      </w:pPr>
      <w:r>
        <w:rPr>
          <w:rFonts w:ascii="Century Schoolbook" w:eastAsia="Century Schoolbook" w:hAnsi="Century Schoolbook" w:cs="Century Schoolbook"/>
        </w:rPr>
        <w:t xml:space="preserve"> </w:t>
      </w:r>
      <w:r>
        <w:rPr>
          <w:rFonts w:ascii="Century Schoolbook" w:hAnsi="Century Schoolbook" w:cs="Century Schoolbook"/>
        </w:rPr>
        <w:t>BCCP*0,1%=</w:t>
      </w:r>
      <w:r w:rsidR="00545635">
        <w:rPr>
          <w:rFonts w:ascii="Century Schoolbook" w:hAnsi="Century Schoolbook" w:cs="Century Schoolbook"/>
        </w:rPr>
        <w:t>1750</w:t>
      </w:r>
      <w:r>
        <w:rPr>
          <w:rFonts w:ascii="Century Schoolbook" w:hAnsi="Century Schoolbook" w:cs="Century Schoolbook"/>
        </w:rPr>
        <w:t>*0,1%=</w:t>
      </w:r>
      <w:r>
        <w:rPr>
          <w:rFonts w:ascii="Century Schoolbook" w:hAnsi="Century Schoolbook" w:cs="Century Schoolbook"/>
        </w:rPr>
        <w:tab/>
      </w:r>
      <w:r w:rsidR="00545635">
        <w:rPr>
          <w:rFonts w:ascii="Century Schoolbook" w:hAnsi="Century Schoolbook" w:cs="Century Schoolbook"/>
        </w:rPr>
        <w:t>1,75</w:t>
      </w:r>
      <w:r>
        <w:rPr>
          <w:rFonts w:ascii="Century Schoolbook" w:hAnsi="Century Schoolbook" w:cs="Century Schoolbook"/>
        </w:rPr>
        <w:t>€</w:t>
      </w:r>
    </w:p>
    <w:p w14:paraId="13CCED83" w14:textId="77777777" w:rsidR="006011B2" w:rsidRDefault="006011B2">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 xml:space="preserve">3.1.4.- </w:t>
      </w:r>
      <w:r>
        <w:rPr>
          <w:rFonts w:ascii="Century Schoolbook" w:hAnsi="Century Schoolbook" w:cs="Century Schoolbook"/>
          <w:b/>
        </w:rPr>
        <w:t>Horas extra fuerza mayor</w:t>
      </w:r>
      <w:commentRangeStart w:id="16"/>
      <w:commentRangeEnd w:id="16"/>
      <w:r>
        <w:rPr>
          <w:rStyle w:val="Refdecomentario1"/>
        </w:rPr>
        <w:commentReference w:id="16"/>
      </w:r>
      <w:r>
        <w:rPr>
          <w:rFonts w:ascii="Century Schoolbook" w:hAnsi="Century Schoolbook" w:cs="Century Schoolbook"/>
        </w:rPr>
        <w:t xml:space="preserve">: </w:t>
      </w:r>
    </w:p>
    <w:p w14:paraId="37C07842" w14:textId="77777777" w:rsidR="006011B2" w:rsidRDefault="006011B2">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En este caso no hay</w:t>
      </w:r>
      <w:r>
        <w:rPr>
          <w:rFonts w:ascii="Century Schoolbook" w:hAnsi="Century Schoolbook" w:cs="Century Schoolbook"/>
        </w:rPr>
        <w:tab/>
        <w:t>0,00€</w:t>
      </w:r>
    </w:p>
    <w:p w14:paraId="6DD24242" w14:textId="77777777" w:rsidR="006011B2" w:rsidRDefault="006011B2">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 xml:space="preserve">3.1.5.- </w:t>
      </w:r>
      <w:r>
        <w:rPr>
          <w:rFonts w:ascii="Century Schoolbook" w:hAnsi="Century Schoolbook" w:cs="Century Schoolbook"/>
          <w:b/>
        </w:rPr>
        <w:t>Otras horas extra</w:t>
      </w:r>
      <w:commentRangeStart w:id="17"/>
      <w:commentRangeEnd w:id="17"/>
      <w:r>
        <w:rPr>
          <w:rStyle w:val="Refdecomentario1"/>
        </w:rPr>
        <w:commentReference w:id="17"/>
      </w:r>
      <w:r>
        <w:rPr>
          <w:rFonts w:ascii="Century Schoolbook" w:hAnsi="Century Schoolbook" w:cs="Century Schoolbook"/>
        </w:rPr>
        <w:t xml:space="preserve">: </w:t>
      </w:r>
    </w:p>
    <w:p w14:paraId="3644C65A" w14:textId="77777777" w:rsidR="006011B2" w:rsidRDefault="006011B2">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En este caso no hay</w:t>
      </w:r>
      <w:r>
        <w:rPr>
          <w:rFonts w:ascii="Century Schoolbook" w:hAnsi="Century Schoolbook" w:cs="Century Schoolbook"/>
        </w:rPr>
        <w:tab/>
        <w:t>0,00€</w:t>
      </w:r>
    </w:p>
    <w:p w14:paraId="077A4596" w14:textId="77777777" w:rsidR="006011B2" w:rsidRDefault="006011B2">
      <w:pPr>
        <w:tabs>
          <w:tab w:val="right" w:leader="dot" w:pos="6480"/>
        </w:tabs>
        <w:spacing w:after="0"/>
        <w:ind w:left="1260" w:right="1274"/>
        <w:rPr>
          <w:rFonts w:ascii="Century Schoolbook" w:hAnsi="Century Schoolbook" w:cs="Century Schoolbook"/>
        </w:rPr>
      </w:pPr>
      <w:r>
        <w:rPr>
          <w:rFonts w:ascii="Century Schoolbook" w:hAnsi="Century Schoolbook" w:cs="Century Schoolbook"/>
        </w:rPr>
        <w:t xml:space="preserve">3.1.6.- </w:t>
      </w:r>
      <w:r>
        <w:rPr>
          <w:rFonts w:ascii="Century Schoolbook" w:hAnsi="Century Schoolbook" w:cs="Century Schoolbook"/>
          <w:b/>
        </w:rPr>
        <w:t>Vacaciones no disfrutadas</w:t>
      </w:r>
      <w:commentRangeStart w:id="18"/>
      <w:commentRangeEnd w:id="18"/>
      <w:r>
        <w:rPr>
          <w:rStyle w:val="Refdecomentario1"/>
        </w:rPr>
        <w:commentReference w:id="18"/>
      </w:r>
      <w:r>
        <w:rPr>
          <w:rFonts w:ascii="Century Schoolbook" w:hAnsi="Century Schoolbook" w:cs="Century Schoolbook"/>
        </w:rPr>
        <w:t>:</w:t>
      </w:r>
    </w:p>
    <w:p w14:paraId="78CC4BA1" w14:textId="299FE89A" w:rsidR="006011B2" w:rsidRDefault="00545635">
      <w:pPr>
        <w:tabs>
          <w:tab w:val="right" w:leader="dot" w:pos="7900"/>
        </w:tabs>
        <w:spacing w:after="0"/>
        <w:ind w:left="1276" w:right="1274"/>
        <w:rPr>
          <w:rFonts w:ascii="Century Schoolbook" w:hAnsi="Century Schoolbook" w:cs="Century Schoolbook"/>
        </w:rPr>
      </w:pPr>
      <w:r>
        <w:rPr>
          <w:rFonts w:ascii="Century Schoolbook" w:hAnsi="Century Schoolbook" w:cs="Century Schoolbook"/>
        </w:rPr>
        <w:t>1095,83</w:t>
      </w:r>
      <w:r w:rsidR="006011B2">
        <w:rPr>
          <w:rFonts w:ascii="Century Schoolbook" w:hAnsi="Century Schoolbook" w:cs="Century Schoolbook"/>
        </w:rPr>
        <w:t>*6,4% (4,7%+1,6%+0,1%)</w:t>
      </w:r>
      <w:r>
        <w:rPr>
          <w:rFonts w:ascii="Century Schoolbook" w:hAnsi="Century Schoolbook" w:cs="Century Schoolbook"/>
        </w:rPr>
        <w:t xml:space="preserve"> </w:t>
      </w:r>
      <w:r w:rsidR="006011B2">
        <w:rPr>
          <w:rFonts w:ascii="Century Schoolbook" w:hAnsi="Century Schoolbook" w:cs="Century Schoolbook"/>
        </w:rPr>
        <w:t>=</w:t>
      </w:r>
      <w:r w:rsidR="006011B2">
        <w:rPr>
          <w:rFonts w:ascii="Century Schoolbook" w:hAnsi="Century Schoolbook" w:cs="Century Schoolbook"/>
        </w:rPr>
        <w:tab/>
      </w:r>
      <w:r>
        <w:rPr>
          <w:rFonts w:ascii="Century Schoolbook" w:hAnsi="Century Schoolbook" w:cs="Century Schoolbook"/>
        </w:rPr>
        <w:t>70,13€</w:t>
      </w:r>
    </w:p>
    <w:p w14:paraId="507E4BE9" w14:textId="77777777" w:rsidR="006011B2" w:rsidRDefault="006011B2">
      <w:pPr>
        <w:tabs>
          <w:tab w:val="right" w:leader="dot" w:pos="7900"/>
        </w:tabs>
        <w:spacing w:after="0"/>
        <w:ind w:left="1276" w:right="1274"/>
        <w:rPr>
          <w:rFonts w:ascii="Century Schoolbook" w:hAnsi="Century Schoolbook" w:cs="Century Schoolbook"/>
        </w:rPr>
      </w:pPr>
    </w:p>
    <w:p w14:paraId="1832FD31" w14:textId="6E635FF3" w:rsidR="006011B2" w:rsidRDefault="006011B2">
      <w:pPr>
        <w:tabs>
          <w:tab w:val="right" w:leader="dot" w:pos="7900"/>
        </w:tabs>
        <w:spacing w:after="0"/>
        <w:ind w:left="1276" w:right="1274"/>
        <w:rPr>
          <w:rFonts w:ascii="Century Schoolbook" w:hAnsi="Century Schoolbook" w:cs="Century Schoolbook"/>
          <w:color w:val="800000"/>
        </w:rPr>
      </w:pPr>
      <w:r>
        <w:rPr>
          <w:rFonts w:ascii="Century Schoolbook" w:hAnsi="Century Schoolbook" w:cs="Century Schoolbook"/>
        </w:rPr>
        <w:t>Total aportaciones a la Seguridad Social</w:t>
      </w:r>
      <w:r>
        <w:rPr>
          <w:rFonts w:ascii="Century Schoolbook" w:hAnsi="Century Schoolbook" w:cs="Century Schoolbook"/>
        </w:rPr>
        <w:tab/>
      </w:r>
      <w:r w:rsidR="00545635">
        <w:rPr>
          <w:rFonts w:ascii="Century Schoolbook" w:hAnsi="Century Schoolbook" w:cs="Century Schoolbook"/>
          <w:b/>
        </w:rPr>
        <w:t>182,13</w:t>
      </w:r>
      <w:r>
        <w:rPr>
          <w:rFonts w:ascii="Century Schoolbook" w:hAnsi="Century Schoolbook" w:cs="Century Schoolbook"/>
          <w:b/>
        </w:rPr>
        <w:t>€</w:t>
      </w:r>
    </w:p>
    <w:p w14:paraId="77280894" w14:textId="77777777" w:rsidR="006011B2" w:rsidRDefault="006011B2">
      <w:pPr>
        <w:pStyle w:val="Ttulo2"/>
        <w:numPr>
          <w:ilvl w:val="0"/>
          <w:numId w:val="0"/>
        </w:numPr>
        <w:tabs>
          <w:tab w:val="left" w:pos="576"/>
        </w:tabs>
        <w:spacing w:before="240" w:line="240" w:lineRule="auto"/>
        <w:ind w:left="709" w:hanging="576"/>
        <w:rPr>
          <w:rFonts w:ascii="Century Schoolbook" w:hAnsi="Century Schoolbook" w:cs="Century Schoolbook"/>
        </w:rPr>
      </w:pPr>
      <w:bookmarkStart w:id="19" w:name="_Toc405424491"/>
      <w:r>
        <w:rPr>
          <w:rFonts w:ascii="Century Schoolbook" w:hAnsi="Century Schoolbook" w:cs="Century Schoolbook"/>
          <w:i w:val="0"/>
          <w:color w:val="800000"/>
          <w:sz w:val="22"/>
          <w:szCs w:val="22"/>
          <w:lang w:val="es-ES"/>
        </w:rPr>
        <w:t xml:space="preserve">3.2.- </w:t>
      </w:r>
      <w:r>
        <w:rPr>
          <w:rFonts w:ascii="Century Schoolbook" w:hAnsi="Century Schoolbook" w:cs="Century Schoolbook"/>
          <w:i w:val="0"/>
          <w:color w:val="800000"/>
          <w:sz w:val="22"/>
          <w:szCs w:val="22"/>
        </w:rPr>
        <w:t>Retención del IRPF:</w:t>
      </w:r>
      <w:bookmarkEnd w:id="19"/>
      <w:r>
        <w:rPr>
          <w:rFonts w:ascii="Century Schoolbook" w:hAnsi="Century Schoolbook" w:cs="Century Schoolbook"/>
          <w:i w:val="0"/>
          <w:color w:val="800000"/>
          <w:sz w:val="22"/>
          <w:szCs w:val="22"/>
        </w:rPr>
        <w:t xml:space="preserve"> </w:t>
      </w:r>
    </w:p>
    <w:p w14:paraId="55DE166B" w14:textId="2A55D6FF" w:rsidR="006011B2" w:rsidRDefault="006011B2">
      <w:pPr>
        <w:tabs>
          <w:tab w:val="right" w:leader="dot" w:pos="7740"/>
        </w:tabs>
        <w:spacing w:after="0"/>
        <w:ind w:left="540"/>
        <w:rPr>
          <w:rFonts w:ascii="Century Schoolbook" w:hAnsi="Century Schoolbook" w:cs="Century Schoolbook"/>
        </w:rPr>
      </w:pPr>
      <w:r>
        <w:rPr>
          <w:rFonts w:ascii="Century Schoolbook" w:hAnsi="Century Schoolbook" w:cs="Century Schoolbook"/>
        </w:rPr>
        <w:t xml:space="preserve">BIRPF*tipo = </w:t>
      </w:r>
      <w:r w:rsidR="00545635">
        <w:rPr>
          <w:rFonts w:ascii="Century Schoolbook" w:hAnsi="Century Schoolbook" w:cs="Century Schoolbook"/>
        </w:rPr>
        <w:t>4316,67</w:t>
      </w:r>
      <w:r>
        <w:rPr>
          <w:rFonts w:ascii="Century Schoolbook" w:hAnsi="Century Schoolbook" w:cs="Century Schoolbook"/>
        </w:rPr>
        <w:t>*</w:t>
      </w:r>
      <w:r w:rsidR="00545635">
        <w:rPr>
          <w:rFonts w:ascii="Century Schoolbook" w:hAnsi="Century Schoolbook" w:cs="Century Schoolbook"/>
        </w:rPr>
        <w:t>9</w:t>
      </w:r>
      <w:r>
        <w:rPr>
          <w:rFonts w:ascii="Century Schoolbook" w:hAnsi="Century Schoolbook" w:cs="Century Schoolbook"/>
        </w:rPr>
        <w:t xml:space="preserve">%= </w:t>
      </w:r>
      <w:r>
        <w:rPr>
          <w:rFonts w:ascii="Century Schoolbook" w:hAnsi="Century Schoolbook" w:cs="Century Schoolbook"/>
        </w:rPr>
        <w:tab/>
      </w:r>
      <w:r w:rsidR="00545635">
        <w:rPr>
          <w:rFonts w:ascii="Century Schoolbook" w:hAnsi="Century Schoolbook" w:cs="Century Schoolbook"/>
          <w:b/>
        </w:rPr>
        <w:t>388,50</w:t>
      </w:r>
      <w:r>
        <w:rPr>
          <w:rFonts w:ascii="Century Schoolbook" w:hAnsi="Century Schoolbook" w:cs="Century Schoolbook"/>
          <w:b/>
        </w:rPr>
        <w:t>€</w:t>
      </w:r>
    </w:p>
    <w:p w14:paraId="440EDC11" w14:textId="56F6356C" w:rsidR="006011B2" w:rsidRDefault="006011B2">
      <w:pPr>
        <w:tabs>
          <w:tab w:val="right" w:leader="dot" w:pos="6804"/>
        </w:tabs>
        <w:spacing w:after="0"/>
        <w:ind w:left="540" w:right="2204"/>
        <w:rPr>
          <w:rFonts w:ascii="Century Schoolbook" w:hAnsi="Century Schoolbook" w:cs="Century Schoolbook"/>
          <w:b/>
        </w:rPr>
      </w:pPr>
      <w:r>
        <w:rPr>
          <w:rFonts w:ascii="Century Schoolbook" w:hAnsi="Century Schoolbook" w:cs="Century Schoolbook"/>
        </w:rPr>
        <w:t xml:space="preserve">El tipo se aportará en cada enunciado. En este supuesto es el </w:t>
      </w:r>
      <w:r w:rsidR="00545635">
        <w:rPr>
          <w:rFonts w:ascii="Century Schoolbook" w:hAnsi="Century Schoolbook" w:cs="Century Schoolbook"/>
        </w:rPr>
        <w:t>9</w:t>
      </w:r>
      <w:r>
        <w:rPr>
          <w:rFonts w:ascii="Century Schoolbook" w:hAnsi="Century Schoolbook" w:cs="Century Schoolbook"/>
        </w:rPr>
        <w:t>%</w:t>
      </w:r>
    </w:p>
    <w:p w14:paraId="091D3FD0" w14:textId="242F93E6" w:rsidR="006011B2" w:rsidRDefault="006011B2">
      <w:pPr>
        <w:tabs>
          <w:tab w:val="right" w:leader="dot" w:pos="8280"/>
        </w:tabs>
        <w:ind w:left="540"/>
        <w:rPr>
          <w:rFonts w:ascii="Century Schoolbook" w:hAnsi="Century Schoolbook" w:cs="Century Schoolbook"/>
          <w:b/>
          <w:sz w:val="24"/>
          <w:szCs w:val="24"/>
        </w:rPr>
      </w:pPr>
      <w:r>
        <w:rPr>
          <w:rFonts w:ascii="Century Schoolbook" w:hAnsi="Century Schoolbook" w:cs="Century Schoolbook"/>
          <w:b/>
        </w:rPr>
        <w:t>TOTAL A DEDUCIR</w:t>
      </w:r>
      <w:r>
        <w:rPr>
          <w:rFonts w:ascii="Century Schoolbook" w:hAnsi="Century Schoolbook" w:cs="Century Schoolbook"/>
        </w:rPr>
        <w:t xml:space="preserve">: </w:t>
      </w:r>
      <w:r w:rsidR="00545635">
        <w:rPr>
          <w:rFonts w:ascii="Century Schoolbook" w:hAnsi="Century Schoolbook" w:cs="Century Schoolbook"/>
        </w:rPr>
        <w:t>182,13</w:t>
      </w:r>
      <w:r>
        <w:rPr>
          <w:rFonts w:ascii="Century Schoolbook" w:hAnsi="Century Schoolbook" w:cs="Century Schoolbook"/>
        </w:rPr>
        <w:t>+</w:t>
      </w:r>
      <w:r w:rsidR="00545635">
        <w:rPr>
          <w:rFonts w:ascii="Century Schoolbook" w:hAnsi="Century Schoolbook" w:cs="Century Schoolbook"/>
        </w:rPr>
        <w:t>388,50</w:t>
      </w:r>
      <w:r>
        <w:rPr>
          <w:rFonts w:ascii="Century Schoolbook" w:hAnsi="Century Schoolbook" w:cs="Century Schoolbook"/>
        </w:rPr>
        <w:t>=</w:t>
      </w:r>
      <w:r>
        <w:rPr>
          <w:rFonts w:ascii="Century Schoolbook" w:hAnsi="Century Schoolbook" w:cs="Century Schoolbook"/>
        </w:rPr>
        <w:tab/>
      </w:r>
      <w:r w:rsidR="00545635">
        <w:rPr>
          <w:rFonts w:ascii="Century Schoolbook" w:hAnsi="Century Schoolbook" w:cs="Century Schoolbook"/>
          <w:b/>
        </w:rPr>
        <w:t>570,63</w:t>
      </w:r>
      <w:r>
        <w:rPr>
          <w:rFonts w:ascii="Century Schoolbook" w:hAnsi="Century Schoolbook" w:cs="Century Schoolbook"/>
          <w:b/>
        </w:rPr>
        <w:t>€</w:t>
      </w:r>
    </w:p>
    <w:p w14:paraId="4225B48D" w14:textId="05855A37" w:rsidR="006011B2" w:rsidRDefault="006011B2">
      <w:pPr>
        <w:tabs>
          <w:tab w:val="right" w:leader="dot" w:pos="8280"/>
        </w:tabs>
        <w:rPr>
          <w:rFonts w:ascii="Century Schoolbook" w:hAnsi="Century Schoolbook" w:cs="Century Schoolbook"/>
          <w:sz w:val="24"/>
          <w:szCs w:val="24"/>
        </w:rPr>
      </w:pPr>
      <w:r>
        <w:rPr>
          <w:rFonts w:ascii="Century Schoolbook" w:hAnsi="Century Schoolbook" w:cs="Century Schoolbook"/>
          <w:b/>
          <w:sz w:val="24"/>
          <w:szCs w:val="24"/>
        </w:rPr>
        <w:lastRenderedPageBreak/>
        <w:t>LÍQUIDO A PERCIBIR</w:t>
      </w:r>
      <w:r>
        <w:rPr>
          <w:rFonts w:ascii="Century Schoolbook" w:hAnsi="Century Schoolbook" w:cs="Century Schoolbook"/>
        </w:rPr>
        <w:t xml:space="preserve">: </w:t>
      </w:r>
      <w:r>
        <w:rPr>
          <w:rFonts w:ascii="Century Schoolbook" w:hAnsi="Century Schoolbook" w:cs="Century Schoolbook"/>
          <w:sz w:val="20"/>
          <w:szCs w:val="20"/>
        </w:rPr>
        <w:t>Devengos – Deducciones=</w:t>
      </w:r>
      <w:r w:rsidR="00545635">
        <w:rPr>
          <w:rFonts w:ascii="Century Schoolbook" w:hAnsi="Century Schoolbook" w:cs="Century Schoolbook"/>
          <w:sz w:val="20"/>
          <w:szCs w:val="20"/>
        </w:rPr>
        <w:t>4.8</w:t>
      </w:r>
      <w:r w:rsidR="00735937">
        <w:rPr>
          <w:rFonts w:ascii="Century Schoolbook" w:hAnsi="Century Schoolbook" w:cs="Century Schoolbook"/>
          <w:sz w:val="20"/>
          <w:szCs w:val="20"/>
        </w:rPr>
        <w:t>34,44</w:t>
      </w:r>
      <w:r>
        <w:rPr>
          <w:rFonts w:ascii="Century Schoolbook" w:hAnsi="Century Schoolbook" w:cs="Century Schoolbook"/>
          <w:sz w:val="20"/>
          <w:szCs w:val="20"/>
        </w:rPr>
        <w:t>-</w:t>
      </w:r>
      <w:r w:rsidR="00545635">
        <w:rPr>
          <w:rFonts w:ascii="Century Schoolbook" w:hAnsi="Century Schoolbook" w:cs="Century Schoolbook"/>
          <w:sz w:val="20"/>
          <w:szCs w:val="20"/>
        </w:rPr>
        <w:t>570,63</w:t>
      </w:r>
      <w:r>
        <w:rPr>
          <w:rFonts w:ascii="Century Schoolbook" w:hAnsi="Century Schoolbook" w:cs="Century Schoolbook"/>
          <w:sz w:val="20"/>
          <w:szCs w:val="20"/>
        </w:rPr>
        <w:t xml:space="preserve">= </w:t>
      </w:r>
      <w:r>
        <w:rPr>
          <w:rFonts w:ascii="Century Schoolbook" w:hAnsi="Century Schoolbook" w:cs="Century Schoolbook"/>
          <w:sz w:val="20"/>
          <w:szCs w:val="20"/>
        </w:rPr>
        <w:tab/>
      </w:r>
      <w:r w:rsidR="00735937">
        <w:rPr>
          <w:rFonts w:ascii="Century Schoolbook" w:hAnsi="Century Schoolbook" w:cs="Century Schoolbook"/>
          <w:b/>
          <w:sz w:val="28"/>
          <w:szCs w:val="28"/>
        </w:rPr>
        <w:t>4.263,80</w:t>
      </w:r>
      <w:r>
        <w:rPr>
          <w:rFonts w:ascii="Century Schoolbook" w:hAnsi="Century Schoolbook" w:cs="Century Schoolbook"/>
          <w:b/>
          <w:sz w:val="28"/>
          <w:szCs w:val="28"/>
        </w:rPr>
        <w:t>€</w:t>
      </w:r>
    </w:p>
    <w:p w14:paraId="3B8C6295" w14:textId="77777777" w:rsidR="006011B2" w:rsidRDefault="006011B2">
      <w:pPr>
        <w:tabs>
          <w:tab w:val="right" w:leader="dot" w:pos="8280"/>
        </w:tabs>
        <w:rPr>
          <w:rFonts w:ascii="Century Schoolbook" w:hAnsi="Century Schoolbook" w:cs="Century Schoolbook"/>
          <w:sz w:val="24"/>
          <w:szCs w:val="24"/>
        </w:rPr>
      </w:pPr>
    </w:p>
    <w:p w14:paraId="13AED469" w14:textId="77777777" w:rsidR="006011B2" w:rsidRDefault="006011B2" w:rsidP="00DA0C6E">
      <w:pPr>
        <w:pStyle w:val="Ttulo1GrupodeTrabajo"/>
        <w:tabs>
          <w:tab w:val="left" w:pos="284"/>
        </w:tabs>
        <w:rPr>
          <w:rFonts w:cs="Century Schoolbook"/>
        </w:rPr>
      </w:pPr>
      <w:bookmarkStart w:id="20" w:name="_Toc405424492"/>
      <w:r>
        <w:rPr>
          <w:color w:val="800000"/>
        </w:rPr>
        <w:t>4.- DETERMINACIÓN DE LAS BASES DE COTIZACIÓN Y LA BASE SUJETA A RETENCIÓN DEL IRPF</w:t>
      </w:r>
      <w:bookmarkEnd w:id="20"/>
    </w:p>
    <w:p w14:paraId="3517714C" w14:textId="5825456C" w:rsidR="006011B2" w:rsidRDefault="006011B2">
      <w:pPr>
        <w:tabs>
          <w:tab w:val="right" w:leader="dot" w:pos="6804"/>
        </w:tabs>
        <w:spacing w:after="0"/>
        <w:ind w:left="540"/>
      </w:pPr>
      <w:r>
        <w:rPr>
          <w:rFonts w:ascii="Century Schoolbook" w:hAnsi="Century Schoolbook" w:cs="Century Schoolbook"/>
        </w:rPr>
        <w:t xml:space="preserve">A </w:t>
      </w:r>
      <w:r w:rsidR="003C0D33">
        <w:rPr>
          <w:rFonts w:ascii="Century Schoolbook" w:hAnsi="Century Schoolbook" w:cs="Century Schoolbook"/>
        </w:rPr>
        <w:t>continuación,</w:t>
      </w:r>
      <w:r>
        <w:rPr>
          <w:rFonts w:ascii="Century Schoolbook" w:hAnsi="Century Schoolbook" w:cs="Century Schoolbook"/>
        </w:rPr>
        <w:t xml:space="preserve"> vamos a determinar las bases de cotización a la Seguridad Social. Para ello es conveniente tener siempre presentes </w:t>
      </w:r>
      <w:r>
        <w:rPr>
          <w:rFonts w:ascii="Century Schoolbook" w:hAnsi="Century Schoolbook" w:cs="Century Schoolbook"/>
          <w:b/>
        </w:rPr>
        <w:t>las bases máximas y mínimas</w:t>
      </w:r>
      <w:r>
        <w:rPr>
          <w:rFonts w:ascii="Century Schoolbook" w:hAnsi="Century Schoolbook" w:cs="Century Schoolbook"/>
        </w:rPr>
        <w:t xml:space="preserve"> (importante en este apartado), así como los tipos (importante en el apartado anterior) aplicables a cada momento. Para ello os enlazo a la página de la Seguridad Social</w:t>
      </w:r>
    </w:p>
    <w:p w14:paraId="5F625071" w14:textId="36C9FAC8" w:rsidR="006011B2" w:rsidRDefault="006A1CC0">
      <w:pPr>
        <w:tabs>
          <w:tab w:val="right" w:leader="dot" w:pos="6804"/>
        </w:tabs>
        <w:spacing w:after="0"/>
        <w:ind w:left="540"/>
        <w:rPr>
          <w:rStyle w:val="Hipervnculo"/>
          <w:rFonts w:ascii="Century Schoolbook" w:hAnsi="Century Schoolbook"/>
        </w:rPr>
      </w:pPr>
      <w:hyperlink r:id="rId12" w:history="1">
        <w:r w:rsidR="008A29EC" w:rsidRPr="008A29EC">
          <w:t xml:space="preserve"> </w:t>
        </w:r>
        <w:r w:rsidR="008A29EC" w:rsidRPr="008A29EC">
          <w:rPr>
            <w:rStyle w:val="Hipervnculo"/>
            <w:rFonts w:ascii="Century Schoolbook" w:hAnsi="Century Schoolbook"/>
          </w:rPr>
          <w:t>http://www.seg-social.es/wps/portal/wss/internet/Empresarios/CotizacionRecaudacionEmpresarios</w:t>
        </w:r>
      </w:hyperlink>
    </w:p>
    <w:p w14:paraId="7DA68E50" w14:textId="77777777" w:rsidR="008A29EC" w:rsidRDefault="008A29EC">
      <w:pPr>
        <w:tabs>
          <w:tab w:val="right" w:leader="dot" w:pos="6804"/>
        </w:tabs>
        <w:spacing w:after="0"/>
        <w:ind w:left="540"/>
        <w:rPr>
          <w:rFonts w:ascii="Century Schoolbook" w:hAnsi="Century Schoolbook" w:cs="Century Schoolbook"/>
          <w:color w:val="800000"/>
        </w:rPr>
      </w:pPr>
    </w:p>
    <w:p w14:paraId="59B4E51A" w14:textId="77777777" w:rsidR="006011B2" w:rsidRDefault="006011B2">
      <w:pPr>
        <w:pStyle w:val="Ttulo2"/>
        <w:numPr>
          <w:ilvl w:val="0"/>
          <w:numId w:val="0"/>
        </w:numPr>
        <w:tabs>
          <w:tab w:val="left" w:pos="576"/>
        </w:tabs>
        <w:spacing w:before="240" w:line="240" w:lineRule="auto"/>
        <w:ind w:left="709" w:hanging="576"/>
        <w:rPr>
          <w:rFonts w:ascii="Century Schoolbook" w:hAnsi="Century Schoolbook" w:cs="Century Schoolbook"/>
        </w:rPr>
      </w:pPr>
      <w:bookmarkStart w:id="21" w:name="_Toc405424493"/>
      <w:r>
        <w:rPr>
          <w:rFonts w:ascii="Century Schoolbook" w:hAnsi="Century Schoolbook" w:cs="Century Schoolbook"/>
          <w:i w:val="0"/>
          <w:color w:val="800000"/>
          <w:sz w:val="22"/>
          <w:szCs w:val="22"/>
        </w:rPr>
        <w:t>4.1.- Base de cotización por contingencias comunes (BCCC)</w:t>
      </w:r>
      <w:bookmarkEnd w:id="21"/>
    </w:p>
    <w:p w14:paraId="0BC5FF6C" w14:textId="77777777" w:rsidR="006011B2" w:rsidRDefault="006011B2">
      <w:pPr>
        <w:tabs>
          <w:tab w:val="right" w:leader="dot" w:pos="6804"/>
        </w:tabs>
        <w:spacing w:after="0"/>
        <w:ind w:left="567"/>
        <w:rPr>
          <w:rFonts w:ascii="Century Schoolbook" w:hAnsi="Century Schoolbook" w:cs="Century Schoolbook"/>
        </w:rPr>
      </w:pPr>
      <w:r>
        <w:rPr>
          <w:rFonts w:ascii="Century Schoolbook" w:hAnsi="Century Schoolbook" w:cs="Century Schoolbook"/>
          <w:b/>
        </w:rPr>
        <w:t>Remuneración mensual</w:t>
      </w:r>
      <w:r>
        <w:rPr>
          <w:rFonts w:ascii="Century Schoolbook" w:hAnsi="Century Schoolbook" w:cs="Century Schoolbook"/>
        </w:rPr>
        <w:t xml:space="preserve">: </w:t>
      </w:r>
    </w:p>
    <w:p w14:paraId="45E49811" w14:textId="2DB2A6DE" w:rsidR="006011B2" w:rsidRDefault="003C0D33">
      <w:pPr>
        <w:tabs>
          <w:tab w:val="right" w:leader="dot" w:pos="6804"/>
        </w:tabs>
        <w:spacing w:after="0"/>
        <w:ind w:left="567"/>
        <w:rPr>
          <w:rFonts w:ascii="Century Schoolbook" w:hAnsi="Century Schoolbook" w:cs="Century Schoolbook"/>
          <w:b/>
        </w:rPr>
      </w:pPr>
      <w:r>
        <w:rPr>
          <w:rFonts w:ascii="Century Schoolbook" w:hAnsi="Century Schoolbook" w:cs="Century Schoolbook"/>
        </w:rPr>
        <w:t>1200</w:t>
      </w:r>
      <w:r w:rsidR="006011B2">
        <w:rPr>
          <w:rFonts w:ascii="Century Schoolbook" w:hAnsi="Century Schoolbook" w:cs="Century Schoolbook"/>
        </w:rPr>
        <w:t>+</w:t>
      </w:r>
      <w:r>
        <w:rPr>
          <w:rFonts w:ascii="Century Schoolbook" w:hAnsi="Century Schoolbook" w:cs="Century Schoolbook"/>
        </w:rPr>
        <w:t>300</w:t>
      </w:r>
      <w:r w:rsidR="006011B2">
        <w:rPr>
          <w:rFonts w:ascii="Century Schoolbook" w:hAnsi="Century Schoolbook" w:cs="Century Schoolbook"/>
        </w:rPr>
        <w:t xml:space="preserve"> = </w:t>
      </w:r>
      <w:r w:rsidR="006011B2">
        <w:rPr>
          <w:rFonts w:ascii="Century Schoolbook" w:hAnsi="Century Schoolbook" w:cs="Century Schoolbook"/>
        </w:rPr>
        <w:tab/>
      </w:r>
      <w:r>
        <w:rPr>
          <w:rFonts w:ascii="Century Schoolbook" w:hAnsi="Century Schoolbook" w:cs="Century Schoolbook"/>
        </w:rPr>
        <w:t>1500</w:t>
      </w:r>
      <w:r w:rsidR="006011B2">
        <w:rPr>
          <w:rFonts w:ascii="Century Schoolbook" w:hAnsi="Century Schoolbook" w:cs="Century Schoolbook"/>
        </w:rPr>
        <w:t>€</w:t>
      </w:r>
    </w:p>
    <w:p w14:paraId="6DAAA91A" w14:textId="77777777" w:rsidR="006011B2" w:rsidRDefault="006011B2">
      <w:pPr>
        <w:tabs>
          <w:tab w:val="right" w:leader="dot" w:pos="6804"/>
        </w:tabs>
        <w:spacing w:after="0"/>
        <w:ind w:left="567"/>
        <w:rPr>
          <w:rFonts w:ascii="Century Schoolbook" w:eastAsia="Century Schoolbook" w:hAnsi="Century Schoolbook" w:cs="Century Schoolbook"/>
        </w:rPr>
      </w:pPr>
      <w:r>
        <w:rPr>
          <w:rFonts w:ascii="Century Schoolbook" w:hAnsi="Century Schoolbook" w:cs="Century Schoolbook"/>
          <w:b/>
        </w:rPr>
        <w:t>Prorrata de pagas extra</w:t>
      </w:r>
      <w:commentRangeStart w:id="22"/>
      <w:commentRangeEnd w:id="22"/>
      <w:r>
        <w:rPr>
          <w:rStyle w:val="Refdecomentario1"/>
        </w:rPr>
        <w:commentReference w:id="22"/>
      </w:r>
      <w:r>
        <w:rPr>
          <w:rFonts w:ascii="Century Schoolbook" w:hAnsi="Century Schoolbook" w:cs="Century Schoolbook"/>
        </w:rPr>
        <w:t>:</w:t>
      </w:r>
    </w:p>
    <w:p w14:paraId="47263DFC" w14:textId="363A8D41" w:rsidR="006011B2" w:rsidRDefault="006011B2">
      <w:pPr>
        <w:tabs>
          <w:tab w:val="right" w:leader="dot" w:pos="6804"/>
        </w:tabs>
        <w:spacing w:after="0"/>
        <w:ind w:left="567"/>
        <w:rPr>
          <w:rFonts w:ascii="Century Schoolbook" w:hAnsi="Century Schoolbook" w:cs="Century Schoolbook"/>
          <w:b/>
        </w:rPr>
      </w:pPr>
      <w:r>
        <w:rPr>
          <w:rFonts w:ascii="Century Schoolbook" w:eastAsia="Century Schoolbook" w:hAnsi="Century Schoolbook" w:cs="Century Schoolbook"/>
        </w:rPr>
        <w:t xml:space="preserve"> </w:t>
      </w:r>
      <w:r>
        <w:rPr>
          <w:rFonts w:ascii="Century Schoolbook" w:hAnsi="Century Schoolbook" w:cs="Century Schoolbook"/>
        </w:rPr>
        <w:t>((</w:t>
      </w:r>
      <w:r w:rsidR="003C0D33">
        <w:rPr>
          <w:rFonts w:ascii="Century Schoolbook" w:hAnsi="Century Schoolbook" w:cs="Century Schoolbook"/>
        </w:rPr>
        <w:t>1500</w:t>
      </w:r>
      <w:r>
        <w:rPr>
          <w:rFonts w:ascii="Century Schoolbook" w:hAnsi="Century Schoolbook" w:cs="Century Schoolbook"/>
        </w:rPr>
        <w:t>+</w:t>
      </w:r>
      <w:r w:rsidR="003C0D33">
        <w:rPr>
          <w:rFonts w:ascii="Century Schoolbook" w:hAnsi="Century Schoolbook" w:cs="Century Schoolbook"/>
        </w:rPr>
        <w:t>300</w:t>
      </w:r>
      <w:r>
        <w:rPr>
          <w:rFonts w:ascii="Century Schoolbook" w:hAnsi="Century Schoolbook" w:cs="Century Schoolbook"/>
        </w:rPr>
        <w:t xml:space="preserve"> )*2)/12=</w:t>
      </w:r>
      <w:r>
        <w:rPr>
          <w:rFonts w:ascii="Century Schoolbook" w:hAnsi="Century Schoolbook" w:cs="Century Schoolbook"/>
        </w:rPr>
        <w:tab/>
      </w:r>
      <w:r w:rsidR="003C0D33">
        <w:rPr>
          <w:rFonts w:ascii="Century Schoolbook" w:hAnsi="Century Schoolbook" w:cs="Century Schoolbook"/>
        </w:rPr>
        <w:t>250</w:t>
      </w:r>
      <w:r>
        <w:rPr>
          <w:rFonts w:ascii="Century Schoolbook" w:hAnsi="Century Schoolbook" w:cs="Century Schoolbook"/>
        </w:rPr>
        <w:t>€</w:t>
      </w:r>
    </w:p>
    <w:p w14:paraId="2124C9FC" w14:textId="5442107B" w:rsidR="006011B2" w:rsidRDefault="006011B2">
      <w:pPr>
        <w:tabs>
          <w:tab w:val="right" w:leader="dot" w:pos="6840"/>
        </w:tabs>
        <w:spacing w:after="0"/>
        <w:ind w:left="2552"/>
        <w:rPr>
          <w:rFonts w:ascii="Century Schoolbook" w:hAnsi="Century Schoolbook" w:cs="Century Schoolbook"/>
          <w:color w:val="800000"/>
        </w:rPr>
      </w:pPr>
      <w:r>
        <w:rPr>
          <w:rFonts w:ascii="Century Schoolbook" w:hAnsi="Century Schoolbook" w:cs="Century Schoolbook"/>
          <w:b/>
        </w:rPr>
        <w:t xml:space="preserve">TOTAL   </w:t>
      </w:r>
      <w:r>
        <w:rPr>
          <w:rFonts w:ascii="Century Schoolbook" w:hAnsi="Century Schoolbook" w:cs="Century Schoolbook"/>
          <w:b/>
        </w:rPr>
        <w:tab/>
      </w:r>
      <w:r w:rsidR="003C0D33">
        <w:rPr>
          <w:rFonts w:ascii="Century Schoolbook" w:hAnsi="Century Schoolbook" w:cs="Century Schoolbook"/>
          <w:b/>
        </w:rPr>
        <w:t>1750</w:t>
      </w:r>
      <w:r>
        <w:rPr>
          <w:rFonts w:ascii="Century Schoolbook" w:hAnsi="Century Schoolbook" w:cs="Century Schoolbook"/>
          <w:b/>
        </w:rPr>
        <w:t>€</w:t>
      </w:r>
      <w:commentRangeStart w:id="23"/>
      <w:commentRangeEnd w:id="23"/>
      <w:r>
        <w:rPr>
          <w:rStyle w:val="Refdecomentario1"/>
        </w:rPr>
        <w:commentReference w:id="23"/>
      </w:r>
    </w:p>
    <w:p w14:paraId="1B658F6E" w14:textId="77777777" w:rsidR="006011B2" w:rsidRDefault="006011B2" w:rsidP="00DA0C6E">
      <w:pPr>
        <w:pStyle w:val="Ttulo2"/>
        <w:numPr>
          <w:ilvl w:val="0"/>
          <w:numId w:val="0"/>
        </w:numPr>
        <w:tabs>
          <w:tab w:val="left" w:pos="576"/>
        </w:tabs>
        <w:spacing w:before="240" w:line="240" w:lineRule="auto"/>
        <w:ind w:left="709" w:hanging="576"/>
        <w:rPr>
          <w:rFonts w:ascii="Century Schoolbook" w:hAnsi="Century Schoolbook" w:cs="Century Schoolbook"/>
        </w:rPr>
      </w:pPr>
      <w:bookmarkStart w:id="24" w:name="_Toc405424494"/>
      <w:r>
        <w:rPr>
          <w:rFonts w:ascii="Century Schoolbook" w:hAnsi="Century Schoolbook" w:cs="Century Schoolbook"/>
          <w:i w:val="0"/>
          <w:color w:val="800000"/>
          <w:sz w:val="22"/>
          <w:szCs w:val="22"/>
        </w:rPr>
        <w:t>4.2.- Base de cotización por contingencia profesionales (BCCP</w:t>
      </w:r>
      <w:commentRangeStart w:id="25"/>
      <w:commentRangeEnd w:id="25"/>
      <w:r>
        <w:rPr>
          <w:rStyle w:val="Refdecomentario1"/>
          <w:rFonts w:ascii="Calibri" w:eastAsia="Calibri" w:hAnsi="Calibri" w:cs="Times New Roman"/>
          <w:lang w:val="es-ES"/>
        </w:rPr>
        <w:commentReference w:id="25"/>
      </w:r>
      <w:r>
        <w:rPr>
          <w:rFonts w:ascii="Century Schoolbook" w:hAnsi="Century Schoolbook" w:cs="Century Schoolbook"/>
          <w:i w:val="0"/>
          <w:color w:val="800000"/>
          <w:sz w:val="22"/>
          <w:szCs w:val="22"/>
        </w:rPr>
        <w:t>)</w:t>
      </w:r>
      <w:bookmarkEnd w:id="24"/>
    </w:p>
    <w:p w14:paraId="223C425C" w14:textId="0019D906" w:rsidR="006011B2" w:rsidRDefault="006011B2">
      <w:pPr>
        <w:tabs>
          <w:tab w:val="right" w:leader="dot" w:pos="6804"/>
        </w:tabs>
        <w:spacing w:after="0"/>
        <w:ind w:left="540"/>
        <w:rPr>
          <w:rFonts w:ascii="Century Schoolbook" w:hAnsi="Century Schoolbook" w:cs="Century Schoolbook"/>
          <w:color w:val="800000"/>
        </w:rPr>
      </w:pPr>
      <w:r>
        <w:rPr>
          <w:rFonts w:ascii="Century Schoolbook" w:hAnsi="Century Schoolbook" w:cs="Century Schoolbook"/>
        </w:rPr>
        <w:t xml:space="preserve">En este caso serán </w:t>
      </w:r>
      <w:r>
        <w:rPr>
          <w:rFonts w:ascii="Century Schoolbook" w:hAnsi="Century Schoolbook" w:cs="Century Schoolbook"/>
        </w:rPr>
        <w:tab/>
      </w:r>
      <w:r w:rsidR="003C0D33">
        <w:rPr>
          <w:rFonts w:ascii="Century Schoolbook" w:hAnsi="Century Schoolbook" w:cs="Century Schoolbook"/>
          <w:b/>
        </w:rPr>
        <w:t>1750</w:t>
      </w:r>
      <w:r>
        <w:rPr>
          <w:rFonts w:ascii="Century Schoolbook" w:hAnsi="Century Schoolbook" w:cs="Century Schoolbook"/>
          <w:b/>
        </w:rPr>
        <w:t>€</w:t>
      </w:r>
      <w:commentRangeStart w:id="26"/>
      <w:commentRangeEnd w:id="26"/>
      <w:r>
        <w:rPr>
          <w:rStyle w:val="Refdecomentario1"/>
        </w:rPr>
        <w:commentReference w:id="26"/>
      </w:r>
    </w:p>
    <w:p w14:paraId="7CCA7D43" w14:textId="77777777" w:rsidR="006011B2" w:rsidRDefault="006011B2" w:rsidP="00DA0C6E">
      <w:pPr>
        <w:pStyle w:val="Ttulo2"/>
        <w:numPr>
          <w:ilvl w:val="0"/>
          <w:numId w:val="0"/>
        </w:numPr>
        <w:tabs>
          <w:tab w:val="left" w:pos="576"/>
        </w:tabs>
        <w:spacing w:before="240" w:line="240" w:lineRule="auto"/>
        <w:ind w:left="709" w:hanging="576"/>
        <w:rPr>
          <w:rFonts w:ascii="Century Schoolbook" w:hAnsi="Century Schoolbook" w:cs="Century Schoolbook"/>
        </w:rPr>
      </w:pPr>
      <w:bookmarkStart w:id="27" w:name="_Toc405424495"/>
      <w:r>
        <w:rPr>
          <w:rFonts w:ascii="Century Schoolbook" w:hAnsi="Century Schoolbook" w:cs="Century Schoolbook"/>
          <w:i w:val="0"/>
          <w:color w:val="800000"/>
          <w:sz w:val="22"/>
          <w:szCs w:val="22"/>
        </w:rPr>
        <w:t>4.3.- Base de cotización adicional por horas extraordinarias:</w:t>
      </w:r>
      <w:bookmarkEnd w:id="27"/>
    </w:p>
    <w:p w14:paraId="7F347C3B" w14:textId="77777777" w:rsidR="006011B2" w:rsidRDefault="006011B2">
      <w:pPr>
        <w:tabs>
          <w:tab w:val="right" w:leader="dot" w:pos="6804"/>
        </w:tabs>
        <w:spacing w:after="0"/>
        <w:ind w:left="539"/>
        <w:rPr>
          <w:rFonts w:ascii="Century Schoolbook" w:hAnsi="Century Schoolbook" w:cs="Century Schoolbook"/>
          <w:color w:val="800000"/>
        </w:rPr>
      </w:pPr>
      <w:r>
        <w:rPr>
          <w:rFonts w:ascii="Century Schoolbook" w:hAnsi="Century Schoolbook" w:cs="Century Schoolbook"/>
        </w:rPr>
        <w:t>En este supuesto no hay, por lo que es igual a cero.</w:t>
      </w:r>
    </w:p>
    <w:p w14:paraId="1B8EDE3E" w14:textId="77777777" w:rsidR="006011B2" w:rsidRDefault="006011B2" w:rsidP="00DA0C6E">
      <w:pPr>
        <w:pStyle w:val="Ttulo2"/>
        <w:numPr>
          <w:ilvl w:val="0"/>
          <w:numId w:val="0"/>
        </w:numPr>
        <w:tabs>
          <w:tab w:val="left" w:pos="576"/>
        </w:tabs>
        <w:spacing w:before="240" w:line="240" w:lineRule="auto"/>
        <w:ind w:left="709" w:hanging="576"/>
        <w:rPr>
          <w:rFonts w:ascii="Century Schoolbook" w:hAnsi="Century Schoolbook" w:cs="Century Schoolbook"/>
        </w:rPr>
      </w:pPr>
      <w:bookmarkStart w:id="28" w:name="_Toc405424496"/>
      <w:r>
        <w:rPr>
          <w:rFonts w:ascii="Century Schoolbook" w:hAnsi="Century Schoolbook" w:cs="Century Schoolbook"/>
          <w:i w:val="0"/>
          <w:color w:val="800000"/>
          <w:sz w:val="22"/>
          <w:szCs w:val="22"/>
        </w:rPr>
        <w:t>4.4.- Base de cotiz. adic. por horas extra. fuerza mayor:</w:t>
      </w:r>
      <w:bookmarkEnd w:id="28"/>
    </w:p>
    <w:p w14:paraId="52F0BF46" w14:textId="77777777" w:rsidR="006011B2" w:rsidRDefault="006011B2">
      <w:pPr>
        <w:tabs>
          <w:tab w:val="right" w:leader="dot" w:pos="6804"/>
        </w:tabs>
        <w:spacing w:after="0"/>
        <w:ind w:left="539"/>
        <w:rPr>
          <w:rFonts w:ascii="Century Schoolbook" w:hAnsi="Century Schoolbook" w:cs="Century Schoolbook"/>
          <w:color w:val="800000"/>
        </w:rPr>
      </w:pPr>
      <w:r>
        <w:rPr>
          <w:rFonts w:ascii="Century Schoolbook" w:hAnsi="Century Schoolbook" w:cs="Century Schoolbook"/>
        </w:rPr>
        <w:t>En este supuesto no hay, por lo que es igual a cero.</w:t>
      </w:r>
    </w:p>
    <w:p w14:paraId="78E6B698" w14:textId="77777777" w:rsidR="006011B2" w:rsidRDefault="006011B2" w:rsidP="00DA0C6E">
      <w:pPr>
        <w:pStyle w:val="Ttulo2"/>
        <w:numPr>
          <w:ilvl w:val="0"/>
          <w:numId w:val="0"/>
        </w:numPr>
        <w:tabs>
          <w:tab w:val="left" w:pos="576"/>
        </w:tabs>
        <w:spacing w:before="240" w:line="240" w:lineRule="auto"/>
        <w:ind w:left="709" w:hanging="576"/>
        <w:rPr>
          <w:rFonts w:ascii="Century Schoolbook" w:hAnsi="Century Schoolbook" w:cs="Century Schoolbook"/>
        </w:rPr>
      </w:pPr>
      <w:bookmarkStart w:id="29" w:name="_Toc405424497"/>
      <w:r>
        <w:rPr>
          <w:rFonts w:ascii="Century Schoolbook" w:hAnsi="Century Schoolbook" w:cs="Century Schoolbook"/>
          <w:i w:val="0"/>
          <w:color w:val="800000"/>
          <w:sz w:val="22"/>
          <w:szCs w:val="22"/>
        </w:rPr>
        <w:t>4.5.- Base de cotización por vacaciones no disfrutadas</w:t>
      </w:r>
      <w:commentRangeStart w:id="30"/>
      <w:commentRangeEnd w:id="30"/>
      <w:r>
        <w:rPr>
          <w:rStyle w:val="Refdecomentario1"/>
          <w:rFonts w:ascii="Calibri" w:eastAsia="Calibri" w:hAnsi="Calibri" w:cs="Times New Roman"/>
          <w:lang w:val="es-ES"/>
        </w:rPr>
        <w:commentReference w:id="30"/>
      </w:r>
      <w:r>
        <w:rPr>
          <w:rFonts w:ascii="Century Schoolbook" w:hAnsi="Century Schoolbook" w:cs="Century Schoolbook"/>
          <w:i w:val="0"/>
          <w:color w:val="800000"/>
          <w:sz w:val="22"/>
          <w:szCs w:val="22"/>
        </w:rPr>
        <w:t>:</w:t>
      </w:r>
      <w:bookmarkEnd w:id="29"/>
    </w:p>
    <w:p w14:paraId="45F7E113" w14:textId="2E8B7A09" w:rsidR="006011B2" w:rsidRDefault="006011B2">
      <w:pPr>
        <w:tabs>
          <w:tab w:val="right" w:leader="dot" w:pos="6804"/>
        </w:tabs>
        <w:spacing w:after="0"/>
        <w:ind w:left="539"/>
        <w:rPr>
          <w:rFonts w:ascii="Century Schoolbook" w:hAnsi="Century Schoolbook" w:cs="Century Schoolbook"/>
          <w:color w:val="800000"/>
        </w:rPr>
      </w:pPr>
      <w:r>
        <w:rPr>
          <w:rFonts w:ascii="Century Schoolbook" w:hAnsi="Century Schoolbook" w:cs="Century Schoolbook"/>
        </w:rPr>
        <w:t xml:space="preserve">La cuantía equivale en este caso a </w:t>
      </w:r>
      <w:r>
        <w:rPr>
          <w:rFonts w:ascii="Century Schoolbook" w:hAnsi="Century Schoolbook" w:cs="Century Schoolbook"/>
        </w:rPr>
        <w:tab/>
      </w:r>
      <w:r w:rsidR="003C0D33">
        <w:rPr>
          <w:rFonts w:ascii="Century Schoolbook" w:hAnsi="Century Schoolbook" w:cs="Century Schoolbook"/>
          <w:b/>
        </w:rPr>
        <w:t>1095,83</w:t>
      </w:r>
      <w:r>
        <w:rPr>
          <w:rFonts w:ascii="Century Schoolbook" w:hAnsi="Century Schoolbook" w:cs="Century Schoolbook"/>
          <w:b/>
        </w:rPr>
        <w:t>€</w:t>
      </w:r>
    </w:p>
    <w:p w14:paraId="5182797B" w14:textId="77777777" w:rsidR="006011B2" w:rsidRDefault="006011B2" w:rsidP="00DA0C6E">
      <w:pPr>
        <w:pStyle w:val="Ttulo2"/>
        <w:numPr>
          <w:ilvl w:val="0"/>
          <w:numId w:val="0"/>
        </w:numPr>
        <w:tabs>
          <w:tab w:val="left" w:pos="576"/>
        </w:tabs>
        <w:spacing w:before="240" w:line="240" w:lineRule="auto"/>
        <w:ind w:left="709" w:hanging="576"/>
        <w:rPr>
          <w:rFonts w:ascii="Century Schoolbook" w:hAnsi="Century Schoolbook" w:cs="Century Schoolbook"/>
        </w:rPr>
      </w:pPr>
      <w:bookmarkStart w:id="31" w:name="_Toc405424498"/>
      <w:r>
        <w:rPr>
          <w:rFonts w:ascii="Century Schoolbook" w:hAnsi="Century Schoolbook" w:cs="Century Schoolbook"/>
          <w:i w:val="0"/>
          <w:color w:val="800000"/>
          <w:sz w:val="22"/>
          <w:szCs w:val="22"/>
        </w:rPr>
        <w:t>4.6.- Base sujeta a retención del IRPF (BIRPF</w:t>
      </w:r>
      <w:commentRangeStart w:id="32"/>
      <w:commentRangeEnd w:id="32"/>
      <w:r>
        <w:rPr>
          <w:rStyle w:val="Refdecomentario1"/>
          <w:rFonts w:ascii="Calibri" w:eastAsia="Calibri" w:hAnsi="Calibri" w:cs="Times New Roman"/>
          <w:lang w:val="es-ES"/>
        </w:rPr>
        <w:commentReference w:id="32"/>
      </w:r>
      <w:r>
        <w:rPr>
          <w:rFonts w:ascii="Century Schoolbook" w:hAnsi="Century Schoolbook" w:cs="Century Schoolbook"/>
          <w:i w:val="0"/>
          <w:color w:val="800000"/>
          <w:sz w:val="22"/>
          <w:szCs w:val="22"/>
        </w:rPr>
        <w:t>):</w:t>
      </w:r>
      <w:bookmarkEnd w:id="31"/>
      <w:r>
        <w:rPr>
          <w:rFonts w:ascii="Century Schoolbook" w:hAnsi="Century Schoolbook" w:cs="Century Schoolbook"/>
          <w:i w:val="0"/>
          <w:color w:val="800000"/>
          <w:sz w:val="22"/>
          <w:szCs w:val="22"/>
        </w:rPr>
        <w:t xml:space="preserve"> </w:t>
      </w:r>
    </w:p>
    <w:p w14:paraId="157B4CE3" w14:textId="60A14CB1" w:rsidR="006011B2" w:rsidRDefault="006011B2">
      <w:pPr>
        <w:tabs>
          <w:tab w:val="right" w:leader="dot" w:pos="6804"/>
        </w:tabs>
        <w:spacing w:after="0"/>
        <w:ind w:left="540"/>
      </w:pPr>
      <w:r>
        <w:rPr>
          <w:rFonts w:ascii="Century Schoolbook" w:hAnsi="Century Schoolbook" w:cs="Century Schoolbook"/>
        </w:rPr>
        <w:t xml:space="preserve">Total Devengos – Indemnización = </w:t>
      </w:r>
      <w:r w:rsidR="003C0D33">
        <w:rPr>
          <w:rFonts w:ascii="Century Schoolbook" w:hAnsi="Century Schoolbook" w:cs="Century Schoolbook"/>
        </w:rPr>
        <w:t>4841,64</w:t>
      </w:r>
      <w:r w:rsidR="003A4B84">
        <w:rPr>
          <w:rFonts w:ascii="Century Schoolbook" w:hAnsi="Century Schoolbook" w:cs="Century Schoolbook"/>
        </w:rPr>
        <w:t>-</w:t>
      </w:r>
      <w:r w:rsidR="003C0D33">
        <w:rPr>
          <w:rFonts w:ascii="Century Schoolbook" w:hAnsi="Century Schoolbook" w:cs="Century Schoolbook"/>
        </w:rPr>
        <w:t>524,97</w:t>
      </w:r>
      <w:r>
        <w:rPr>
          <w:rFonts w:ascii="Century Schoolbook" w:hAnsi="Century Schoolbook" w:cs="Century Schoolbook"/>
        </w:rPr>
        <w:t xml:space="preserve"> = </w:t>
      </w:r>
      <w:r w:rsidR="003C0D33">
        <w:rPr>
          <w:rFonts w:ascii="Century Schoolbook" w:hAnsi="Century Schoolbook" w:cs="Century Schoolbook"/>
          <w:b/>
        </w:rPr>
        <w:t>4316,67</w:t>
      </w:r>
      <w:r>
        <w:rPr>
          <w:rFonts w:ascii="Century Schoolbook" w:hAnsi="Century Schoolbook" w:cs="Century Schoolbook"/>
          <w:b/>
        </w:rPr>
        <w:t>€</w:t>
      </w:r>
    </w:p>
    <w:p w14:paraId="364154D7" w14:textId="77777777" w:rsidR="006011B2" w:rsidRDefault="000D0667">
      <w:r>
        <w:br w:type="page"/>
      </w:r>
    </w:p>
    <w:p w14:paraId="036094AD" w14:textId="77777777" w:rsidR="00E87C20" w:rsidRPr="00B2076E" w:rsidRDefault="00DA0C6E" w:rsidP="00DA0C6E">
      <w:pPr>
        <w:pStyle w:val="Ttulo1GrupodeTrabajo"/>
        <w:tabs>
          <w:tab w:val="left" w:pos="284"/>
        </w:tabs>
        <w:rPr>
          <w:color w:val="800000"/>
        </w:rPr>
      </w:pPr>
      <w:bookmarkStart w:id="33" w:name="_Toc404617870"/>
      <w:bookmarkStart w:id="34" w:name="_Toc404698969"/>
      <w:bookmarkStart w:id="35" w:name="_Toc404705877"/>
      <w:bookmarkStart w:id="36" w:name="_Toc404707981"/>
      <w:bookmarkStart w:id="37" w:name="_Toc404710843"/>
      <w:bookmarkStart w:id="38" w:name="_Toc405424499"/>
      <w:r>
        <w:rPr>
          <w:color w:val="800000"/>
        </w:rPr>
        <w:lastRenderedPageBreak/>
        <w:t xml:space="preserve">5.- </w:t>
      </w:r>
      <w:r w:rsidR="00E87C20" w:rsidRPr="00B2076E">
        <w:rPr>
          <w:color w:val="800000"/>
        </w:rPr>
        <w:t>APORTACIONES DE LA EMPRESA A LA SEGURIDAD SOCIAL</w:t>
      </w:r>
      <w:bookmarkEnd w:id="33"/>
      <w:bookmarkEnd w:id="34"/>
      <w:bookmarkEnd w:id="35"/>
      <w:bookmarkEnd w:id="36"/>
      <w:bookmarkEnd w:id="37"/>
      <w:bookmarkEnd w:id="38"/>
    </w:p>
    <w:p w14:paraId="2B3458C9" w14:textId="77777777" w:rsidR="00E87C20" w:rsidRDefault="00E87C20" w:rsidP="00E87C20">
      <w:pPr>
        <w:tabs>
          <w:tab w:val="right" w:leader="dot" w:pos="6804"/>
        </w:tabs>
        <w:spacing w:after="0"/>
        <w:ind w:left="540"/>
        <w:rPr>
          <w:rFonts w:ascii="Century Schoolbook" w:hAnsi="Century Schoolbook"/>
        </w:rPr>
      </w:pPr>
      <w:r>
        <w:rPr>
          <w:rFonts w:ascii="Century Schoolbook" w:hAnsi="Century Schoolbook"/>
        </w:rPr>
        <w:t xml:space="preserve">Tras la aprobación de la </w:t>
      </w:r>
      <w:hyperlink r:id="rId13" w:history="1">
        <w:r w:rsidRPr="00991FB9">
          <w:rPr>
            <w:rStyle w:val="Hipervnculo"/>
            <w:rFonts w:ascii="Century Schoolbook" w:hAnsi="Century Schoolbook"/>
          </w:rPr>
          <w:t>Orden ESS/2098/2014</w:t>
        </w:r>
      </w:hyperlink>
      <w:r>
        <w:rPr>
          <w:rFonts w:ascii="Century Schoolbook" w:hAnsi="Century Schoolbook"/>
        </w:rPr>
        <w:t xml:space="preserve">, de 6 de noviembre de 2014, es obligatorio hacer constar en el recibo del salario o nómina la cotización del empresario por cada trabajador. No afecta a la cuantía que recibe el trabajador. Se introduce a efectos informativos. En este supuesto, las cantidades que paga el empresario a la Seguridad Social por este trabajador son: </w:t>
      </w:r>
    </w:p>
    <w:tbl>
      <w:tblPr>
        <w:tblW w:w="8439" w:type="dxa"/>
        <w:tblInd w:w="55" w:type="dxa"/>
        <w:tblCellMar>
          <w:left w:w="70" w:type="dxa"/>
          <w:right w:w="70" w:type="dxa"/>
        </w:tblCellMar>
        <w:tblLook w:val="04A0" w:firstRow="1" w:lastRow="0" w:firstColumn="1" w:lastColumn="0" w:noHBand="0" w:noVBand="1"/>
      </w:tblPr>
      <w:tblGrid>
        <w:gridCol w:w="5030"/>
        <w:gridCol w:w="1036"/>
        <w:gridCol w:w="1117"/>
        <w:gridCol w:w="1256"/>
      </w:tblGrid>
      <w:tr w:rsidR="00FD22D1" w:rsidRPr="00FD22D1" w14:paraId="3514C9FF" w14:textId="77777777" w:rsidTr="003C0D33">
        <w:trPr>
          <w:trHeight w:val="315"/>
        </w:trPr>
        <w:tc>
          <w:tcPr>
            <w:tcW w:w="718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EE9BE" w14:textId="77777777" w:rsidR="00FD22D1" w:rsidRPr="00FD22D1" w:rsidRDefault="00FD22D1" w:rsidP="00FD22D1">
            <w:pPr>
              <w:suppressAutoHyphens w:val="0"/>
              <w:spacing w:after="0" w:line="240" w:lineRule="auto"/>
              <w:rPr>
                <w:rFonts w:ascii="Arial" w:eastAsia="Times New Roman" w:hAnsi="Arial" w:cs="Arial"/>
                <w:b/>
                <w:bCs/>
                <w:sz w:val="24"/>
                <w:szCs w:val="24"/>
                <w:lang w:eastAsia="es-ES"/>
              </w:rPr>
            </w:pPr>
            <w:r w:rsidRPr="00FD22D1">
              <w:rPr>
                <w:rFonts w:ascii="Arial" w:eastAsia="Times New Roman" w:hAnsi="Arial" w:cs="Arial"/>
                <w:b/>
                <w:bCs/>
                <w:sz w:val="24"/>
                <w:szCs w:val="24"/>
                <w:lang w:eastAsia="es-ES"/>
              </w:rPr>
              <w:t>APORTACIONES DE LA EMPRESA A LA SEGURIDAD SOCIAL</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9E5E2" w14:textId="77777777" w:rsidR="00FD22D1" w:rsidRPr="00FD22D1" w:rsidRDefault="00FD22D1" w:rsidP="00FD22D1">
            <w:pPr>
              <w:suppressAutoHyphens w:val="0"/>
              <w:spacing w:after="0" w:line="240" w:lineRule="auto"/>
              <w:rPr>
                <w:rFonts w:ascii="Arial" w:eastAsia="Times New Roman" w:hAnsi="Arial" w:cs="Arial"/>
                <w:sz w:val="20"/>
                <w:szCs w:val="20"/>
                <w:lang w:eastAsia="es-ES"/>
              </w:rPr>
            </w:pPr>
          </w:p>
        </w:tc>
      </w:tr>
      <w:tr w:rsidR="00BF5EF9" w:rsidRPr="00FD22D1" w14:paraId="149CA7C3"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60CA2" w14:textId="77777777" w:rsidR="00BF5EF9" w:rsidRPr="00FD22D1" w:rsidRDefault="00BF5EF9" w:rsidP="00FD22D1">
            <w:pPr>
              <w:suppressAutoHyphens w:val="0"/>
              <w:spacing w:after="0" w:line="240" w:lineRule="auto"/>
              <w:rPr>
                <w:rFonts w:ascii="Arial" w:eastAsia="Times New Roman" w:hAnsi="Arial" w:cs="Arial"/>
                <w:sz w:val="20"/>
                <w:szCs w:val="20"/>
                <w:lang w:eastAsia="es-ES"/>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F8A42" w14:textId="77777777" w:rsidR="00BF5EF9" w:rsidRPr="00FD22D1" w:rsidRDefault="00BF5EF9" w:rsidP="00FD22D1">
            <w:pPr>
              <w:suppressAutoHyphens w:val="0"/>
              <w:spacing w:after="0" w:line="240" w:lineRule="auto"/>
              <w:jc w:val="center"/>
              <w:rPr>
                <w:rFonts w:ascii="Arial" w:eastAsia="Times New Roman" w:hAnsi="Arial" w:cs="Arial"/>
                <w:b/>
                <w:bCs/>
                <w:sz w:val="20"/>
                <w:szCs w:val="20"/>
                <w:lang w:eastAsia="es-ES"/>
              </w:rPr>
            </w:pPr>
            <w:r w:rsidRPr="00FD22D1">
              <w:rPr>
                <w:rFonts w:ascii="Arial" w:eastAsia="Times New Roman" w:hAnsi="Arial" w:cs="Arial"/>
                <w:b/>
                <w:bCs/>
                <w:sz w:val="20"/>
                <w:szCs w:val="20"/>
                <w:lang w:eastAsia="es-ES"/>
              </w:rPr>
              <w:t>Tipo</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7AC91" w14:textId="77777777" w:rsidR="00BF5EF9" w:rsidRPr="00FD22D1" w:rsidRDefault="00BF5EF9" w:rsidP="00FD22D1">
            <w:pPr>
              <w:suppressAutoHyphens w:val="0"/>
              <w:spacing w:after="0" w:line="240" w:lineRule="auto"/>
              <w:jc w:val="center"/>
              <w:rPr>
                <w:rFonts w:ascii="Arial" w:eastAsia="Times New Roman" w:hAnsi="Arial" w:cs="Arial"/>
                <w:b/>
                <w:bCs/>
                <w:sz w:val="20"/>
                <w:szCs w:val="20"/>
                <w:lang w:eastAsia="es-ES"/>
              </w:rPr>
            </w:pPr>
            <w:r w:rsidRPr="00FD22D1">
              <w:rPr>
                <w:rFonts w:ascii="Arial" w:eastAsia="Times New Roman" w:hAnsi="Arial" w:cs="Arial"/>
                <w:b/>
                <w:bCs/>
                <w:sz w:val="20"/>
                <w:szCs w:val="20"/>
                <w:lang w:eastAsia="es-ES"/>
              </w:rPr>
              <w:t>Base</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3FF0E" w14:textId="77777777" w:rsidR="00BF5EF9" w:rsidRPr="00FD22D1" w:rsidRDefault="00BF5EF9" w:rsidP="00FD22D1">
            <w:pPr>
              <w:suppressAutoHyphens w:val="0"/>
              <w:spacing w:after="0" w:line="240" w:lineRule="auto"/>
              <w:jc w:val="center"/>
              <w:rPr>
                <w:rFonts w:ascii="Arial" w:eastAsia="Times New Roman" w:hAnsi="Arial" w:cs="Arial"/>
                <w:b/>
                <w:bCs/>
                <w:sz w:val="20"/>
                <w:szCs w:val="20"/>
                <w:lang w:eastAsia="es-ES"/>
              </w:rPr>
            </w:pPr>
            <w:r w:rsidRPr="00FD22D1">
              <w:rPr>
                <w:rFonts w:ascii="Arial" w:eastAsia="Times New Roman" w:hAnsi="Arial" w:cs="Arial"/>
                <w:b/>
                <w:bCs/>
                <w:sz w:val="20"/>
                <w:szCs w:val="20"/>
                <w:lang w:eastAsia="es-ES"/>
              </w:rPr>
              <w:t>Cuota</w:t>
            </w:r>
          </w:p>
        </w:tc>
      </w:tr>
      <w:tr w:rsidR="00FD22D1" w:rsidRPr="00FD22D1" w14:paraId="53950126"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C97FD" w14:textId="77777777" w:rsidR="00FD22D1" w:rsidRPr="00FD22D1" w:rsidRDefault="00FD22D1" w:rsidP="00BF5EF9">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1.- Contingencias comunes </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FAEF0" w14:textId="77777777" w:rsidR="00FD22D1" w:rsidRPr="00FD22D1" w:rsidRDefault="00FD22D1" w:rsidP="00FD22D1">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23,60%</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6E17D" w14:textId="5F8588A8" w:rsidR="00FD22D1" w:rsidRPr="00FD22D1" w:rsidRDefault="003C0D33" w:rsidP="0092363F">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1750</w:t>
            </w:r>
            <w:r w:rsidR="00FD22D1" w:rsidRPr="00FD22D1">
              <w:rPr>
                <w:rFonts w:ascii="Arial" w:eastAsia="Times New Roman" w:hAnsi="Arial" w:cs="Arial"/>
                <w:sz w:val="20"/>
                <w:szCs w:val="20"/>
                <w:lang w:eastAsia="es-ES"/>
              </w:rPr>
              <w:t xml:space="preserve"> €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54A03" w14:textId="59FA5B4F" w:rsidR="00FD22D1" w:rsidRPr="00FD22D1" w:rsidRDefault="003C0D33" w:rsidP="00551CFC">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413,00</w:t>
            </w:r>
            <w:r w:rsidR="00FD22D1" w:rsidRPr="00FD22D1">
              <w:rPr>
                <w:rFonts w:ascii="Arial" w:eastAsia="Times New Roman" w:hAnsi="Arial" w:cs="Arial"/>
                <w:sz w:val="20"/>
                <w:szCs w:val="20"/>
                <w:lang w:eastAsia="es-ES"/>
              </w:rPr>
              <w:t xml:space="preserve"> € </w:t>
            </w:r>
          </w:p>
        </w:tc>
      </w:tr>
      <w:tr w:rsidR="00FD22D1" w:rsidRPr="00FD22D1" w14:paraId="54A17F81"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9E127" w14:textId="77777777" w:rsidR="00FD22D1" w:rsidRPr="00FD22D1" w:rsidRDefault="00FD22D1" w:rsidP="00BF5EF9">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2.- Desempleo </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F608D" w14:textId="77777777" w:rsidR="00FD22D1" w:rsidRPr="00FD22D1" w:rsidRDefault="00FD22D1" w:rsidP="00FD22D1">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6,70%</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7AA5B" w14:textId="36A5B163" w:rsidR="00FD22D1" w:rsidRPr="00FD22D1" w:rsidRDefault="003C0D33" w:rsidP="0092363F">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1750</w:t>
            </w:r>
            <w:r w:rsidRPr="00FD22D1">
              <w:rPr>
                <w:rFonts w:ascii="Arial" w:eastAsia="Times New Roman" w:hAnsi="Arial" w:cs="Arial"/>
                <w:sz w:val="20"/>
                <w:szCs w:val="20"/>
                <w:lang w:eastAsia="es-ES"/>
              </w:rPr>
              <w:t xml:space="preserve">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F5A8C" w14:textId="67B26C50" w:rsidR="00FD22D1" w:rsidRPr="00FD22D1" w:rsidRDefault="003C0D33" w:rsidP="00551CFC">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17,25</w:t>
            </w:r>
            <w:r w:rsidR="00FD22D1" w:rsidRPr="00FD22D1">
              <w:rPr>
                <w:rFonts w:ascii="Arial" w:eastAsia="Times New Roman" w:hAnsi="Arial" w:cs="Arial"/>
                <w:sz w:val="20"/>
                <w:szCs w:val="20"/>
                <w:lang w:eastAsia="es-ES"/>
              </w:rPr>
              <w:t xml:space="preserve"> € </w:t>
            </w:r>
          </w:p>
        </w:tc>
      </w:tr>
      <w:tr w:rsidR="00FD22D1" w:rsidRPr="00FD22D1" w14:paraId="302205B4"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55F1D" w14:textId="77777777" w:rsidR="00FD22D1" w:rsidRPr="00FD22D1" w:rsidRDefault="00FD22D1" w:rsidP="00BF5EF9">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3.- Formación profesional </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EC0EA" w14:textId="77777777" w:rsidR="00FD22D1" w:rsidRPr="00FD22D1" w:rsidRDefault="00FD22D1" w:rsidP="00FD22D1">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0,60%</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BA1A1" w14:textId="58C8B5BA" w:rsidR="00FD22D1" w:rsidRPr="00FD22D1" w:rsidRDefault="003C0D33" w:rsidP="0092363F">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1750</w:t>
            </w:r>
            <w:r w:rsidRPr="00FD22D1">
              <w:rPr>
                <w:rFonts w:ascii="Arial" w:eastAsia="Times New Roman" w:hAnsi="Arial" w:cs="Arial"/>
                <w:sz w:val="20"/>
                <w:szCs w:val="20"/>
                <w:lang w:eastAsia="es-ES"/>
              </w:rPr>
              <w:t xml:space="preserve">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4886A" w14:textId="02B5C063" w:rsidR="00FD22D1" w:rsidRPr="00FD22D1" w:rsidRDefault="003C0D33" w:rsidP="00551CFC">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10,50</w:t>
            </w:r>
            <w:r w:rsidR="00FD22D1" w:rsidRPr="00FD22D1">
              <w:rPr>
                <w:rFonts w:ascii="Arial" w:eastAsia="Times New Roman" w:hAnsi="Arial" w:cs="Arial"/>
                <w:sz w:val="20"/>
                <w:szCs w:val="20"/>
                <w:lang w:eastAsia="es-ES"/>
              </w:rPr>
              <w:t xml:space="preserve"> € </w:t>
            </w:r>
          </w:p>
        </w:tc>
      </w:tr>
      <w:tr w:rsidR="00FD22D1" w:rsidRPr="00FD22D1" w14:paraId="21C629AC"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190E6" w14:textId="77777777" w:rsidR="00FD22D1" w:rsidRPr="00FD22D1" w:rsidRDefault="00FD22D1" w:rsidP="00BF5EF9">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4.- Horas extra fuerza mayor </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09E7A" w14:textId="77777777" w:rsidR="00FD22D1" w:rsidRPr="00FD22D1" w:rsidRDefault="00FD22D1" w:rsidP="00FD22D1">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12,00%</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C5668" w14:textId="77777777" w:rsidR="00FD22D1" w:rsidRPr="00FD22D1" w:rsidRDefault="00FD22D1" w:rsidP="0092363F">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   €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BB471" w14:textId="77777777" w:rsidR="00FD22D1" w:rsidRPr="00FD22D1" w:rsidRDefault="00FD22D1" w:rsidP="00551CFC">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   € </w:t>
            </w:r>
          </w:p>
        </w:tc>
      </w:tr>
      <w:tr w:rsidR="00FD22D1" w:rsidRPr="00FD22D1" w14:paraId="6895B71B"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95E10" w14:textId="77777777" w:rsidR="00FD22D1" w:rsidRPr="00FD22D1" w:rsidRDefault="00FD22D1" w:rsidP="00BF5EF9">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5.- Otras horas extra </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A5698" w14:textId="77777777" w:rsidR="00FD22D1" w:rsidRPr="00FD22D1" w:rsidRDefault="00FD22D1" w:rsidP="00FD22D1">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23,60%</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8C355" w14:textId="77777777" w:rsidR="00FD22D1" w:rsidRPr="00FD22D1" w:rsidRDefault="00FD22D1" w:rsidP="0092363F">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   €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A83F9" w14:textId="77777777" w:rsidR="00FD22D1" w:rsidRPr="00FD22D1" w:rsidRDefault="00FD22D1" w:rsidP="00551CFC">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   € </w:t>
            </w:r>
          </w:p>
        </w:tc>
      </w:tr>
      <w:tr w:rsidR="00FD22D1" w:rsidRPr="00FD22D1" w14:paraId="61482D16"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E63DE" w14:textId="77777777" w:rsidR="00FD22D1" w:rsidRPr="00FD22D1" w:rsidRDefault="00FD22D1" w:rsidP="00BF5EF9">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6.- FOGASA </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A2C6B" w14:textId="77777777" w:rsidR="00FD22D1" w:rsidRPr="00FD22D1" w:rsidRDefault="00FD22D1" w:rsidP="00FD22D1">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0,20%</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6C683" w14:textId="72360415" w:rsidR="00FD22D1" w:rsidRPr="00FD22D1" w:rsidRDefault="003C0D33" w:rsidP="0092363F">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1750</w:t>
            </w:r>
            <w:r w:rsidRPr="00FD22D1">
              <w:rPr>
                <w:rFonts w:ascii="Arial" w:eastAsia="Times New Roman" w:hAnsi="Arial" w:cs="Arial"/>
                <w:sz w:val="20"/>
                <w:szCs w:val="20"/>
                <w:lang w:eastAsia="es-ES"/>
              </w:rPr>
              <w:t xml:space="preserve">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A4790" w14:textId="378725CE" w:rsidR="00FD22D1" w:rsidRPr="00FD22D1" w:rsidRDefault="003C0D33" w:rsidP="00551CFC">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3,50</w:t>
            </w:r>
            <w:r w:rsidR="00FD22D1" w:rsidRPr="00FD22D1">
              <w:rPr>
                <w:rFonts w:ascii="Arial" w:eastAsia="Times New Roman" w:hAnsi="Arial" w:cs="Arial"/>
                <w:sz w:val="20"/>
                <w:szCs w:val="20"/>
                <w:lang w:eastAsia="es-ES"/>
              </w:rPr>
              <w:t xml:space="preserve"> € </w:t>
            </w:r>
          </w:p>
        </w:tc>
      </w:tr>
      <w:tr w:rsidR="00FD22D1" w:rsidRPr="00FD22D1" w14:paraId="697AB96A"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69F2A" w14:textId="77777777" w:rsidR="00FD22D1" w:rsidRPr="00FD22D1" w:rsidRDefault="00FD22D1" w:rsidP="00BF5EF9">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7.- Conting. Prof. IT. </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4DB49" w14:textId="71708E43" w:rsidR="00FD22D1" w:rsidRPr="00FD22D1" w:rsidRDefault="002028AC" w:rsidP="00FD22D1">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0,8</w:t>
            </w:r>
            <w:commentRangeStart w:id="39"/>
            <w:r w:rsidR="00FD22D1" w:rsidRPr="00FD22D1">
              <w:rPr>
                <w:rFonts w:ascii="Arial" w:eastAsia="Times New Roman" w:hAnsi="Arial" w:cs="Arial"/>
                <w:sz w:val="20"/>
                <w:szCs w:val="20"/>
                <w:lang w:eastAsia="es-ES"/>
              </w:rPr>
              <w:t>%</w:t>
            </w:r>
            <w:commentRangeEnd w:id="39"/>
            <w:r w:rsidR="00AD3528">
              <w:rPr>
                <w:rStyle w:val="Refdecomentario"/>
              </w:rPr>
              <w:commentReference w:id="39"/>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D4EDF" w14:textId="4D261642" w:rsidR="00FD22D1" w:rsidRPr="00FD22D1" w:rsidRDefault="003C0D33" w:rsidP="0092363F">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1750</w:t>
            </w:r>
            <w:r w:rsidRPr="00FD22D1">
              <w:rPr>
                <w:rFonts w:ascii="Arial" w:eastAsia="Times New Roman" w:hAnsi="Arial" w:cs="Arial"/>
                <w:sz w:val="20"/>
                <w:szCs w:val="20"/>
                <w:lang w:eastAsia="es-ES"/>
              </w:rPr>
              <w:t xml:space="preserve">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78233" w14:textId="6C3F8D3D" w:rsidR="00FD22D1" w:rsidRPr="00FD22D1" w:rsidRDefault="002028AC" w:rsidP="00551CFC">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14,00</w:t>
            </w:r>
            <w:r w:rsidR="00FD22D1" w:rsidRPr="00FD22D1">
              <w:rPr>
                <w:rFonts w:ascii="Arial" w:eastAsia="Times New Roman" w:hAnsi="Arial" w:cs="Arial"/>
                <w:sz w:val="20"/>
                <w:szCs w:val="20"/>
                <w:lang w:eastAsia="es-ES"/>
              </w:rPr>
              <w:t xml:space="preserve"> € </w:t>
            </w:r>
          </w:p>
        </w:tc>
      </w:tr>
      <w:tr w:rsidR="00FD22D1" w:rsidRPr="00FD22D1" w14:paraId="46D954B8"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7FE03" w14:textId="77777777" w:rsidR="00FD22D1" w:rsidRPr="00FD22D1" w:rsidRDefault="00FD22D1" w:rsidP="00BF5EF9">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8.- Conting. Prof. IMS </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87F26" w14:textId="25A7A931" w:rsidR="00FD22D1" w:rsidRPr="00FD22D1" w:rsidRDefault="00FD22D1" w:rsidP="00FD22D1">
            <w:pPr>
              <w:suppressAutoHyphens w:val="0"/>
              <w:spacing w:after="0" w:line="240" w:lineRule="auto"/>
              <w:jc w:val="right"/>
              <w:rPr>
                <w:rFonts w:ascii="Arial" w:eastAsia="Times New Roman" w:hAnsi="Arial" w:cs="Arial"/>
                <w:sz w:val="20"/>
                <w:szCs w:val="20"/>
                <w:lang w:eastAsia="es-ES"/>
              </w:rPr>
            </w:pPr>
            <w:commentRangeStart w:id="40"/>
            <w:r w:rsidRPr="00FD22D1">
              <w:rPr>
                <w:rFonts w:ascii="Arial" w:eastAsia="Times New Roman" w:hAnsi="Arial" w:cs="Arial"/>
                <w:sz w:val="20"/>
                <w:szCs w:val="20"/>
                <w:lang w:eastAsia="es-ES"/>
              </w:rPr>
              <w:t>0,</w:t>
            </w:r>
            <w:r w:rsidR="002028AC">
              <w:rPr>
                <w:rFonts w:ascii="Arial" w:eastAsia="Times New Roman" w:hAnsi="Arial" w:cs="Arial"/>
                <w:sz w:val="20"/>
                <w:szCs w:val="20"/>
                <w:lang w:eastAsia="es-ES"/>
              </w:rPr>
              <w:t>7</w:t>
            </w:r>
            <w:r w:rsidRPr="00FD22D1">
              <w:rPr>
                <w:rFonts w:ascii="Arial" w:eastAsia="Times New Roman" w:hAnsi="Arial" w:cs="Arial"/>
                <w:sz w:val="20"/>
                <w:szCs w:val="20"/>
                <w:lang w:eastAsia="es-ES"/>
              </w:rPr>
              <w:t>%</w:t>
            </w:r>
            <w:commentRangeEnd w:id="40"/>
            <w:r w:rsidR="00AD3528">
              <w:rPr>
                <w:rStyle w:val="Refdecomentario"/>
              </w:rPr>
              <w:commentReference w:id="40"/>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2A846" w14:textId="6C20E3ED" w:rsidR="00FD22D1" w:rsidRPr="00FD22D1" w:rsidRDefault="003C0D33" w:rsidP="0092363F">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1750</w:t>
            </w:r>
            <w:r w:rsidRPr="00FD22D1">
              <w:rPr>
                <w:rFonts w:ascii="Arial" w:eastAsia="Times New Roman" w:hAnsi="Arial" w:cs="Arial"/>
                <w:sz w:val="20"/>
                <w:szCs w:val="20"/>
                <w:lang w:eastAsia="es-ES"/>
              </w:rPr>
              <w:t xml:space="preserve">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E6C9C" w14:textId="7D37D451" w:rsidR="00FD22D1" w:rsidRPr="00FD22D1" w:rsidRDefault="002028AC" w:rsidP="00551CFC">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12,25</w:t>
            </w:r>
            <w:r w:rsidR="00FD22D1" w:rsidRPr="00FD22D1">
              <w:rPr>
                <w:rFonts w:ascii="Arial" w:eastAsia="Times New Roman" w:hAnsi="Arial" w:cs="Arial"/>
                <w:sz w:val="20"/>
                <w:szCs w:val="20"/>
                <w:lang w:eastAsia="es-ES"/>
              </w:rPr>
              <w:t xml:space="preserve"> € </w:t>
            </w:r>
          </w:p>
        </w:tc>
      </w:tr>
      <w:tr w:rsidR="00FD22D1" w:rsidRPr="00FD22D1" w14:paraId="6B99017A"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3EB97" w14:textId="77777777" w:rsidR="00FD22D1" w:rsidRPr="00FD22D1" w:rsidRDefault="00FD22D1" w:rsidP="00BF5EF9">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9.- Conting</w:t>
            </w:r>
            <w:r w:rsidR="00BF5EF9">
              <w:rPr>
                <w:rFonts w:ascii="Arial" w:eastAsia="Times New Roman" w:hAnsi="Arial" w:cs="Arial"/>
                <w:sz w:val="20"/>
                <w:szCs w:val="20"/>
                <w:lang w:eastAsia="es-ES"/>
              </w:rPr>
              <w:t>.</w:t>
            </w:r>
            <w:r w:rsidRPr="00FD22D1">
              <w:rPr>
                <w:rFonts w:ascii="Arial" w:eastAsia="Times New Roman" w:hAnsi="Arial" w:cs="Arial"/>
                <w:sz w:val="20"/>
                <w:szCs w:val="20"/>
                <w:lang w:eastAsia="es-ES"/>
              </w:rPr>
              <w:t xml:space="preserve"> comunes vacaciones no disfrutadas</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1C40B" w14:textId="77777777" w:rsidR="00FD22D1" w:rsidRPr="00FD22D1" w:rsidRDefault="00FD22D1" w:rsidP="00FD22D1">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23,60%</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A98B7" w14:textId="5BCFBB08" w:rsidR="00FD22D1" w:rsidRPr="00FD22D1" w:rsidRDefault="003C0D33" w:rsidP="0092363F">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1095,83€</w:t>
            </w:r>
            <w:r w:rsidR="00FD22D1" w:rsidRPr="00FD22D1">
              <w:rPr>
                <w:rFonts w:ascii="Arial" w:eastAsia="Times New Roman" w:hAnsi="Arial" w:cs="Arial"/>
                <w:sz w:val="20"/>
                <w:szCs w:val="20"/>
                <w:lang w:eastAsia="es-ES"/>
              </w:rPr>
              <w:t xml:space="preserve">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1593B" w14:textId="57638E66" w:rsidR="00FD22D1" w:rsidRPr="00FD22D1" w:rsidRDefault="003C0D33" w:rsidP="00551CFC">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258,63</w:t>
            </w:r>
            <w:r w:rsidR="00FD22D1" w:rsidRPr="00FD22D1">
              <w:rPr>
                <w:rFonts w:ascii="Arial" w:eastAsia="Times New Roman" w:hAnsi="Arial" w:cs="Arial"/>
                <w:sz w:val="20"/>
                <w:szCs w:val="20"/>
                <w:lang w:eastAsia="es-ES"/>
              </w:rPr>
              <w:t xml:space="preserve"> € </w:t>
            </w:r>
          </w:p>
        </w:tc>
      </w:tr>
      <w:tr w:rsidR="003C0D33" w:rsidRPr="00FD22D1" w14:paraId="513E1234"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A8560" w14:textId="77777777" w:rsidR="003C0D33" w:rsidRPr="00FD22D1" w:rsidRDefault="003C0D33" w:rsidP="003C0D33">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 xml:space="preserve">10.- Desempleo vacaciones no disfrutadas   </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BAEFB" w14:textId="77777777"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6,70%</w:t>
            </w:r>
          </w:p>
        </w:tc>
        <w:tc>
          <w:tcPr>
            <w:tcW w:w="1117" w:type="dxa"/>
            <w:tcBorders>
              <w:top w:val="single" w:sz="4" w:space="0" w:color="auto"/>
              <w:left w:val="single" w:sz="4" w:space="0" w:color="auto"/>
              <w:bottom w:val="single" w:sz="4" w:space="0" w:color="auto"/>
              <w:right w:val="single" w:sz="4" w:space="0" w:color="auto"/>
            </w:tcBorders>
            <w:shd w:val="clear" w:color="auto" w:fill="auto"/>
            <w:noWrap/>
            <w:hideMark/>
          </w:tcPr>
          <w:p w14:paraId="1DB4BDBC" w14:textId="5A3A52B1"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r w:rsidRPr="007659A4">
              <w:rPr>
                <w:rFonts w:ascii="Arial" w:eastAsia="Times New Roman" w:hAnsi="Arial" w:cs="Arial"/>
                <w:sz w:val="20"/>
                <w:szCs w:val="20"/>
                <w:lang w:eastAsia="es-ES"/>
              </w:rPr>
              <w:t xml:space="preserve">1095,83€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F9403" w14:textId="7A96FA42"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73,42</w:t>
            </w:r>
            <w:r w:rsidRPr="00FD22D1">
              <w:rPr>
                <w:rFonts w:ascii="Arial" w:eastAsia="Times New Roman" w:hAnsi="Arial" w:cs="Arial"/>
                <w:sz w:val="20"/>
                <w:szCs w:val="20"/>
                <w:lang w:eastAsia="es-ES"/>
              </w:rPr>
              <w:t xml:space="preserve"> € </w:t>
            </w:r>
          </w:p>
        </w:tc>
      </w:tr>
      <w:tr w:rsidR="003C0D33" w:rsidRPr="00FD22D1" w14:paraId="66CEDABF"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D29EF" w14:textId="77777777" w:rsidR="003C0D33" w:rsidRPr="00FD22D1" w:rsidRDefault="003C0D33" w:rsidP="003C0D33">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11.- Formación profesional vacaciones no disfrutadas</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E95E3" w14:textId="77777777"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0,60%</w:t>
            </w:r>
          </w:p>
        </w:tc>
        <w:tc>
          <w:tcPr>
            <w:tcW w:w="1117" w:type="dxa"/>
            <w:tcBorders>
              <w:top w:val="single" w:sz="4" w:space="0" w:color="auto"/>
              <w:left w:val="single" w:sz="4" w:space="0" w:color="auto"/>
              <w:bottom w:val="single" w:sz="4" w:space="0" w:color="auto"/>
              <w:right w:val="single" w:sz="4" w:space="0" w:color="auto"/>
            </w:tcBorders>
            <w:shd w:val="clear" w:color="auto" w:fill="auto"/>
            <w:noWrap/>
            <w:hideMark/>
          </w:tcPr>
          <w:p w14:paraId="3DD8D3B2" w14:textId="644240C4"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r w:rsidRPr="007659A4">
              <w:rPr>
                <w:rFonts w:ascii="Arial" w:eastAsia="Times New Roman" w:hAnsi="Arial" w:cs="Arial"/>
                <w:sz w:val="20"/>
                <w:szCs w:val="20"/>
                <w:lang w:eastAsia="es-ES"/>
              </w:rPr>
              <w:t xml:space="preserve">1095,83€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E3047" w14:textId="6243977B"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6,58</w:t>
            </w:r>
            <w:r w:rsidRPr="00FD22D1">
              <w:rPr>
                <w:rFonts w:ascii="Arial" w:eastAsia="Times New Roman" w:hAnsi="Arial" w:cs="Arial"/>
                <w:sz w:val="20"/>
                <w:szCs w:val="20"/>
                <w:lang w:eastAsia="es-ES"/>
              </w:rPr>
              <w:t xml:space="preserve"> € </w:t>
            </w:r>
          </w:p>
        </w:tc>
      </w:tr>
      <w:tr w:rsidR="003C0D33" w:rsidRPr="00FD22D1" w14:paraId="62E30F8E"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AD21E" w14:textId="77777777" w:rsidR="003C0D33" w:rsidRPr="00FD22D1" w:rsidRDefault="003C0D33" w:rsidP="003C0D33">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12.- FOGASA vacaciones no disfrutadas</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B7E9F" w14:textId="77777777"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r w:rsidRPr="00FD22D1">
              <w:rPr>
                <w:rFonts w:ascii="Arial" w:eastAsia="Times New Roman" w:hAnsi="Arial" w:cs="Arial"/>
                <w:sz w:val="20"/>
                <w:szCs w:val="20"/>
                <w:lang w:eastAsia="es-ES"/>
              </w:rPr>
              <w:t>0,20%</w:t>
            </w:r>
          </w:p>
        </w:tc>
        <w:tc>
          <w:tcPr>
            <w:tcW w:w="1117" w:type="dxa"/>
            <w:tcBorders>
              <w:top w:val="single" w:sz="4" w:space="0" w:color="auto"/>
              <w:left w:val="single" w:sz="4" w:space="0" w:color="auto"/>
              <w:bottom w:val="single" w:sz="4" w:space="0" w:color="auto"/>
              <w:right w:val="single" w:sz="4" w:space="0" w:color="auto"/>
            </w:tcBorders>
            <w:shd w:val="clear" w:color="auto" w:fill="auto"/>
            <w:noWrap/>
            <w:hideMark/>
          </w:tcPr>
          <w:p w14:paraId="37457CAB" w14:textId="22D9C1BC"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r w:rsidRPr="007659A4">
              <w:rPr>
                <w:rFonts w:ascii="Arial" w:eastAsia="Times New Roman" w:hAnsi="Arial" w:cs="Arial"/>
                <w:sz w:val="20"/>
                <w:szCs w:val="20"/>
                <w:lang w:eastAsia="es-ES"/>
              </w:rPr>
              <w:t xml:space="preserve">1095,83€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C7CF7" w14:textId="351D25A5"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2,19</w:t>
            </w:r>
            <w:r w:rsidRPr="00FD22D1">
              <w:rPr>
                <w:rFonts w:ascii="Arial" w:eastAsia="Times New Roman" w:hAnsi="Arial" w:cs="Arial"/>
                <w:sz w:val="20"/>
                <w:szCs w:val="20"/>
                <w:lang w:eastAsia="es-ES"/>
              </w:rPr>
              <w:t xml:space="preserve"> € </w:t>
            </w:r>
          </w:p>
        </w:tc>
      </w:tr>
      <w:tr w:rsidR="003C0D33" w:rsidRPr="00FD22D1" w14:paraId="4FF99979"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8B64B" w14:textId="77777777" w:rsidR="003C0D33" w:rsidRPr="00FD22D1" w:rsidRDefault="003C0D33" w:rsidP="003C0D33">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13.- Conting. Prof. IT. vacaciones no disfrutadas</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630D1" w14:textId="051877F4"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commentRangeStart w:id="41"/>
            <w:r w:rsidRPr="00FD22D1">
              <w:rPr>
                <w:rFonts w:ascii="Arial" w:eastAsia="Times New Roman" w:hAnsi="Arial" w:cs="Arial"/>
                <w:sz w:val="20"/>
                <w:szCs w:val="20"/>
                <w:lang w:eastAsia="es-ES"/>
              </w:rPr>
              <w:t>0,</w:t>
            </w:r>
            <w:r w:rsidR="002028AC">
              <w:rPr>
                <w:rFonts w:ascii="Arial" w:eastAsia="Times New Roman" w:hAnsi="Arial" w:cs="Arial"/>
                <w:sz w:val="20"/>
                <w:szCs w:val="20"/>
                <w:lang w:eastAsia="es-ES"/>
              </w:rPr>
              <w:t>8</w:t>
            </w:r>
            <w:r w:rsidRPr="00FD22D1">
              <w:rPr>
                <w:rFonts w:ascii="Arial" w:eastAsia="Times New Roman" w:hAnsi="Arial" w:cs="Arial"/>
                <w:sz w:val="20"/>
                <w:szCs w:val="20"/>
                <w:lang w:eastAsia="es-ES"/>
              </w:rPr>
              <w:t>%</w:t>
            </w:r>
            <w:commentRangeEnd w:id="41"/>
            <w:r>
              <w:rPr>
                <w:rStyle w:val="Refdecomentario"/>
              </w:rPr>
              <w:commentReference w:id="41"/>
            </w:r>
          </w:p>
        </w:tc>
        <w:tc>
          <w:tcPr>
            <w:tcW w:w="1117" w:type="dxa"/>
            <w:tcBorders>
              <w:top w:val="single" w:sz="4" w:space="0" w:color="auto"/>
              <w:left w:val="single" w:sz="4" w:space="0" w:color="auto"/>
              <w:bottom w:val="single" w:sz="4" w:space="0" w:color="auto"/>
              <w:right w:val="single" w:sz="4" w:space="0" w:color="auto"/>
            </w:tcBorders>
            <w:shd w:val="clear" w:color="auto" w:fill="auto"/>
            <w:noWrap/>
            <w:hideMark/>
          </w:tcPr>
          <w:p w14:paraId="4B1B8609" w14:textId="2B703423"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r w:rsidRPr="007659A4">
              <w:rPr>
                <w:rFonts w:ascii="Arial" w:eastAsia="Times New Roman" w:hAnsi="Arial" w:cs="Arial"/>
                <w:sz w:val="20"/>
                <w:szCs w:val="20"/>
                <w:lang w:eastAsia="es-ES"/>
              </w:rPr>
              <w:t xml:space="preserve">1095,83€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1E560" w14:textId="09369438" w:rsidR="003C0D33" w:rsidRPr="00FD22D1" w:rsidRDefault="002028AC" w:rsidP="003C0D33">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8,77</w:t>
            </w:r>
            <w:r w:rsidR="003C0D33" w:rsidRPr="00FD22D1">
              <w:rPr>
                <w:rFonts w:ascii="Arial" w:eastAsia="Times New Roman" w:hAnsi="Arial" w:cs="Arial"/>
                <w:sz w:val="20"/>
                <w:szCs w:val="20"/>
                <w:lang w:eastAsia="es-ES"/>
              </w:rPr>
              <w:t xml:space="preserve"> € </w:t>
            </w:r>
          </w:p>
        </w:tc>
      </w:tr>
      <w:tr w:rsidR="003C0D33" w:rsidRPr="00FD22D1" w14:paraId="4D246427" w14:textId="77777777" w:rsidTr="003C0D33">
        <w:trPr>
          <w:trHeight w:val="255"/>
        </w:trPr>
        <w:tc>
          <w:tcPr>
            <w:tcW w:w="5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18BB4" w14:textId="77777777" w:rsidR="003C0D33" w:rsidRPr="00FD22D1" w:rsidRDefault="003C0D33" w:rsidP="003C0D33">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14.- Conting. Prof. IMS vacaciones no disfrutadas</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93C93" w14:textId="0F6E8EA1"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commentRangeStart w:id="42"/>
            <w:r w:rsidRPr="00FD22D1">
              <w:rPr>
                <w:rFonts w:ascii="Arial" w:eastAsia="Times New Roman" w:hAnsi="Arial" w:cs="Arial"/>
                <w:sz w:val="20"/>
                <w:szCs w:val="20"/>
                <w:lang w:eastAsia="es-ES"/>
              </w:rPr>
              <w:t>0,</w:t>
            </w:r>
            <w:r w:rsidR="002028AC">
              <w:rPr>
                <w:rFonts w:ascii="Arial" w:eastAsia="Times New Roman" w:hAnsi="Arial" w:cs="Arial"/>
                <w:sz w:val="20"/>
                <w:szCs w:val="20"/>
                <w:lang w:eastAsia="es-ES"/>
              </w:rPr>
              <w:t>7</w:t>
            </w:r>
            <w:r w:rsidRPr="00FD22D1">
              <w:rPr>
                <w:rFonts w:ascii="Arial" w:eastAsia="Times New Roman" w:hAnsi="Arial" w:cs="Arial"/>
                <w:sz w:val="20"/>
                <w:szCs w:val="20"/>
                <w:lang w:eastAsia="es-ES"/>
              </w:rPr>
              <w:t>%</w:t>
            </w:r>
            <w:commentRangeEnd w:id="42"/>
            <w:r>
              <w:rPr>
                <w:rStyle w:val="Refdecomentario"/>
              </w:rPr>
              <w:commentReference w:id="42"/>
            </w:r>
          </w:p>
        </w:tc>
        <w:tc>
          <w:tcPr>
            <w:tcW w:w="1117" w:type="dxa"/>
            <w:tcBorders>
              <w:top w:val="single" w:sz="4" w:space="0" w:color="auto"/>
              <w:left w:val="single" w:sz="4" w:space="0" w:color="auto"/>
              <w:bottom w:val="single" w:sz="4" w:space="0" w:color="auto"/>
              <w:right w:val="single" w:sz="4" w:space="0" w:color="auto"/>
            </w:tcBorders>
            <w:shd w:val="clear" w:color="auto" w:fill="auto"/>
            <w:noWrap/>
            <w:hideMark/>
          </w:tcPr>
          <w:p w14:paraId="39F5B87B" w14:textId="58E7DD20" w:rsidR="003C0D33" w:rsidRPr="00FD22D1" w:rsidRDefault="003C0D33" w:rsidP="003C0D33">
            <w:pPr>
              <w:suppressAutoHyphens w:val="0"/>
              <w:spacing w:after="0" w:line="240" w:lineRule="auto"/>
              <w:jc w:val="right"/>
              <w:rPr>
                <w:rFonts w:ascii="Arial" w:eastAsia="Times New Roman" w:hAnsi="Arial" w:cs="Arial"/>
                <w:sz w:val="20"/>
                <w:szCs w:val="20"/>
                <w:lang w:eastAsia="es-ES"/>
              </w:rPr>
            </w:pPr>
            <w:r w:rsidRPr="007659A4">
              <w:rPr>
                <w:rFonts w:ascii="Arial" w:eastAsia="Times New Roman" w:hAnsi="Arial" w:cs="Arial"/>
                <w:sz w:val="20"/>
                <w:szCs w:val="20"/>
                <w:lang w:eastAsia="es-ES"/>
              </w:rPr>
              <w:t xml:space="preserve">1095,83€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321CC" w14:textId="6D39510D" w:rsidR="003C0D33" w:rsidRPr="00FD22D1" w:rsidRDefault="002028AC" w:rsidP="003C0D33">
            <w:pPr>
              <w:suppressAutoHyphens w:val="0"/>
              <w:spacing w:after="0" w:line="240" w:lineRule="auto"/>
              <w:jc w:val="right"/>
              <w:rPr>
                <w:rFonts w:ascii="Arial" w:eastAsia="Times New Roman" w:hAnsi="Arial" w:cs="Arial"/>
                <w:sz w:val="20"/>
                <w:szCs w:val="20"/>
                <w:lang w:eastAsia="es-ES"/>
              </w:rPr>
            </w:pPr>
            <w:r>
              <w:rPr>
                <w:rFonts w:ascii="Arial" w:eastAsia="Times New Roman" w:hAnsi="Arial" w:cs="Arial"/>
                <w:sz w:val="20"/>
                <w:szCs w:val="20"/>
                <w:lang w:eastAsia="es-ES"/>
              </w:rPr>
              <w:t>7,67</w:t>
            </w:r>
            <w:r w:rsidR="003C0D33" w:rsidRPr="00FD22D1">
              <w:rPr>
                <w:rFonts w:ascii="Arial" w:eastAsia="Times New Roman" w:hAnsi="Arial" w:cs="Arial"/>
                <w:sz w:val="20"/>
                <w:szCs w:val="20"/>
                <w:lang w:eastAsia="es-ES"/>
              </w:rPr>
              <w:t xml:space="preserve"> € </w:t>
            </w:r>
          </w:p>
        </w:tc>
      </w:tr>
      <w:tr w:rsidR="00BF5EF9" w:rsidRPr="00FD22D1" w14:paraId="5B16135E" w14:textId="77777777" w:rsidTr="003C0D33">
        <w:trPr>
          <w:trHeight w:val="360"/>
        </w:trPr>
        <w:tc>
          <w:tcPr>
            <w:tcW w:w="718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0C3B" w14:textId="77777777" w:rsidR="00BF5EF9" w:rsidRPr="00FD22D1" w:rsidRDefault="00BF5EF9" w:rsidP="00FD22D1">
            <w:pPr>
              <w:suppressAutoHyphens w:val="0"/>
              <w:spacing w:after="0" w:line="240" w:lineRule="auto"/>
              <w:rPr>
                <w:rFonts w:ascii="Arial" w:eastAsia="Times New Roman" w:hAnsi="Arial" w:cs="Arial"/>
                <w:sz w:val="20"/>
                <w:szCs w:val="20"/>
                <w:lang w:eastAsia="es-ES"/>
              </w:rPr>
            </w:pPr>
            <w:r w:rsidRPr="00FD22D1">
              <w:rPr>
                <w:rFonts w:ascii="Arial" w:eastAsia="Times New Roman" w:hAnsi="Arial" w:cs="Arial"/>
                <w:sz w:val="20"/>
                <w:szCs w:val="20"/>
                <w:lang w:eastAsia="es-ES"/>
              </w:rPr>
              <w:t>TOTAL APORTACIONEA A LA SEG. SOCIAL EMPRESARIO</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8E1AA" w14:textId="4D523280" w:rsidR="00BF5EF9" w:rsidRPr="00FD22D1" w:rsidRDefault="002028AC" w:rsidP="00FD22D1">
            <w:pPr>
              <w:suppressAutoHyphens w:val="0"/>
              <w:spacing w:after="0" w:line="240" w:lineRule="auto"/>
              <w:rPr>
                <w:rFonts w:ascii="Arial" w:eastAsia="Times New Roman" w:hAnsi="Arial" w:cs="Arial"/>
                <w:b/>
                <w:bCs/>
                <w:sz w:val="28"/>
                <w:szCs w:val="28"/>
                <w:lang w:eastAsia="es-ES"/>
              </w:rPr>
            </w:pPr>
            <w:r>
              <w:rPr>
                <w:rFonts w:ascii="Arial" w:eastAsia="Times New Roman" w:hAnsi="Arial" w:cs="Arial"/>
                <w:b/>
                <w:bCs/>
                <w:sz w:val="28"/>
                <w:szCs w:val="28"/>
                <w:lang w:eastAsia="es-ES"/>
              </w:rPr>
              <w:t>927,74</w:t>
            </w:r>
            <w:r w:rsidR="00BF5EF9" w:rsidRPr="00FD22D1">
              <w:rPr>
                <w:rFonts w:ascii="Arial" w:eastAsia="Times New Roman" w:hAnsi="Arial" w:cs="Arial"/>
                <w:b/>
                <w:bCs/>
                <w:sz w:val="28"/>
                <w:szCs w:val="28"/>
                <w:lang w:eastAsia="es-ES"/>
              </w:rPr>
              <w:t xml:space="preserve"> € </w:t>
            </w:r>
          </w:p>
        </w:tc>
      </w:tr>
    </w:tbl>
    <w:p w14:paraId="78F1EA77" w14:textId="77777777" w:rsidR="00FD22D1" w:rsidRPr="00FD22D1" w:rsidRDefault="00FD22D1" w:rsidP="00FD22D1">
      <w:pPr>
        <w:tabs>
          <w:tab w:val="right" w:leader="dot" w:pos="6804"/>
        </w:tabs>
        <w:spacing w:after="0"/>
        <w:ind w:left="540"/>
        <w:rPr>
          <w:rFonts w:ascii="Century Schoolbook" w:hAnsi="Century Schoolbook"/>
        </w:rPr>
      </w:pPr>
      <w:bookmarkStart w:id="43" w:name="_GoBack"/>
      <w:bookmarkEnd w:id="43"/>
    </w:p>
    <w:sectPr w:rsidR="00FD22D1" w:rsidRPr="00FD22D1">
      <w:type w:val="continuous"/>
      <w:pgSz w:w="11906" w:h="16838"/>
      <w:pgMar w:top="1417" w:right="1701" w:bottom="1417" w:left="1701"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ICM" w:date="2015-11-09T17:31:00Z" w:initials="ICM">
    <w:p w14:paraId="2EB5AE3E" w14:textId="371CE30F" w:rsidR="006011B2" w:rsidRDefault="006011B2">
      <w:pPr>
        <w:rPr>
          <w:rFonts w:ascii="Century Schoolbook" w:hAnsi="Century Schoolbook" w:cs="Century Schoolbook"/>
          <w:color w:val="000080"/>
          <w:sz w:val="16"/>
          <w:szCs w:val="16"/>
        </w:rPr>
      </w:pPr>
      <w:r>
        <w:annotationRef/>
      </w:r>
      <w:r w:rsidR="00BF5152">
        <w:rPr>
          <w:rFonts w:ascii="Century Schoolbook" w:hAnsi="Century Schoolbook" w:cs="Century Schoolbook"/>
          <w:color w:val="000080"/>
          <w:sz w:val="16"/>
          <w:szCs w:val="16"/>
        </w:rPr>
        <w:t>C</w:t>
      </w:r>
      <w:r>
        <w:rPr>
          <w:rFonts w:ascii="Century Schoolbook" w:hAnsi="Century Schoolbook" w:cs="Century Schoolbook"/>
          <w:color w:val="000080"/>
          <w:sz w:val="16"/>
          <w:szCs w:val="16"/>
        </w:rPr>
        <w:t>omo el 30 de junio de</w:t>
      </w:r>
      <w:r w:rsidR="00BD2448">
        <w:rPr>
          <w:rFonts w:ascii="Century Schoolbook" w:hAnsi="Century Schoolbook" w:cs="Century Schoolbook"/>
          <w:color w:val="000080"/>
          <w:sz w:val="16"/>
          <w:szCs w:val="16"/>
        </w:rPr>
        <w:t>l año en curso</w:t>
      </w:r>
      <w:r>
        <w:rPr>
          <w:rFonts w:ascii="Century Schoolbook" w:hAnsi="Century Schoolbook" w:cs="Century Schoolbook"/>
          <w:color w:val="000080"/>
          <w:sz w:val="16"/>
          <w:szCs w:val="16"/>
        </w:rPr>
        <w:t xml:space="preserve"> recibió la última paga de verano, la siguiente empezó a devengarse el día 1 de julio. Desde este día hasta el día de la extinción</w:t>
      </w:r>
      <w:r w:rsidR="009B1CE5">
        <w:rPr>
          <w:rFonts w:ascii="Century Schoolbook" w:hAnsi="Century Schoolbook" w:cs="Century Schoolbook"/>
          <w:color w:val="000080"/>
          <w:sz w:val="16"/>
          <w:szCs w:val="16"/>
        </w:rPr>
        <w:t>,</w:t>
      </w:r>
      <w:r>
        <w:rPr>
          <w:rFonts w:ascii="Century Schoolbook" w:hAnsi="Century Schoolbook" w:cs="Century Schoolbook"/>
          <w:color w:val="000080"/>
          <w:sz w:val="16"/>
          <w:szCs w:val="16"/>
        </w:rPr>
        <w:t xml:space="preserve"> el 30 de noviembre</w:t>
      </w:r>
      <w:r w:rsidR="009B1CE5">
        <w:rPr>
          <w:rFonts w:ascii="Century Schoolbook" w:hAnsi="Century Schoolbook" w:cs="Century Schoolbook"/>
          <w:color w:val="000080"/>
          <w:sz w:val="16"/>
          <w:szCs w:val="16"/>
        </w:rPr>
        <w:t>,</w:t>
      </w:r>
      <w:r>
        <w:rPr>
          <w:rFonts w:ascii="Century Schoolbook" w:hAnsi="Century Schoolbook" w:cs="Century Schoolbook"/>
          <w:color w:val="000080"/>
          <w:sz w:val="16"/>
          <w:szCs w:val="16"/>
        </w:rPr>
        <w:t xml:space="preserve"> ha devengado 150 días (5 meses completos).  Siguiendo la pauta marcada por  el CEF, todos los meses se contabilizan a 30 días y el año a 360 días  por tratarse de un grupo de cotización de remuneración mensual.( Otras publicaciones, también de prestigio, como por ejemplo “Memento Nóminas” de la editorial Francis Lefevre  contabilizan  los días reales de cada mes  y el año a 365 días con independencia de que se trate de un grupo de cotización de  remuneración mensual o diario).</w:t>
      </w:r>
    </w:p>
  </w:comment>
  <w:comment w:id="7" w:author="ICM" w:date="2015-11-09T18:26:00Z" w:initials="ICM">
    <w:p w14:paraId="0AEA4B15" w14:textId="5E80263D" w:rsidR="006011B2" w:rsidRDefault="006011B2">
      <w:pPr>
        <w:rPr>
          <w:rFonts w:ascii="Century Schoolbook" w:hAnsi="Century Schoolbook" w:cs="Century Schoolbook"/>
          <w:color w:val="000080"/>
          <w:sz w:val="16"/>
          <w:szCs w:val="16"/>
        </w:rPr>
      </w:pPr>
      <w:r>
        <w:annotationRef/>
      </w:r>
      <w:r>
        <w:rPr>
          <w:rFonts w:ascii="Century Schoolbook" w:hAnsi="Century Schoolbook" w:cs="Century Schoolbook"/>
          <w:color w:val="000080"/>
          <w:sz w:val="16"/>
          <w:szCs w:val="16"/>
        </w:rPr>
        <w:t>No ha recibido paga de Navidad desde que se inició el contrato el 8 de marzo. Por ello todos los días trabajados (263) han devengado paga de Navidad.  Como en el caso anterior todos los meses se cons</w:t>
      </w:r>
      <w:r w:rsidR="00077A9B">
        <w:rPr>
          <w:rFonts w:ascii="Century Schoolbook" w:hAnsi="Century Schoolbook" w:cs="Century Schoolbook"/>
          <w:color w:val="000080"/>
          <w:sz w:val="16"/>
          <w:szCs w:val="16"/>
        </w:rPr>
        <w:t>ideran a 30 días y el año a 360.</w:t>
      </w:r>
    </w:p>
  </w:comment>
  <w:comment w:id="8" w:author="ICM" w:date="2015-11-09T18:26:00Z" w:initials="ICM">
    <w:p w14:paraId="594F0DD7" w14:textId="3705FC02" w:rsidR="006011B2" w:rsidRDefault="006011B2">
      <w:pPr>
        <w:rPr>
          <w:rFonts w:ascii="Century Schoolbook" w:hAnsi="Century Schoolbook" w:cs="Century Schoolbook"/>
          <w:color w:val="000080"/>
          <w:sz w:val="16"/>
          <w:szCs w:val="16"/>
        </w:rPr>
      </w:pPr>
      <w:r>
        <w:annotationRef/>
      </w:r>
      <w:r w:rsidR="00BF5152">
        <w:rPr>
          <w:rFonts w:ascii="Century Schoolbook" w:hAnsi="Century Schoolbook" w:cs="Century Schoolbook"/>
          <w:color w:val="000080"/>
          <w:sz w:val="16"/>
          <w:szCs w:val="16"/>
        </w:rPr>
        <w:t>N</w:t>
      </w:r>
      <w:r>
        <w:rPr>
          <w:rFonts w:ascii="Century Schoolbook" w:hAnsi="Century Schoolbook" w:cs="Century Schoolbook"/>
          <w:color w:val="000080"/>
          <w:sz w:val="16"/>
          <w:szCs w:val="16"/>
        </w:rPr>
        <w:t xml:space="preserve">o ha disfrutado vacaciones en todo el </w:t>
      </w:r>
      <w:r w:rsidR="00BD2448">
        <w:rPr>
          <w:rFonts w:ascii="Century Schoolbook" w:hAnsi="Century Schoolbook" w:cs="Century Schoolbook"/>
          <w:color w:val="000080"/>
          <w:sz w:val="16"/>
          <w:szCs w:val="16"/>
        </w:rPr>
        <w:t>año</w:t>
      </w:r>
      <w:r>
        <w:rPr>
          <w:rFonts w:ascii="Century Schoolbook" w:hAnsi="Century Schoolbook" w:cs="Century Schoolbook"/>
          <w:color w:val="000080"/>
          <w:sz w:val="16"/>
          <w:szCs w:val="16"/>
        </w:rPr>
        <w:t xml:space="preserve"> por lo que se le debe pagar la parte que corres</w:t>
      </w:r>
      <w:r w:rsidR="00077A9B">
        <w:rPr>
          <w:rFonts w:ascii="Century Schoolbook" w:hAnsi="Century Schoolbook" w:cs="Century Schoolbook"/>
          <w:color w:val="000080"/>
          <w:sz w:val="16"/>
          <w:szCs w:val="16"/>
        </w:rPr>
        <w:t>ponda a los 263 días trabajados.</w:t>
      </w:r>
    </w:p>
  </w:comment>
  <w:comment w:id="10" w:author="ICM" w:date="2015-11-09T17:35:00Z" w:initials="ICM">
    <w:p w14:paraId="48D2C733" w14:textId="77777777" w:rsidR="006011B2" w:rsidRDefault="006011B2">
      <w:pPr>
        <w:tabs>
          <w:tab w:val="right" w:leader="dot" w:pos="7900"/>
        </w:tabs>
        <w:spacing w:after="0"/>
        <w:ind w:left="1276" w:right="1416"/>
        <w:rPr>
          <w:rFonts w:ascii="Century Schoolbook" w:hAnsi="Century Schoolbook" w:cs="Century Schoolbook"/>
          <w:color w:val="000080"/>
          <w:sz w:val="16"/>
          <w:szCs w:val="16"/>
        </w:rPr>
      </w:pPr>
      <w:r>
        <w:annotationRef/>
      </w:r>
      <w:r>
        <w:rPr>
          <w:rFonts w:ascii="Century Schoolbook" w:hAnsi="Century Schoolbook" w:cs="Century Schoolbook"/>
          <w:color w:val="000080"/>
          <w:sz w:val="16"/>
          <w:szCs w:val="16"/>
        </w:rPr>
        <w:t>el contrato se ha extinguido por finalización de obra. Eso implica una indemnización de 1</w:t>
      </w:r>
      <w:r w:rsidR="00A85F10">
        <w:rPr>
          <w:rFonts w:ascii="Century Schoolbook" w:hAnsi="Century Schoolbook" w:cs="Century Schoolbook"/>
          <w:color w:val="000080"/>
          <w:sz w:val="16"/>
          <w:szCs w:val="16"/>
        </w:rPr>
        <w:t>2</w:t>
      </w:r>
      <w:r>
        <w:rPr>
          <w:rFonts w:ascii="Century Schoolbook" w:hAnsi="Century Schoolbook" w:cs="Century Schoolbook"/>
          <w:color w:val="000080"/>
          <w:sz w:val="16"/>
          <w:szCs w:val="16"/>
        </w:rPr>
        <w:t xml:space="preserve"> días por año de servicio. Para cuantificar la indemnización hemos de calcular los días a indemnizar y después la cuantía del salario diario de este trabajador, para finalmente multiplicarlos.</w:t>
      </w:r>
    </w:p>
    <w:p w14:paraId="5930BE0D" w14:textId="77777777" w:rsidR="006011B2" w:rsidRDefault="006011B2">
      <w:pPr>
        <w:tabs>
          <w:tab w:val="right" w:leader="dot" w:pos="7900"/>
        </w:tabs>
        <w:spacing w:after="0"/>
        <w:ind w:left="1276" w:right="1416"/>
        <w:rPr>
          <w:rFonts w:ascii="Century Schoolbook" w:hAnsi="Century Schoolbook" w:cs="Century Schoolbook"/>
          <w:color w:val="000080"/>
          <w:sz w:val="16"/>
          <w:szCs w:val="16"/>
        </w:rPr>
      </w:pPr>
      <w:r>
        <w:rPr>
          <w:rFonts w:ascii="Century Schoolbook" w:hAnsi="Century Schoolbook" w:cs="Century Schoolbook"/>
          <w:color w:val="000080"/>
          <w:sz w:val="16"/>
          <w:szCs w:val="16"/>
        </w:rPr>
        <w:t>Días de indemnización: ha trabajado 8 meses y 23 días. El ET dice que se prorratearán por meses los periodos inferiores al año. Después la jurisprudencia del TS dictaminó que el redondeo se debe hacer siempre a favor del trabajador, en virtud del principio “pro-operario”. Por ello redondeamos a 9 meses. (1</w:t>
      </w:r>
      <w:r w:rsidR="00A85F10">
        <w:rPr>
          <w:rFonts w:ascii="Century Schoolbook" w:hAnsi="Century Schoolbook" w:cs="Century Schoolbook"/>
          <w:color w:val="000080"/>
          <w:sz w:val="16"/>
          <w:szCs w:val="16"/>
        </w:rPr>
        <w:t>2</w:t>
      </w:r>
      <w:r>
        <w:rPr>
          <w:rFonts w:ascii="Century Schoolbook" w:hAnsi="Century Schoolbook" w:cs="Century Schoolbook"/>
          <w:color w:val="000080"/>
          <w:sz w:val="16"/>
          <w:szCs w:val="16"/>
        </w:rPr>
        <w:t>/12)*9=</w:t>
      </w:r>
      <w:r w:rsidR="00A85F10">
        <w:rPr>
          <w:rFonts w:ascii="Century Schoolbook" w:hAnsi="Century Schoolbook" w:cs="Century Schoolbook"/>
          <w:b/>
          <w:color w:val="000080"/>
          <w:sz w:val="16"/>
          <w:szCs w:val="16"/>
        </w:rPr>
        <w:t>9</w:t>
      </w:r>
      <w:r>
        <w:rPr>
          <w:rFonts w:ascii="Century Schoolbook" w:hAnsi="Century Schoolbook" w:cs="Century Schoolbook"/>
          <w:b/>
          <w:color w:val="000080"/>
          <w:sz w:val="16"/>
          <w:szCs w:val="16"/>
        </w:rPr>
        <w:t xml:space="preserve"> días</w:t>
      </w:r>
      <w:r>
        <w:rPr>
          <w:rFonts w:ascii="Century Schoolbook" w:hAnsi="Century Schoolbook" w:cs="Century Schoolbook"/>
          <w:color w:val="000080"/>
          <w:sz w:val="16"/>
          <w:szCs w:val="16"/>
        </w:rPr>
        <w:t>.</w:t>
      </w:r>
    </w:p>
    <w:p w14:paraId="3DF7E059" w14:textId="671BE173" w:rsidR="006011B2" w:rsidRDefault="006011B2">
      <w:pPr>
        <w:rPr>
          <w:rFonts w:ascii="Century Schoolbook" w:hAnsi="Century Schoolbook" w:cs="Century Schoolbook"/>
          <w:color w:val="000080"/>
          <w:sz w:val="16"/>
          <w:szCs w:val="16"/>
        </w:rPr>
      </w:pPr>
      <w:r>
        <w:rPr>
          <w:rFonts w:ascii="Century Schoolbook" w:hAnsi="Century Schoolbook" w:cs="Century Schoolbook"/>
          <w:color w:val="000080"/>
          <w:sz w:val="16"/>
          <w:szCs w:val="16"/>
        </w:rPr>
        <w:t xml:space="preserve">El salario diario incluye todos los conceptos salariales. Veamos como: </w:t>
      </w:r>
      <w:r w:rsidR="00611DCF">
        <w:rPr>
          <w:rFonts w:ascii="Century Schoolbook" w:hAnsi="Century Schoolbook" w:cs="Century Schoolbook"/>
          <w:color w:val="000080"/>
          <w:sz w:val="16"/>
          <w:szCs w:val="16"/>
        </w:rPr>
        <w:t>[</w:t>
      </w:r>
      <w:r>
        <w:rPr>
          <w:rFonts w:ascii="Century Schoolbook" w:hAnsi="Century Schoolbook" w:cs="Century Schoolbook"/>
          <w:color w:val="000080"/>
          <w:sz w:val="16"/>
          <w:szCs w:val="16"/>
        </w:rPr>
        <w:t>(</w:t>
      </w:r>
      <w:r w:rsidR="00BD2448">
        <w:rPr>
          <w:rFonts w:ascii="Century Schoolbook" w:hAnsi="Century Schoolbook" w:cs="Century Schoolbook"/>
          <w:color w:val="000080"/>
          <w:sz w:val="16"/>
          <w:szCs w:val="16"/>
        </w:rPr>
        <w:t>1200</w:t>
      </w:r>
      <w:r>
        <w:rPr>
          <w:rFonts w:ascii="Century Schoolbook" w:hAnsi="Century Schoolbook" w:cs="Century Schoolbook"/>
          <w:color w:val="000080"/>
          <w:sz w:val="16"/>
          <w:szCs w:val="16"/>
        </w:rPr>
        <w:t>+</w:t>
      </w:r>
      <w:r w:rsidR="00BD2448">
        <w:rPr>
          <w:rFonts w:ascii="Century Schoolbook" w:hAnsi="Century Schoolbook" w:cs="Century Schoolbook"/>
          <w:color w:val="000080"/>
          <w:sz w:val="16"/>
          <w:szCs w:val="16"/>
        </w:rPr>
        <w:t>300</w:t>
      </w:r>
      <w:r>
        <w:rPr>
          <w:rFonts w:ascii="Century Schoolbook" w:hAnsi="Century Schoolbook" w:cs="Century Schoolbook"/>
          <w:color w:val="000080"/>
          <w:sz w:val="16"/>
          <w:szCs w:val="16"/>
        </w:rPr>
        <w:t>)</w:t>
      </w:r>
      <w:r w:rsidR="00611DCF">
        <w:rPr>
          <w:rFonts w:ascii="Century Schoolbook" w:hAnsi="Century Schoolbook" w:cs="Century Schoolbook"/>
          <w:color w:val="000080"/>
          <w:sz w:val="16"/>
          <w:szCs w:val="16"/>
        </w:rPr>
        <w:t>*12</w:t>
      </w:r>
      <w:r>
        <w:rPr>
          <w:rFonts w:ascii="Century Schoolbook" w:hAnsi="Century Schoolbook" w:cs="Century Schoolbook"/>
          <w:color w:val="000080"/>
          <w:sz w:val="16"/>
          <w:szCs w:val="16"/>
        </w:rPr>
        <w:t>+(</w:t>
      </w:r>
      <w:r w:rsidR="00BD2448">
        <w:rPr>
          <w:rFonts w:ascii="Century Schoolbook" w:hAnsi="Century Schoolbook" w:cs="Century Schoolbook"/>
          <w:color w:val="000080"/>
          <w:sz w:val="16"/>
          <w:szCs w:val="16"/>
        </w:rPr>
        <w:t>1200</w:t>
      </w:r>
      <w:r>
        <w:rPr>
          <w:rFonts w:ascii="Century Schoolbook" w:hAnsi="Century Schoolbook" w:cs="Century Schoolbook"/>
          <w:color w:val="000080"/>
          <w:sz w:val="16"/>
          <w:szCs w:val="16"/>
        </w:rPr>
        <w:t>+</w:t>
      </w:r>
      <w:r w:rsidR="00BD2448">
        <w:rPr>
          <w:rFonts w:ascii="Century Schoolbook" w:hAnsi="Century Schoolbook" w:cs="Century Schoolbook"/>
          <w:color w:val="000080"/>
          <w:sz w:val="16"/>
          <w:szCs w:val="16"/>
        </w:rPr>
        <w:t>300</w:t>
      </w:r>
      <w:r>
        <w:rPr>
          <w:rFonts w:ascii="Century Schoolbook" w:hAnsi="Century Schoolbook" w:cs="Century Schoolbook"/>
          <w:color w:val="000080"/>
          <w:sz w:val="16"/>
          <w:szCs w:val="16"/>
        </w:rPr>
        <w:t>)*2</w:t>
      </w:r>
      <w:r w:rsidR="00611DCF">
        <w:rPr>
          <w:rFonts w:ascii="Century Schoolbook" w:hAnsi="Century Schoolbook" w:cs="Century Schoolbook"/>
          <w:color w:val="000080"/>
          <w:sz w:val="16"/>
          <w:szCs w:val="16"/>
        </w:rPr>
        <w:t>]</w:t>
      </w:r>
      <w:r>
        <w:rPr>
          <w:rFonts w:ascii="Century Schoolbook" w:hAnsi="Century Schoolbook" w:cs="Century Schoolbook"/>
          <w:color w:val="000080"/>
          <w:sz w:val="16"/>
          <w:szCs w:val="16"/>
        </w:rPr>
        <w:t>/36</w:t>
      </w:r>
      <w:r w:rsidR="00611DCF">
        <w:rPr>
          <w:rFonts w:ascii="Century Schoolbook" w:hAnsi="Century Schoolbook" w:cs="Century Schoolbook"/>
          <w:color w:val="000080"/>
          <w:sz w:val="16"/>
          <w:szCs w:val="16"/>
        </w:rPr>
        <w:t>5</w:t>
      </w:r>
      <w:r>
        <w:rPr>
          <w:rFonts w:ascii="Century Schoolbook" w:hAnsi="Century Schoolbook" w:cs="Century Schoolbook"/>
          <w:color w:val="000080"/>
          <w:sz w:val="16"/>
          <w:szCs w:val="16"/>
        </w:rPr>
        <w:t>=</w:t>
      </w:r>
      <w:r w:rsidR="00611DCF">
        <w:rPr>
          <w:rFonts w:ascii="Century Schoolbook" w:hAnsi="Century Schoolbook" w:cs="Century Schoolbook"/>
          <w:b/>
          <w:color w:val="000080"/>
          <w:sz w:val="16"/>
          <w:szCs w:val="16"/>
        </w:rPr>
        <w:t>57,53</w:t>
      </w:r>
      <w:r>
        <w:rPr>
          <w:rFonts w:ascii="Century Schoolbook" w:hAnsi="Century Schoolbook" w:cs="Century Schoolbook"/>
          <w:b/>
          <w:color w:val="000080"/>
          <w:sz w:val="16"/>
          <w:szCs w:val="16"/>
        </w:rPr>
        <w:t>€</w:t>
      </w:r>
      <w:r>
        <w:rPr>
          <w:rFonts w:ascii="Century Schoolbook" w:hAnsi="Century Schoolbook" w:cs="Century Schoolbook"/>
          <w:color w:val="000080"/>
          <w:sz w:val="16"/>
          <w:szCs w:val="16"/>
        </w:rPr>
        <w:t xml:space="preserve"> de salario al día.</w:t>
      </w:r>
    </w:p>
  </w:comment>
  <w:comment w:id="13" w:author="ICM" w:date="2015-11-09T18:19:00Z" w:initials="ICM">
    <w:p w14:paraId="43B4BA6B" w14:textId="7ECA3E39" w:rsidR="006011B2" w:rsidRDefault="006011B2" w:rsidP="003A56D0">
      <w:pPr>
        <w:tabs>
          <w:tab w:val="right" w:leader="dot" w:pos="6804"/>
        </w:tabs>
        <w:spacing w:after="0"/>
        <w:ind w:left="540"/>
      </w:pPr>
      <w:r>
        <w:annotationRef/>
      </w:r>
      <w:r>
        <w:rPr>
          <w:rFonts w:ascii="Century Schoolbook" w:hAnsi="Century Schoolbook" w:cs="Century Schoolbook"/>
          <w:color w:val="000080"/>
          <w:sz w:val="16"/>
          <w:szCs w:val="16"/>
        </w:rPr>
        <w:t>El tipo es siempre el 4,7%.</w:t>
      </w:r>
      <w:r w:rsidR="003A56D0">
        <w:rPr>
          <w:rFonts w:ascii="Century Schoolbook" w:hAnsi="Century Schoolbook" w:cs="Century Schoolbook"/>
          <w:color w:val="000080"/>
          <w:sz w:val="16"/>
          <w:szCs w:val="16"/>
        </w:rPr>
        <w:t xml:space="preserve"> Compruébalo en </w:t>
      </w:r>
      <w:hyperlink r:id="rId1" w:history="1">
        <w:r w:rsidR="008A29EC" w:rsidRPr="005943FE">
          <w:rPr>
            <w:rStyle w:val="Hipervnculo"/>
          </w:rPr>
          <w:t>http://www.seg-social.es/wps/portal/wss/internet/Trabajadores/CotizacionRecaudacionTrabajadores/36537</w:t>
        </w:r>
      </w:hyperlink>
    </w:p>
    <w:p w14:paraId="69669830" w14:textId="4FA33853" w:rsidR="008A29EC" w:rsidRDefault="008A29EC" w:rsidP="003A56D0">
      <w:pPr>
        <w:tabs>
          <w:tab w:val="right" w:leader="dot" w:pos="6804"/>
        </w:tabs>
        <w:spacing w:after="0"/>
        <w:ind w:left="540"/>
      </w:pPr>
    </w:p>
  </w:comment>
  <w:comment w:id="14" w:author="ICM" w:date="2015-11-09T18:19:00Z" w:initials="ICM">
    <w:p w14:paraId="1FE94BD2" w14:textId="67CB936A" w:rsidR="006011B2" w:rsidRDefault="006011B2">
      <w:pPr>
        <w:tabs>
          <w:tab w:val="right" w:leader="dot" w:pos="7900"/>
        </w:tabs>
        <w:spacing w:after="0"/>
        <w:ind w:left="1276" w:right="1416"/>
      </w:pPr>
      <w:r>
        <w:annotationRef/>
      </w:r>
      <w:r>
        <w:rPr>
          <w:rFonts w:ascii="Century Schoolbook" w:hAnsi="Century Schoolbook" w:cs="Century Schoolbook"/>
          <w:color w:val="000080"/>
          <w:sz w:val="16"/>
          <w:szCs w:val="16"/>
        </w:rPr>
        <w:t xml:space="preserve">Si en vez de un contrato temporal fuese indefinido el tipo sería un 1,55% </w:t>
      </w:r>
      <w:r w:rsidR="003A56D0">
        <w:rPr>
          <w:rFonts w:ascii="Century Schoolbook" w:hAnsi="Century Schoolbook" w:cs="Century Schoolbook"/>
          <w:color w:val="000080"/>
          <w:sz w:val="16"/>
          <w:szCs w:val="16"/>
        </w:rPr>
        <w:t xml:space="preserve">. Compruébalo </w:t>
      </w:r>
      <w:hyperlink r:id="rId2" w:history="1">
        <w:r w:rsidR="008A29EC" w:rsidRPr="005943FE">
          <w:rPr>
            <w:rStyle w:val="Hipervnculo"/>
          </w:rPr>
          <w:t>http://www.seg-social.es/wps/portal/wss/internet/Trabajadores/CotizacionRecaudacionTrabajadores/36537</w:t>
        </w:r>
      </w:hyperlink>
    </w:p>
    <w:p w14:paraId="583C24CB" w14:textId="77777777" w:rsidR="008A29EC" w:rsidRDefault="008A29EC">
      <w:pPr>
        <w:tabs>
          <w:tab w:val="right" w:leader="dot" w:pos="7900"/>
        </w:tabs>
        <w:spacing w:after="0"/>
        <w:ind w:left="1276" w:right="1416"/>
        <w:rPr>
          <w:rFonts w:ascii="Century Schoolbook" w:hAnsi="Century Schoolbook" w:cs="Century Schoolbook"/>
          <w:color w:val="000080"/>
          <w:sz w:val="16"/>
          <w:szCs w:val="16"/>
        </w:rPr>
      </w:pPr>
    </w:p>
    <w:p w14:paraId="540E7DB9" w14:textId="77777777" w:rsidR="006011B2" w:rsidRDefault="006011B2"/>
  </w:comment>
  <w:comment w:id="15" w:author="ICM" w:date="2015-11-09T18:20:00Z" w:initials="ICM">
    <w:p w14:paraId="7B11AC3A" w14:textId="47AFDA99" w:rsidR="006011B2" w:rsidRDefault="006011B2" w:rsidP="00077A9B">
      <w:pPr>
        <w:tabs>
          <w:tab w:val="right" w:leader="dot" w:pos="7900"/>
        </w:tabs>
        <w:spacing w:after="0"/>
        <w:ind w:left="1276" w:right="1416"/>
      </w:pPr>
      <w:r>
        <w:annotationRef/>
      </w:r>
      <w:r>
        <w:rPr>
          <w:rFonts w:ascii="Century Schoolbook" w:hAnsi="Century Schoolbook" w:cs="Century Schoolbook"/>
          <w:color w:val="000080"/>
          <w:sz w:val="16"/>
          <w:szCs w:val="16"/>
        </w:rPr>
        <w:t>El tipo es siempre el 0,1%</w:t>
      </w:r>
      <w:r w:rsidR="003A56D0">
        <w:rPr>
          <w:rFonts w:ascii="Century Schoolbook" w:hAnsi="Century Schoolbook" w:cs="Century Schoolbook"/>
          <w:color w:val="000080"/>
          <w:sz w:val="16"/>
          <w:szCs w:val="16"/>
        </w:rPr>
        <w:t xml:space="preserve">. Compruébalo en </w:t>
      </w:r>
      <w:hyperlink r:id="rId3" w:history="1">
        <w:r w:rsidR="008A29EC" w:rsidRPr="005943FE">
          <w:rPr>
            <w:rStyle w:val="Hipervnculo"/>
          </w:rPr>
          <w:t>http://www.seg-social.es/wps/portal/wss/internet/Trabajadores/CotizacionRecaudacionTrabajadores/36537</w:t>
        </w:r>
      </w:hyperlink>
    </w:p>
    <w:p w14:paraId="4AF9F228" w14:textId="73F437E8" w:rsidR="008A29EC" w:rsidRDefault="008A29EC" w:rsidP="00077A9B">
      <w:pPr>
        <w:tabs>
          <w:tab w:val="right" w:leader="dot" w:pos="7900"/>
        </w:tabs>
        <w:spacing w:after="0"/>
        <w:ind w:left="1276" w:right="1416"/>
      </w:pPr>
    </w:p>
  </w:comment>
  <w:comment w:id="16" w:author="ICM" w:date="2015-11-09T18:20:00Z" w:initials="ICM">
    <w:p w14:paraId="20178454" w14:textId="249687B5" w:rsidR="006011B2" w:rsidRDefault="006011B2" w:rsidP="00077A9B">
      <w:pPr>
        <w:tabs>
          <w:tab w:val="right" w:leader="dot" w:pos="7900"/>
        </w:tabs>
        <w:spacing w:after="0"/>
        <w:ind w:left="1276" w:right="1416"/>
      </w:pPr>
      <w:r>
        <w:annotationRef/>
      </w:r>
      <w:r>
        <w:rPr>
          <w:rFonts w:ascii="Century Schoolbook" w:hAnsi="Century Schoolbook" w:cs="Century Schoolbook"/>
          <w:color w:val="000080"/>
          <w:sz w:val="16"/>
          <w:szCs w:val="16"/>
        </w:rPr>
        <w:t>Si hubiera, sería la cuantía de la base de cotización adicional por horas extra de fuerza mayor * 2%. Siempre es el 2%</w:t>
      </w:r>
      <w:r w:rsidR="003A56D0">
        <w:rPr>
          <w:rFonts w:ascii="Century Schoolbook" w:hAnsi="Century Schoolbook" w:cs="Century Schoolbook"/>
          <w:color w:val="000080"/>
          <w:sz w:val="16"/>
          <w:szCs w:val="16"/>
        </w:rPr>
        <w:t xml:space="preserve">. Compruébalo en </w:t>
      </w:r>
      <w:r w:rsidR="00077A9B">
        <w:rPr>
          <w:rFonts w:ascii="Century Schoolbook" w:hAnsi="Century Schoolbook" w:cs="Century Schoolbook"/>
          <w:color w:val="000080"/>
          <w:sz w:val="16"/>
          <w:szCs w:val="16"/>
        </w:rPr>
        <w:t xml:space="preserve"> </w:t>
      </w:r>
      <w:hyperlink r:id="rId4" w:history="1">
        <w:r w:rsidR="008A29EC" w:rsidRPr="005943FE">
          <w:rPr>
            <w:rStyle w:val="Hipervnculo"/>
          </w:rPr>
          <w:t>http://www.seg-social.es/wps/portal/wss/internet/Trabajadores/CotizacionRecaudacionTrabajadores/36537</w:t>
        </w:r>
      </w:hyperlink>
    </w:p>
    <w:p w14:paraId="71CBBB19" w14:textId="74168C76" w:rsidR="008A29EC" w:rsidRDefault="008A29EC" w:rsidP="00077A9B">
      <w:pPr>
        <w:tabs>
          <w:tab w:val="right" w:leader="dot" w:pos="7900"/>
        </w:tabs>
        <w:spacing w:after="0"/>
        <w:ind w:left="1276" w:right="1416"/>
      </w:pPr>
    </w:p>
  </w:comment>
  <w:comment w:id="17" w:author="ICM" w:date="2015-11-09T18:20:00Z" w:initials="ICM">
    <w:p w14:paraId="2249BF6E" w14:textId="6D0F03ED" w:rsidR="006011B2" w:rsidRDefault="006011B2" w:rsidP="00077A9B">
      <w:pPr>
        <w:tabs>
          <w:tab w:val="right" w:leader="dot" w:pos="7900"/>
        </w:tabs>
        <w:spacing w:after="0"/>
        <w:ind w:left="1276" w:right="1416"/>
      </w:pPr>
      <w:r>
        <w:annotationRef/>
      </w:r>
      <w:r>
        <w:rPr>
          <w:rFonts w:ascii="Century Schoolbook" w:hAnsi="Century Schoolbook" w:cs="Century Schoolbook"/>
          <w:color w:val="000080"/>
          <w:sz w:val="16"/>
          <w:szCs w:val="16"/>
        </w:rPr>
        <w:t>Si hubiera, sería la cuantía de la base de cotización adicional por horas extraordinarias * 4,7%. Siempre es el 4,7%.</w:t>
      </w:r>
      <w:r w:rsidR="00077A9B">
        <w:rPr>
          <w:rFonts w:ascii="Century Schoolbook" w:hAnsi="Century Schoolbook" w:cs="Century Schoolbook"/>
          <w:color w:val="000080"/>
          <w:sz w:val="16"/>
          <w:szCs w:val="16"/>
        </w:rPr>
        <w:t xml:space="preserve"> Compruébalo en </w:t>
      </w:r>
      <w:hyperlink r:id="rId5" w:history="1">
        <w:r w:rsidR="008A29EC" w:rsidRPr="005943FE">
          <w:rPr>
            <w:rStyle w:val="Hipervnculo"/>
          </w:rPr>
          <w:t>http://www.seg-social.es/wps/portal/wss/internet/Trabajadores/CotizacionRecaudacionTrabajadores/36537</w:t>
        </w:r>
      </w:hyperlink>
    </w:p>
    <w:p w14:paraId="2FD5B4BB" w14:textId="12E625ED" w:rsidR="008A29EC" w:rsidRDefault="008A29EC" w:rsidP="00077A9B">
      <w:pPr>
        <w:tabs>
          <w:tab w:val="right" w:leader="dot" w:pos="7900"/>
        </w:tabs>
        <w:spacing w:after="0"/>
        <w:ind w:left="1276" w:right="1416"/>
      </w:pPr>
    </w:p>
  </w:comment>
  <w:comment w:id="18" w:author="ICM" w:date="2013-10-28T17:48:00Z" w:initials="ICM">
    <w:p w14:paraId="34832D25" w14:textId="77777777" w:rsidR="006011B2" w:rsidRDefault="006011B2">
      <w:pPr>
        <w:tabs>
          <w:tab w:val="right" w:leader="dot" w:pos="7900"/>
        </w:tabs>
        <w:spacing w:after="0"/>
        <w:ind w:left="1276" w:right="1416"/>
        <w:rPr>
          <w:rFonts w:ascii="Century Schoolbook" w:hAnsi="Century Schoolbook" w:cs="Century Schoolbook"/>
          <w:color w:val="000080"/>
          <w:sz w:val="16"/>
          <w:szCs w:val="16"/>
        </w:rPr>
      </w:pPr>
      <w:r>
        <w:annotationRef/>
      </w:r>
      <w:r>
        <w:rPr>
          <w:rFonts w:ascii="Century Schoolbook" w:hAnsi="Century Schoolbook" w:cs="Century Schoolbook"/>
          <w:color w:val="000080"/>
          <w:sz w:val="16"/>
          <w:szCs w:val="16"/>
        </w:rPr>
        <w:t>Base vacaciones por la suma de los tipos de contingencias comunes, desempleo y formación profesional.</w:t>
      </w:r>
    </w:p>
    <w:p w14:paraId="2767BBA9" w14:textId="77777777" w:rsidR="006011B2" w:rsidRDefault="006011B2"/>
  </w:comment>
  <w:comment w:id="22" w:author="ICM" w:date="2015-11-09T18:10:00Z" w:initials="ICM">
    <w:p w14:paraId="5197065B" w14:textId="77777777" w:rsidR="006011B2" w:rsidRDefault="006011B2" w:rsidP="009E1001">
      <w:pPr>
        <w:tabs>
          <w:tab w:val="right" w:leader="dot" w:pos="7900"/>
        </w:tabs>
        <w:spacing w:after="0"/>
        <w:ind w:left="1276" w:right="1416"/>
      </w:pPr>
      <w:r>
        <w:annotationRef/>
      </w:r>
      <w:r>
        <w:rPr>
          <w:rFonts w:ascii="Century Schoolbook" w:hAnsi="Century Schoolbook" w:cs="Century Schoolbook"/>
          <w:color w:val="000080"/>
          <w:sz w:val="16"/>
          <w:szCs w:val="16"/>
        </w:rPr>
        <w:t xml:space="preserve">Consiste en repartir en los 12 meses del año la cuantía que anualmente recibe en concepto de pagas extraordinarias. En este supuesto recibe dos pagas de salario base </w:t>
      </w:r>
      <w:r w:rsidR="003A56D0">
        <w:rPr>
          <w:rFonts w:ascii="Century Schoolbook" w:hAnsi="Century Schoolbook" w:cs="Century Schoolbook"/>
          <w:color w:val="000080"/>
          <w:sz w:val="16"/>
          <w:szCs w:val="16"/>
        </w:rPr>
        <w:t xml:space="preserve">más plus de convenio </w:t>
      </w:r>
      <w:r>
        <w:rPr>
          <w:rFonts w:ascii="Century Schoolbook" w:hAnsi="Century Schoolbook" w:cs="Century Schoolbook"/>
          <w:color w:val="000080"/>
          <w:sz w:val="16"/>
          <w:szCs w:val="16"/>
        </w:rPr>
        <w:t>cada una. En cada enunciado se especifica el número de pagas y su cuantía.</w:t>
      </w:r>
    </w:p>
  </w:comment>
  <w:comment w:id="23" w:author="User" w:date="2015-11-09T18:12:00Z" w:initials="User">
    <w:p w14:paraId="414B19DF" w14:textId="6FE78A78" w:rsidR="008A29EC" w:rsidRDefault="006011B2" w:rsidP="003A56D0">
      <w:pPr>
        <w:tabs>
          <w:tab w:val="right" w:leader="dot" w:pos="6804"/>
        </w:tabs>
        <w:spacing w:after="0"/>
        <w:ind w:left="540"/>
      </w:pPr>
      <w:r>
        <w:annotationRef/>
      </w:r>
      <w:r>
        <w:rPr>
          <w:rFonts w:ascii="Century Schoolbook" w:hAnsi="Century Schoolbook" w:cs="Century Schoolbook"/>
          <w:color w:val="000080"/>
          <w:sz w:val="16"/>
          <w:szCs w:val="16"/>
        </w:rPr>
        <w:t>Como podéis comprobar no supera la base máxima ni la mínima</w:t>
      </w:r>
      <w:r w:rsidR="00BF5152">
        <w:rPr>
          <w:rFonts w:ascii="Century Schoolbook" w:hAnsi="Century Schoolbook" w:cs="Century Schoolbook"/>
          <w:color w:val="000080"/>
          <w:sz w:val="16"/>
          <w:szCs w:val="16"/>
        </w:rPr>
        <w:t xml:space="preserve"> para su grupo de cotización que es el 7</w:t>
      </w:r>
      <w:r>
        <w:rPr>
          <w:rFonts w:ascii="Century Schoolbook" w:hAnsi="Century Schoolbook" w:cs="Century Schoolbook"/>
          <w:color w:val="000080"/>
          <w:sz w:val="16"/>
          <w:szCs w:val="16"/>
        </w:rPr>
        <w:t>. Consulta la página de la Seguridad Social para comprobarlo</w:t>
      </w:r>
      <w:r w:rsidR="003A56D0">
        <w:rPr>
          <w:rFonts w:ascii="Century Schoolbook" w:hAnsi="Century Schoolbook" w:cs="Century Schoolbook"/>
          <w:color w:val="000080"/>
          <w:sz w:val="16"/>
          <w:szCs w:val="16"/>
        </w:rPr>
        <w:t xml:space="preserve"> </w:t>
      </w:r>
      <w:hyperlink r:id="rId6" w:history="1">
        <w:r w:rsidR="008A29EC" w:rsidRPr="005943FE">
          <w:rPr>
            <w:rStyle w:val="Hipervnculo"/>
          </w:rPr>
          <w:t>http://www.seg-social.es/wps/portal/wss/internet/Trabajadores/CotizacionRecaudacionTrabajadores/36537</w:t>
        </w:r>
      </w:hyperlink>
    </w:p>
    <w:p w14:paraId="29DBA13C" w14:textId="5D633091" w:rsidR="006011B2" w:rsidRDefault="006011B2" w:rsidP="003A56D0">
      <w:pPr>
        <w:tabs>
          <w:tab w:val="right" w:leader="dot" w:pos="6804"/>
        </w:tabs>
        <w:spacing w:after="0"/>
        <w:ind w:left="540"/>
        <w:rPr>
          <w:rFonts w:ascii="Century Schoolbook" w:hAnsi="Century Schoolbook" w:cs="Century Schoolbook"/>
          <w:color w:val="000080"/>
          <w:sz w:val="16"/>
          <w:szCs w:val="16"/>
        </w:rPr>
      </w:pPr>
      <w:r>
        <w:rPr>
          <w:rFonts w:ascii="Century Schoolbook" w:hAnsi="Century Schoolbook" w:cs="Century Schoolbook"/>
          <w:color w:val="000080"/>
          <w:sz w:val="16"/>
          <w:szCs w:val="16"/>
        </w:rPr>
        <w:t>.</w:t>
      </w:r>
    </w:p>
  </w:comment>
  <w:comment w:id="25" w:author="ICM" w:date="2014-12-23T02:31:00Z" w:initials="ICM">
    <w:p w14:paraId="69C53BE8" w14:textId="77777777" w:rsidR="006011B2" w:rsidRDefault="006011B2" w:rsidP="009E1001">
      <w:pPr>
        <w:tabs>
          <w:tab w:val="right" w:leader="dot" w:pos="7900"/>
        </w:tabs>
        <w:spacing w:after="0"/>
        <w:ind w:left="1276" w:right="1416"/>
      </w:pPr>
      <w:r>
        <w:annotationRef/>
      </w:r>
      <w:r>
        <w:rPr>
          <w:rFonts w:ascii="Century Schoolbook" w:hAnsi="Century Schoolbook" w:cs="Century Schoolbook"/>
          <w:color w:val="000080"/>
          <w:sz w:val="16"/>
          <w:szCs w:val="16"/>
        </w:rPr>
        <w:t xml:space="preserve">Equivale a la BCCC más las horas extraordinarias. Comoquiera que en este caso no hay horas extra, coincide con la BCCC. </w:t>
      </w:r>
    </w:p>
  </w:comment>
  <w:comment w:id="26" w:author="User" w:date="2015-11-09T18:13:00Z" w:initials="User">
    <w:p w14:paraId="2503E6EF" w14:textId="5F30B447" w:rsidR="006011B2" w:rsidRDefault="006011B2" w:rsidP="003A56D0">
      <w:pPr>
        <w:tabs>
          <w:tab w:val="right" w:leader="dot" w:pos="6804"/>
        </w:tabs>
        <w:spacing w:after="0"/>
        <w:ind w:left="540"/>
      </w:pPr>
      <w:r>
        <w:annotationRef/>
      </w:r>
      <w:r>
        <w:rPr>
          <w:rFonts w:ascii="Century Schoolbook" w:hAnsi="Century Schoolbook" w:cs="Century Schoolbook"/>
          <w:color w:val="000080"/>
          <w:sz w:val="16"/>
          <w:szCs w:val="16"/>
        </w:rPr>
        <w:t>Como podéis comprobar no supera la base máxima ni la mínima. Consulta la página de la Seguridad Social para comprobarlo</w:t>
      </w:r>
      <w:r w:rsidR="003A56D0">
        <w:rPr>
          <w:rFonts w:ascii="Century Schoolbook" w:hAnsi="Century Schoolbook" w:cs="Century Schoolbook"/>
          <w:color w:val="000080"/>
          <w:sz w:val="16"/>
          <w:szCs w:val="16"/>
        </w:rPr>
        <w:t xml:space="preserve"> </w:t>
      </w:r>
      <w:hyperlink r:id="rId7" w:history="1">
        <w:r w:rsidR="008A29EC" w:rsidRPr="005943FE">
          <w:rPr>
            <w:rStyle w:val="Hipervnculo"/>
          </w:rPr>
          <w:t>http://www.seg-social.es/wps/portal/wss/internet/Trabajadores/CotizacionRecaudacionTrabajadores/36537</w:t>
        </w:r>
      </w:hyperlink>
    </w:p>
    <w:p w14:paraId="4E982D90" w14:textId="5D73229E" w:rsidR="008A29EC" w:rsidRDefault="008A29EC" w:rsidP="003A56D0">
      <w:pPr>
        <w:tabs>
          <w:tab w:val="right" w:leader="dot" w:pos="6804"/>
        </w:tabs>
        <w:spacing w:after="0"/>
        <w:ind w:left="540"/>
        <w:rPr>
          <w:rFonts w:ascii="Century Schoolbook" w:hAnsi="Century Schoolbook" w:cs="Century Schoolbook"/>
          <w:color w:val="000080"/>
          <w:sz w:val="16"/>
          <w:szCs w:val="16"/>
        </w:rPr>
      </w:pPr>
    </w:p>
  </w:comment>
  <w:comment w:id="30" w:author="ICM" w:date="2013-10-30T11:08:00Z" w:initials="ICM">
    <w:p w14:paraId="3F18D7F0" w14:textId="5A0DB378" w:rsidR="006011B2" w:rsidRDefault="006011B2">
      <w:pPr>
        <w:tabs>
          <w:tab w:val="right" w:leader="dot" w:pos="7900"/>
        </w:tabs>
        <w:spacing w:after="0"/>
        <w:ind w:left="1276" w:right="1416"/>
        <w:rPr>
          <w:rFonts w:ascii="Century Schoolbook" w:hAnsi="Century Schoolbook" w:cs="Century Schoolbook"/>
          <w:color w:val="000080"/>
          <w:sz w:val="16"/>
          <w:szCs w:val="16"/>
        </w:rPr>
      </w:pPr>
      <w:r>
        <w:annotationRef/>
      </w:r>
      <w:r>
        <w:rPr>
          <w:rFonts w:ascii="Century Schoolbook" w:hAnsi="Century Schoolbook" w:cs="Century Schoolbook"/>
          <w:color w:val="000080"/>
          <w:sz w:val="16"/>
          <w:szCs w:val="16"/>
        </w:rPr>
        <w:t xml:space="preserve">Esta base sólo procede cuando se trata de la nómina del último mes en la que se incluye el finiquito de un trabajador que tiene pendientes vacaciones por disfrutar. Por normativa de la </w:t>
      </w:r>
      <w:r w:rsidR="002028AC">
        <w:rPr>
          <w:rFonts w:ascii="Century Schoolbook" w:hAnsi="Century Schoolbook" w:cs="Century Schoolbook"/>
          <w:color w:val="000080"/>
          <w:sz w:val="16"/>
          <w:szCs w:val="16"/>
        </w:rPr>
        <w:t>TGSS se</w:t>
      </w:r>
      <w:r>
        <w:rPr>
          <w:rFonts w:ascii="Century Schoolbook" w:hAnsi="Century Schoolbook" w:cs="Century Schoolbook"/>
          <w:color w:val="000080"/>
          <w:sz w:val="16"/>
          <w:szCs w:val="16"/>
        </w:rPr>
        <w:t xml:space="preserve"> obliga a los empresarios a realizar, por este concepto, una liquidación y cotización complementaria. Ese es el motivo por el que tiene su base independiente.</w:t>
      </w:r>
    </w:p>
  </w:comment>
  <w:comment w:id="32" w:author="ICM" w:date="2014-12-23T02:34:00Z" w:initials="ICM">
    <w:p w14:paraId="3720D7DF" w14:textId="03A07C78" w:rsidR="006011B2" w:rsidRDefault="006011B2">
      <w:pPr>
        <w:tabs>
          <w:tab w:val="right" w:leader="dot" w:pos="7900"/>
        </w:tabs>
        <w:spacing w:after="0"/>
        <w:ind w:left="1276" w:right="1416"/>
        <w:rPr>
          <w:rFonts w:ascii="Century Schoolbook" w:hAnsi="Century Schoolbook" w:cs="Century Schoolbook"/>
          <w:color w:val="000000"/>
          <w:sz w:val="16"/>
          <w:szCs w:val="16"/>
        </w:rPr>
      </w:pPr>
      <w:r>
        <w:annotationRef/>
      </w:r>
      <w:r>
        <w:rPr>
          <w:rFonts w:ascii="Century Schoolbook" w:hAnsi="Century Schoolbook" w:cs="Century Schoolbook"/>
          <w:color w:val="000000"/>
          <w:sz w:val="16"/>
          <w:szCs w:val="16"/>
        </w:rPr>
        <w:t xml:space="preserve">Aquí se incluyen todas las percepciones </w:t>
      </w:r>
      <w:r w:rsidR="003C0D33">
        <w:rPr>
          <w:rFonts w:ascii="Century Schoolbook" w:hAnsi="Century Schoolbook" w:cs="Century Schoolbook"/>
          <w:color w:val="000000"/>
          <w:sz w:val="16"/>
          <w:szCs w:val="16"/>
        </w:rPr>
        <w:t>salariales y</w:t>
      </w:r>
      <w:r>
        <w:rPr>
          <w:rFonts w:ascii="Century Schoolbook" w:hAnsi="Century Schoolbook" w:cs="Century Schoolbook"/>
          <w:color w:val="000000"/>
          <w:sz w:val="16"/>
          <w:szCs w:val="16"/>
        </w:rPr>
        <w:t xml:space="preserve"> algunas cantidades no salariales. La ley y </w:t>
      </w:r>
      <w:hyperlink r:id="rId8" w:history="1">
        <w:r w:rsidR="009E1001" w:rsidRPr="009E1001">
          <w:rPr>
            <w:rStyle w:val="Hipervnculo"/>
            <w:rFonts w:ascii="Century Schoolbook" w:hAnsi="Century Schoolbook" w:cs="Century Schoolbook"/>
            <w:sz w:val="16"/>
            <w:szCs w:val="16"/>
          </w:rPr>
          <w:t>reglamento</w:t>
        </w:r>
      </w:hyperlink>
      <w:r w:rsidR="00B15D50">
        <w:rPr>
          <w:rFonts w:ascii="Century Schoolbook" w:hAnsi="Century Schoolbook" w:cs="Century Schoolbook"/>
          <w:color w:val="000000"/>
          <w:sz w:val="16"/>
          <w:szCs w:val="16"/>
        </w:rPr>
        <w:t xml:space="preserve"> del IRPF determinan cuáles. </w:t>
      </w:r>
      <w:r>
        <w:rPr>
          <w:rFonts w:ascii="Century Schoolbook" w:hAnsi="Century Schoolbook" w:cs="Century Schoolbook"/>
          <w:color w:val="000000"/>
          <w:sz w:val="16"/>
          <w:szCs w:val="16"/>
        </w:rPr>
        <w:t>En cada supuesto indicaré cuáles de las percepciones no salariales se incluyen. En este caso hay que mencionar que las indemnizaciones por despido o finalización de contrato están exentas por normativa del IRPF. En consecuencia, esta base coincide con el TOTAL DEVENGOS descontada la indemnización:</w:t>
      </w:r>
    </w:p>
    <w:p w14:paraId="02065D02" w14:textId="77777777" w:rsidR="006011B2" w:rsidRDefault="006011B2"/>
  </w:comment>
  <w:comment w:id="39" w:author="pablo" w:date="2014-12-12T00:24:00Z" w:initials="p">
    <w:p w14:paraId="7178E630" w14:textId="53031FB0" w:rsidR="00AD3528" w:rsidRDefault="00AD3528">
      <w:pPr>
        <w:pStyle w:val="Textocomentario"/>
        <w:rPr>
          <w:color w:val="00B0F0"/>
        </w:rPr>
      </w:pPr>
      <w:r>
        <w:rPr>
          <w:rStyle w:val="Refdecomentario"/>
        </w:rPr>
        <w:annotationRef/>
      </w:r>
      <w:r>
        <w:rPr>
          <w:rFonts w:ascii="Century Schoolbook" w:hAnsi="Century Schoolbook"/>
        </w:rPr>
        <w:t xml:space="preserve">Este es el tipo para cubrir la contingencia de “incapacidad </w:t>
      </w:r>
      <w:r w:rsidR="002028AC">
        <w:rPr>
          <w:rFonts w:ascii="Century Schoolbook" w:hAnsi="Century Schoolbook"/>
        </w:rPr>
        <w:t>temporal” para</w:t>
      </w:r>
      <w:r>
        <w:rPr>
          <w:rFonts w:ascii="Century Schoolbook" w:hAnsi="Century Schoolbook"/>
        </w:rPr>
        <w:t xml:space="preserve"> la actividad que realiza un trabajador encuadradas en la “a” del cuadro II; personal en trabajos exclusivos de oficina.</w:t>
      </w:r>
      <w:r w:rsidRPr="00E379B9">
        <w:rPr>
          <w:rFonts w:ascii="Century Schoolbook" w:hAnsi="Century Schoolbook"/>
        </w:rPr>
        <w:t xml:space="preserve"> </w:t>
      </w:r>
      <w:hyperlink r:id="rId9" w:history="1">
        <w:r w:rsidR="008A29EC" w:rsidRPr="005943FE">
          <w:rPr>
            <w:rStyle w:val="Hipervnculo"/>
          </w:rPr>
          <w:t>http://www.seg-social.es/wps/portal/wss/internet/Trabajadores/CotizacionRecaudacionTrabajadores/48410</w:t>
        </w:r>
      </w:hyperlink>
    </w:p>
    <w:p w14:paraId="492AC4C8" w14:textId="6A80FD0E" w:rsidR="008A29EC" w:rsidRDefault="008A29EC">
      <w:pPr>
        <w:pStyle w:val="Textocomentario"/>
      </w:pPr>
    </w:p>
  </w:comment>
  <w:comment w:id="40" w:author="pablo" w:date="2014-12-12T00:24:00Z" w:initials="p">
    <w:p w14:paraId="08CC0933" w14:textId="318C6C04" w:rsidR="00AD3528" w:rsidRDefault="00AD3528" w:rsidP="00AD3528">
      <w:pPr>
        <w:pStyle w:val="Textocomentario"/>
        <w:rPr>
          <w:color w:val="00B0F0"/>
        </w:rPr>
      </w:pPr>
      <w:r>
        <w:rPr>
          <w:rStyle w:val="Refdecomentario"/>
        </w:rPr>
        <w:annotationRef/>
      </w:r>
      <w:r>
        <w:rPr>
          <w:rFonts w:ascii="Century Schoolbook" w:hAnsi="Century Schoolbook"/>
        </w:rPr>
        <w:t>Este es el tipo para cubrir las contingencias de “incapacidad permanente, muerte y supervivencia” para la actividad que realiza un trabajador encuadradas en la “a” del cuadro II; personal en trabajos exclusivos de oficina.</w:t>
      </w:r>
      <w:r w:rsidRPr="00E379B9">
        <w:rPr>
          <w:rFonts w:ascii="Century Schoolbook" w:hAnsi="Century Schoolbook"/>
        </w:rPr>
        <w:t xml:space="preserve"> </w:t>
      </w:r>
      <w:hyperlink r:id="rId10" w:history="1">
        <w:r w:rsidR="008A29EC" w:rsidRPr="005943FE">
          <w:rPr>
            <w:rStyle w:val="Hipervnculo"/>
          </w:rPr>
          <w:t>http://www.seg-social.es/wps/portal/wss/internet/Trabajadores/CotizacionRecaudacionTrabajadores/48410</w:t>
        </w:r>
      </w:hyperlink>
    </w:p>
    <w:p w14:paraId="16899A29" w14:textId="77777777" w:rsidR="00AD3528" w:rsidRDefault="00AD3528">
      <w:pPr>
        <w:pStyle w:val="Textocomentario"/>
      </w:pPr>
    </w:p>
  </w:comment>
  <w:comment w:id="41" w:author="pablo" w:date="2014-12-12T00:22:00Z" w:initials="p">
    <w:p w14:paraId="37EBC5F3" w14:textId="09937F45" w:rsidR="003C0D33" w:rsidRDefault="003C0D33" w:rsidP="003C0D33">
      <w:pPr>
        <w:rPr>
          <w:color w:val="00B0F0"/>
        </w:rPr>
      </w:pPr>
      <w:r>
        <w:rPr>
          <w:rStyle w:val="Refdecomentario"/>
        </w:rPr>
        <w:annotationRef/>
      </w:r>
      <w:r>
        <w:rPr>
          <w:rFonts w:ascii="Century Schoolbook" w:hAnsi="Century Schoolbook"/>
        </w:rPr>
        <w:t>Este es el tipo para cubrir la contingencia de “incapacidad temporal” para la actividad que realiza un trabajador encuadradas en la “a” del cuadro II; personal en trabajos exclusivos de oficina.</w:t>
      </w:r>
      <w:r w:rsidRPr="00E379B9">
        <w:rPr>
          <w:rFonts w:ascii="Century Schoolbook" w:hAnsi="Century Schoolbook"/>
        </w:rPr>
        <w:t xml:space="preserve"> </w:t>
      </w:r>
      <w:hyperlink r:id="rId11" w:history="1">
        <w:r w:rsidR="008A29EC" w:rsidRPr="005943FE">
          <w:rPr>
            <w:rStyle w:val="Hipervnculo"/>
          </w:rPr>
          <w:t>http://www.seg-social.es/wp</w:t>
        </w:r>
        <w:r w:rsidR="008A29EC" w:rsidRPr="005943FE">
          <w:rPr>
            <w:rStyle w:val="Hipervnculo"/>
          </w:rPr>
          <w:t>s</w:t>
        </w:r>
        <w:r w:rsidR="008A29EC" w:rsidRPr="005943FE">
          <w:rPr>
            <w:rStyle w:val="Hipervnculo"/>
          </w:rPr>
          <w:t>/portal/wss/internet/Trabajadores/CotizacionRecaudacionTrabajadores/48410</w:t>
        </w:r>
      </w:hyperlink>
    </w:p>
    <w:p w14:paraId="1171CB4E" w14:textId="77777777" w:rsidR="008A29EC" w:rsidRPr="00E379B9" w:rsidRDefault="008A29EC" w:rsidP="003C0D33">
      <w:pPr>
        <w:rPr>
          <w:rFonts w:ascii="Century Schoolbook" w:hAnsi="Century Schoolbook"/>
        </w:rPr>
      </w:pPr>
    </w:p>
    <w:p w14:paraId="6B15D7D0" w14:textId="77777777" w:rsidR="003C0D33" w:rsidRDefault="003C0D33" w:rsidP="003C0D33">
      <w:pPr>
        <w:pStyle w:val="Textocomentario"/>
      </w:pPr>
    </w:p>
  </w:comment>
  <w:comment w:id="42" w:author="pablo" w:date="2014-12-12T00:23:00Z" w:initials="p">
    <w:p w14:paraId="070CD080" w14:textId="37B6D770" w:rsidR="003C0D33" w:rsidRDefault="003C0D33" w:rsidP="003C0D33">
      <w:pPr>
        <w:pStyle w:val="Textocomentario"/>
        <w:rPr>
          <w:color w:val="00B0F0"/>
        </w:rPr>
      </w:pPr>
      <w:r>
        <w:rPr>
          <w:rStyle w:val="Refdecomentario"/>
        </w:rPr>
        <w:annotationRef/>
      </w:r>
      <w:r>
        <w:rPr>
          <w:rFonts w:ascii="Century Schoolbook" w:hAnsi="Century Schoolbook"/>
        </w:rPr>
        <w:t>Este es el tipo para cubrir las contingencias de “incapacidad permanente, muerte y supervivencia” para la actividad que realiza un trabajador encuadradas en la “a” del cuadro II; personal en trabajos exclusivos de oficina.</w:t>
      </w:r>
      <w:r w:rsidRPr="00E379B9">
        <w:rPr>
          <w:rFonts w:ascii="Century Schoolbook" w:hAnsi="Century Schoolbook"/>
        </w:rPr>
        <w:t xml:space="preserve"> </w:t>
      </w:r>
      <w:hyperlink r:id="rId12" w:history="1">
        <w:r w:rsidR="008A29EC" w:rsidRPr="005943FE">
          <w:rPr>
            <w:rStyle w:val="Hipervnculo"/>
          </w:rPr>
          <w:t>http://www.seg-social.es/wps/portal/wss/internet/Trabajadores/CotizacionRecaudacionTrabajadores/48410</w:t>
        </w:r>
      </w:hyperlink>
    </w:p>
    <w:p w14:paraId="40052CEA" w14:textId="7A862380" w:rsidR="008A29EC" w:rsidRDefault="008A29EC" w:rsidP="003C0D33">
      <w:pPr>
        <w:pStyle w:val="Textocomenta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B5AE3E" w15:done="0"/>
  <w15:commentEx w15:paraId="0AEA4B15" w15:done="0"/>
  <w15:commentEx w15:paraId="594F0DD7" w15:done="0"/>
  <w15:commentEx w15:paraId="3DF7E059" w15:done="0"/>
  <w15:commentEx w15:paraId="69669830" w15:done="0"/>
  <w15:commentEx w15:paraId="540E7DB9" w15:done="0"/>
  <w15:commentEx w15:paraId="4AF9F228" w15:done="0"/>
  <w15:commentEx w15:paraId="71CBBB19" w15:done="0"/>
  <w15:commentEx w15:paraId="2FD5B4BB" w15:done="0"/>
  <w15:commentEx w15:paraId="2767BBA9" w15:done="0"/>
  <w15:commentEx w15:paraId="5197065B" w15:done="0"/>
  <w15:commentEx w15:paraId="29DBA13C" w15:done="0"/>
  <w15:commentEx w15:paraId="69C53BE8" w15:done="0"/>
  <w15:commentEx w15:paraId="4E982D90" w15:done="0"/>
  <w15:commentEx w15:paraId="3F18D7F0" w15:done="0"/>
  <w15:commentEx w15:paraId="02065D02" w15:done="0"/>
  <w15:commentEx w15:paraId="492AC4C8" w15:done="0"/>
  <w15:commentEx w15:paraId="16899A29" w15:done="0"/>
  <w15:commentEx w15:paraId="6B15D7D0" w15:done="0"/>
  <w15:commentEx w15:paraId="40052C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B5AE3E" w16cid:durableId="2405F1E0"/>
  <w16cid:commentId w16cid:paraId="0AEA4B15" w16cid:durableId="2405F1E1"/>
  <w16cid:commentId w16cid:paraId="594F0DD7" w16cid:durableId="2405F1E2"/>
  <w16cid:commentId w16cid:paraId="3DF7E059" w16cid:durableId="2405F1E3"/>
  <w16cid:commentId w16cid:paraId="69669830" w16cid:durableId="2405F1E4"/>
  <w16cid:commentId w16cid:paraId="540E7DB9" w16cid:durableId="2405F1E5"/>
  <w16cid:commentId w16cid:paraId="4AF9F228" w16cid:durableId="2405F1E6"/>
  <w16cid:commentId w16cid:paraId="71CBBB19" w16cid:durableId="2405F1E7"/>
  <w16cid:commentId w16cid:paraId="2FD5B4BB" w16cid:durableId="2405F1E8"/>
  <w16cid:commentId w16cid:paraId="2767BBA9" w16cid:durableId="2405F1E9"/>
  <w16cid:commentId w16cid:paraId="5197065B" w16cid:durableId="2405F1EA"/>
  <w16cid:commentId w16cid:paraId="29DBA13C" w16cid:durableId="2405F1EB"/>
  <w16cid:commentId w16cid:paraId="69C53BE8" w16cid:durableId="2405F1EC"/>
  <w16cid:commentId w16cid:paraId="4E982D90" w16cid:durableId="2405F1ED"/>
  <w16cid:commentId w16cid:paraId="3F18D7F0" w16cid:durableId="2405F1EE"/>
  <w16cid:commentId w16cid:paraId="02065D02" w16cid:durableId="2405F1EF"/>
  <w16cid:commentId w16cid:paraId="492AC4C8" w16cid:durableId="2405F1F0"/>
  <w16cid:commentId w16cid:paraId="16899A29" w16cid:durableId="2405F1F1"/>
  <w16cid:commentId w16cid:paraId="6B15D7D0" w16cid:durableId="2405F1F2"/>
  <w16cid:commentId w16cid:paraId="40052CEA" w16cid:durableId="2405F1F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CBE52" w14:textId="77777777" w:rsidR="006A1CC0" w:rsidRDefault="006A1CC0">
      <w:pPr>
        <w:spacing w:after="0" w:line="240" w:lineRule="auto"/>
      </w:pPr>
      <w:r>
        <w:separator/>
      </w:r>
    </w:p>
  </w:endnote>
  <w:endnote w:type="continuationSeparator" w:id="0">
    <w:p w14:paraId="040B1482" w14:textId="77777777" w:rsidR="006A1CC0" w:rsidRDefault="006A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charset w:val="00"/>
    <w:family w:val="swiss"/>
    <w:pitch w:val="variable"/>
    <w:sig w:usb0="E00002EF" w:usb1="4000205B" w:usb2="00000028" w:usb3="00000000" w:csb0="0000019F" w:csb1="00000000"/>
  </w:font>
  <w:font w:name="Lohit Hindi">
    <w:altName w:val="Times New Roman"/>
    <w:charset w:val="00"/>
    <w:family w:val="auto"/>
    <w:pitch w:val="variable"/>
    <w:sig w:usb0="00000003" w:usb1="0000204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B6F69" w14:textId="47E741BD" w:rsidR="006011B2" w:rsidRDefault="00AC3A07">
    <w:pPr>
      <w:pStyle w:val="Piedepgina"/>
      <w:pBdr>
        <w:top w:val="single" w:sz="4" w:space="1" w:color="000000"/>
        <w:left w:val="single" w:sz="4" w:space="4" w:color="000000"/>
        <w:bottom w:val="single" w:sz="4" w:space="1" w:color="000000"/>
        <w:right w:val="single" w:sz="4" w:space="4" w:color="000000"/>
      </w:pBdr>
      <w:tabs>
        <w:tab w:val="clear" w:pos="8504"/>
        <w:tab w:val="right" w:pos="8505"/>
      </w:tabs>
      <w:spacing w:after="0" w:line="240" w:lineRule="auto"/>
    </w:pPr>
    <w:r>
      <w:rPr>
        <w:rFonts w:ascii="Arial" w:hAnsi="Arial" w:cs="Arial"/>
        <w:b/>
        <w:i/>
        <w:color w:val="003366"/>
        <w:sz w:val="16"/>
        <w:szCs w:val="16"/>
      </w:rPr>
      <w:t>Modificación, extinción del contrato y acciones judiciales</w:t>
    </w:r>
    <w:r w:rsidR="006011B2">
      <w:rPr>
        <w:rFonts w:ascii="Arial" w:hAnsi="Arial" w:cs="Arial"/>
        <w:b/>
        <w:i/>
        <w:color w:val="003366"/>
        <w:sz w:val="18"/>
        <w:szCs w:val="18"/>
      </w:rPr>
      <w:tab/>
      <w:t xml:space="preserve">Pág. </w:t>
    </w:r>
    <w:r w:rsidR="006011B2">
      <w:rPr>
        <w:rFonts w:cs="Arial"/>
        <w:b/>
        <w:i/>
        <w:color w:val="003366"/>
        <w:sz w:val="18"/>
        <w:szCs w:val="18"/>
      </w:rPr>
      <w:fldChar w:fldCharType="begin"/>
    </w:r>
    <w:r w:rsidR="006011B2">
      <w:rPr>
        <w:rFonts w:cs="Arial"/>
        <w:b/>
        <w:i/>
        <w:color w:val="003366"/>
        <w:sz w:val="18"/>
        <w:szCs w:val="18"/>
      </w:rPr>
      <w:instrText xml:space="preserve"> PAGE </w:instrText>
    </w:r>
    <w:r w:rsidR="006011B2">
      <w:rPr>
        <w:rFonts w:cs="Arial"/>
        <w:b/>
        <w:i/>
        <w:color w:val="003366"/>
        <w:sz w:val="18"/>
        <w:szCs w:val="18"/>
      </w:rPr>
      <w:fldChar w:fldCharType="separate"/>
    </w:r>
    <w:r w:rsidR="00735937">
      <w:rPr>
        <w:rFonts w:cs="Arial"/>
        <w:b/>
        <w:i/>
        <w:noProof/>
        <w:color w:val="003366"/>
        <w:sz w:val="18"/>
        <w:szCs w:val="18"/>
      </w:rPr>
      <w:t>1</w:t>
    </w:r>
    <w:r w:rsidR="006011B2">
      <w:rPr>
        <w:rFonts w:cs="Arial"/>
        <w:b/>
        <w:i/>
        <w:color w:val="003366"/>
        <w:sz w:val="18"/>
        <w:szCs w:val="18"/>
      </w:rPr>
      <w:fldChar w:fldCharType="end"/>
    </w:r>
    <w:r w:rsidR="006011B2">
      <w:rPr>
        <w:rFonts w:ascii="Arial" w:hAnsi="Arial" w:cs="Arial"/>
        <w:b/>
        <w:i/>
        <w:color w:val="003366"/>
        <w:sz w:val="18"/>
        <w:szCs w:val="18"/>
      </w:rPr>
      <w:t xml:space="preserve"> / </w:t>
    </w:r>
    <w:r w:rsidR="006011B2">
      <w:rPr>
        <w:rFonts w:cs="Arial"/>
        <w:b/>
        <w:i/>
        <w:color w:val="003366"/>
        <w:sz w:val="18"/>
        <w:szCs w:val="18"/>
      </w:rPr>
      <w:fldChar w:fldCharType="begin"/>
    </w:r>
    <w:r w:rsidR="006011B2">
      <w:rPr>
        <w:rFonts w:cs="Arial"/>
        <w:b/>
        <w:i/>
        <w:color w:val="003366"/>
        <w:sz w:val="18"/>
        <w:szCs w:val="18"/>
      </w:rPr>
      <w:instrText xml:space="preserve"> NUMPAGES \*Arabic </w:instrText>
    </w:r>
    <w:r w:rsidR="006011B2">
      <w:rPr>
        <w:rFonts w:cs="Arial"/>
        <w:b/>
        <w:i/>
        <w:color w:val="003366"/>
        <w:sz w:val="18"/>
        <w:szCs w:val="18"/>
      </w:rPr>
      <w:fldChar w:fldCharType="separate"/>
    </w:r>
    <w:r w:rsidR="00735937">
      <w:rPr>
        <w:rFonts w:cs="Arial"/>
        <w:b/>
        <w:i/>
        <w:noProof/>
        <w:color w:val="003366"/>
        <w:sz w:val="18"/>
        <w:szCs w:val="18"/>
      </w:rPr>
      <w:t>5</w:t>
    </w:r>
    <w:r w:rsidR="006011B2">
      <w:rPr>
        <w:rFonts w:cs="Arial"/>
        <w:b/>
        <w:i/>
        <w:color w:val="003366"/>
        <w:sz w:val="18"/>
        <w:szCs w:val="18"/>
      </w:rPr>
      <w:fldChar w:fldCharType="end"/>
    </w:r>
  </w:p>
  <w:p w14:paraId="23CDF9B2" w14:textId="77777777" w:rsidR="006011B2" w:rsidRDefault="006011B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E3570" w14:textId="77777777" w:rsidR="006A1CC0" w:rsidRDefault="006A1CC0">
      <w:pPr>
        <w:spacing w:after="0" w:line="240" w:lineRule="auto"/>
      </w:pPr>
      <w:r>
        <w:separator/>
      </w:r>
    </w:p>
  </w:footnote>
  <w:footnote w:type="continuationSeparator" w:id="0">
    <w:p w14:paraId="7DC4B253" w14:textId="77777777" w:rsidR="006A1CC0" w:rsidRDefault="006A1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03F57" w14:textId="77777777" w:rsidR="006011B2" w:rsidRDefault="006011B2" w:rsidP="00AC3A07">
    <w:pPr>
      <w:pStyle w:val="Encabezado"/>
      <w:tabs>
        <w:tab w:val="clear" w:pos="8504"/>
        <w:tab w:val="right" w:pos="9600"/>
      </w:tabs>
      <w:ind w:left="-360"/>
    </w:pPr>
    <w:r>
      <w:rPr>
        <w:rFonts w:ascii="Arial" w:hAnsi="Arial" w:cs="Arial"/>
        <w:b/>
        <w:i/>
        <w:color w:val="003366"/>
        <w:sz w:val="18"/>
        <w:szCs w:val="18"/>
      </w:rPr>
      <w:t>Módulo Formativo:</w:t>
    </w:r>
    <w:r>
      <w:rPr>
        <w:rFonts w:ascii="Arial" w:hAnsi="Arial" w:cs="Arial"/>
        <w:b/>
        <w:color w:val="003366"/>
        <w:sz w:val="18"/>
        <w:szCs w:val="18"/>
      </w:rPr>
      <w:t xml:space="preserve"> </w:t>
    </w:r>
    <w:r>
      <w:rPr>
        <w:rFonts w:ascii="Arial" w:hAnsi="Arial" w:cs="Arial"/>
        <w:b/>
        <w:i/>
        <w:color w:val="003366"/>
        <w:sz w:val="18"/>
        <w:szCs w:val="18"/>
      </w:rPr>
      <w:t>Formación y Orientación Laboral</w:t>
    </w:r>
    <w:r w:rsidR="00AC3A07">
      <w:rPr>
        <w:rFonts w:ascii="Arial" w:hAnsi="Arial" w:cs="Arial"/>
        <w:b/>
        <w:color w:val="003366"/>
        <w:sz w:val="18"/>
        <w:szCs w:val="18"/>
      </w:rPr>
      <w:tab/>
    </w:r>
    <w:r w:rsidR="00AC3A07">
      <w:rPr>
        <w:rFonts w:ascii="Arial" w:hAnsi="Arial" w:cs="Arial"/>
        <w:b/>
        <w:color w:val="003366"/>
        <w:sz w:val="18"/>
        <w:szCs w:val="18"/>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tulo1"/>
      <w:lvlText w:val="%1"/>
      <w:lvlJc w:val="left"/>
      <w:pPr>
        <w:tabs>
          <w:tab w:val="num" w:pos="1141"/>
        </w:tabs>
        <w:ind w:left="1141" w:hanging="432"/>
      </w:pPr>
    </w:lvl>
    <w:lvl w:ilvl="1">
      <w:start w:val="1"/>
      <w:numFmt w:val="decimal"/>
      <w:pStyle w:val="Ttulo2"/>
      <w:lvlText w:val="%1.%2"/>
      <w:lvlJc w:val="left"/>
      <w:pPr>
        <w:tabs>
          <w:tab w:val="num" w:pos="718"/>
        </w:tabs>
        <w:ind w:left="718"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1573"/>
        </w:tabs>
        <w:ind w:left="1573" w:hanging="864"/>
      </w:pPr>
    </w:lvl>
    <w:lvl w:ilvl="4">
      <w:start w:val="1"/>
      <w:numFmt w:val="decimal"/>
      <w:lvlText w:val="%1.%2.%3.%4.%5"/>
      <w:lvlJc w:val="left"/>
      <w:pPr>
        <w:tabs>
          <w:tab w:val="num" w:pos="1717"/>
        </w:tabs>
        <w:ind w:left="1717" w:hanging="1008"/>
      </w:pPr>
    </w:lvl>
    <w:lvl w:ilvl="5">
      <w:start w:val="1"/>
      <w:numFmt w:val="decimal"/>
      <w:lvlText w:val="%1.%2.%3.%4.%5.%6"/>
      <w:lvlJc w:val="left"/>
      <w:pPr>
        <w:tabs>
          <w:tab w:val="num" w:pos="1861"/>
        </w:tabs>
        <w:ind w:left="1861" w:hanging="1152"/>
      </w:pPr>
    </w:lvl>
    <w:lvl w:ilvl="6">
      <w:start w:val="1"/>
      <w:numFmt w:val="decimal"/>
      <w:lvlText w:val="%1.%2.%3.%4.%5.%6.%7"/>
      <w:lvlJc w:val="left"/>
      <w:pPr>
        <w:tabs>
          <w:tab w:val="num" w:pos="2005"/>
        </w:tabs>
        <w:ind w:left="2005" w:hanging="1296"/>
      </w:pPr>
    </w:lvl>
    <w:lvl w:ilvl="7">
      <w:start w:val="1"/>
      <w:numFmt w:val="decimal"/>
      <w:lvlText w:val="%1.%2.%3.%4.%5.%6.%7.%8"/>
      <w:lvlJc w:val="left"/>
      <w:pPr>
        <w:tabs>
          <w:tab w:val="num" w:pos="2149"/>
        </w:tabs>
        <w:ind w:left="2149" w:hanging="1440"/>
      </w:pPr>
    </w:lvl>
    <w:lvl w:ilvl="8">
      <w:start w:val="1"/>
      <w:numFmt w:val="decimal"/>
      <w:lvlText w:val="%1.%2.%3.%4.%5.%6.%7.%8.%9"/>
      <w:lvlJc w:val="left"/>
      <w:pPr>
        <w:tabs>
          <w:tab w:val="num" w:pos="2293"/>
        </w:tabs>
        <w:ind w:left="2293"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3E0"/>
    <w:rsid w:val="00001464"/>
    <w:rsid w:val="00077A9B"/>
    <w:rsid w:val="000D0667"/>
    <w:rsid w:val="001F75CD"/>
    <w:rsid w:val="002028AC"/>
    <w:rsid w:val="00252535"/>
    <w:rsid w:val="003A4B84"/>
    <w:rsid w:val="003A56D0"/>
    <w:rsid w:val="003C0D33"/>
    <w:rsid w:val="003C64DA"/>
    <w:rsid w:val="003F0B9D"/>
    <w:rsid w:val="004A1B57"/>
    <w:rsid w:val="00545635"/>
    <w:rsid w:val="0054793D"/>
    <w:rsid w:val="00551CFC"/>
    <w:rsid w:val="00583A36"/>
    <w:rsid w:val="005A6855"/>
    <w:rsid w:val="005A7477"/>
    <w:rsid w:val="005C2159"/>
    <w:rsid w:val="006011B2"/>
    <w:rsid w:val="00611DCF"/>
    <w:rsid w:val="006601EC"/>
    <w:rsid w:val="00662908"/>
    <w:rsid w:val="00685CF4"/>
    <w:rsid w:val="00691BE7"/>
    <w:rsid w:val="006A1CC0"/>
    <w:rsid w:val="006B429E"/>
    <w:rsid w:val="00735937"/>
    <w:rsid w:val="00821457"/>
    <w:rsid w:val="008A29EC"/>
    <w:rsid w:val="008D541B"/>
    <w:rsid w:val="008E576A"/>
    <w:rsid w:val="0092363F"/>
    <w:rsid w:val="009B1CE5"/>
    <w:rsid w:val="009E1001"/>
    <w:rsid w:val="00A21F18"/>
    <w:rsid w:val="00A54615"/>
    <w:rsid w:val="00A56AB8"/>
    <w:rsid w:val="00A85F10"/>
    <w:rsid w:val="00AA2F64"/>
    <w:rsid w:val="00AC3A07"/>
    <w:rsid w:val="00AD3528"/>
    <w:rsid w:val="00AD53E0"/>
    <w:rsid w:val="00B15D50"/>
    <w:rsid w:val="00B178F4"/>
    <w:rsid w:val="00BD2448"/>
    <w:rsid w:val="00BF5152"/>
    <w:rsid w:val="00BF5EF9"/>
    <w:rsid w:val="00C03E4C"/>
    <w:rsid w:val="00DA0C6E"/>
    <w:rsid w:val="00E643B6"/>
    <w:rsid w:val="00E87C20"/>
    <w:rsid w:val="00EC1EB3"/>
    <w:rsid w:val="00EE5BF5"/>
    <w:rsid w:val="00FD22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A717D2"/>
  <w15:chartTrackingRefBased/>
  <w15:docId w15:val="{3036486C-4FC0-405A-B2A8-B3FC3C66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Calibri"/>
      <w:sz w:val="22"/>
      <w:szCs w:val="22"/>
      <w:lang w:eastAsia="zh-CN"/>
    </w:rPr>
  </w:style>
  <w:style w:type="paragraph" w:styleId="Ttulo1">
    <w:name w:val="heading 1"/>
    <w:basedOn w:val="Normal"/>
    <w:next w:val="Normal"/>
    <w:uiPriority w:val="9"/>
    <w:qFormat/>
    <w:pPr>
      <w:keepNext/>
      <w:numPr>
        <w:numId w:val="1"/>
      </w:numPr>
      <w:spacing w:before="240" w:after="60"/>
      <w:outlineLvl w:val="0"/>
    </w:pPr>
    <w:rPr>
      <w:rFonts w:ascii="Cambria" w:eastAsia="Times New Roman" w:hAnsi="Cambria" w:cs="Times New Roman"/>
      <w:b/>
      <w:bCs/>
      <w:kern w:val="1"/>
      <w:sz w:val="32"/>
      <w:szCs w:val="32"/>
    </w:rPr>
  </w:style>
  <w:style w:type="paragraph" w:styleId="Ttulo2">
    <w:name w:val="heading 2"/>
    <w:basedOn w:val="Normal"/>
    <w:next w:val="Normal"/>
    <w:qFormat/>
    <w:pPr>
      <w:keepNext/>
      <w:numPr>
        <w:ilvl w:val="1"/>
        <w:numId w:val="1"/>
      </w:numPr>
      <w:spacing w:after="60" w:line="360" w:lineRule="auto"/>
      <w:outlineLvl w:val="1"/>
    </w:pPr>
    <w:rPr>
      <w:rFonts w:ascii="Arial" w:eastAsia="Times New Roman" w:hAnsi="Arial" w:cs="Arial"/>
      <w:b/>
      <w:bCs/>
      <w:i/>
      <w:iCs/>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CarCar3">
    <w:name w:val="Car Car3"/>
    <w:rPr>
      <w:rFonts w:ascii="Arial" w:hAnsi="Arial" w:cs="Arial"/>
      <w:b/>
      <w:bCs/>
      <w:i/>
      <w:iCs/>
      <w:sz w:val="28"/>
      <w:szCs w:val="28"/>
      <w:lang w:val="es-ES_tradnl" w:bidi="ar-SA"/>
    </w:rPr>
  </w:style>
  <w:style w:type="character" w:customStyle="1" w:styleId="CarCar4">
    <w:name w:val="Car Car4"/>
    <w:rPr>
      <w:rFonts w:ascii="Cambria" w:eastAsia="Times New Roman" w:hAnsi="Cambria" w:cs="Times New Roman"/>
      <w:b/>
      <w:bCs/>
      <w:kern w:val="1"/>
      <w:sz w:val="32"/>
      <w:szCs w:val="32"/>
    </w:rPr>
  </w:style>
  <w:style w:type="character" w:customStyle="1" w:styleId="CarCar2">
    <w:name w:val="Car Car2"/>
    <w:rPr>
      <w:sz w:val="22"/>
      <w:szCs w:val="22"/>
    </w:rPr>
  </w:style>
  <w:style w:type="character" w:customStyle="1" w:styleId="CarCar1">
    <w:name w:val="Car Car1"/>
    <w:rPr>
      <w:sz w:val="22"/>
      <w:szCs w:val="22"/>
    </w:rPr>
  </w:style>
  <w:style w:type="character" w:styleId="Hipervnculo">
    <w:name w:val="Hyperlink"/>
    <w:rPr>
      <w:color w:val="0000FF"/>
      <w:u w:val="single"/>
    </w:rPr>
  </w:style>
  <w:style w:type="character" w:customStyle="1" w:styleId="CarCar">
    <w:name w:val="Car Car"/>
    <w:rPr>
      <w:rFonts w:ascii="Tahoma" w:hAnsi="Tahoma" w:cs="Tahoma"/>
      <w:sz w:val="16"/>
      <w:szCs w:val="16"/>
    </w:rPr>
  </w:style>
  <w:style w:type="character" w:customStyle="1" w:styleId="Enlacedelndice">
    <w:name w:val="Enlace del índice"/>
  </w:style>
  <w:style w:type="character" w:customStyle="1" w:styleId="Vietas">
    <w:name w:val="Viñetas"/>
    <w:rPr>
      <w:rFonts w:ascii="OpenSymbol" w:eastAsia="OpenSymbol" w:hAnsi="OpenSymbol" w:cs="OpenSymbol"/>
    </w:rPr>
  </w:style>
  <w:style w:type="character" w:customStyle="1" w:styleId="TextonotapieCar">
    <w:name w:val="Texto nota pie Car"/>
    <w:rPr>
      <w:rFonts w:ascii="Calibri" w:eastAsia="Calibri" w:hAnsi="Calibri" w:cs="Calibri"/>
      <w:lang w:eastAsia="zh-CN"/>
    </w:rPr>
  </w:style>
  <w:style w:type="character" w:customStyle="1" w:styleId="Caracteresdenotaalpie">
    <w:name w:val="Caracteres de nota al pie"/>
    <w:rPr>
      <w:vertAlign w:val="superscript"/>
    </w:rPr>
  </w:style>
  <w:style w:type="character" w:customStyle="1" w:styleId="Refdecomentario1">
    <w:name w:val="Ref. de comentario1"/>
    <w:rPr>
      <w:sz w:val="16"/>
      <w:szCs w:val="16"/>
    </w:rPr>
  </w:style>
  <w:style w:type="character" w:customStyle="1" w:styleId="TextocomentarioCar">
    <w:name w:val="Texto comentario Car"/>
    <w:rPr>
      <w:rFonts w:ascii="Calibri" w:eastAsia="Calibri" w:hAnsi="Calibri" w:cs="Calibri"/>
      <w:lang w:eastAsia="zh-CN"/>
    </w:rPr>
  </w:style>
  <w:style w:type="character" w:customStyle="1" w:styleId="AsuntodelcomentarioCar">
    <w:name w:val="Asunto del comentario Car"/>
    <w:rPr>
      <w:rFonts w:ascii="Calibri" w:eastAsia="Calibri" w:hAnsi="Calibri" w:cs="Calibri"/>
      <w:b/>
      <w:bCs/>
      <w:lang w:eastAsia="zh-CN"/>
    </w:rPr>
  </w:style>
  <w:style w:type="character" w:styleId="Hipervnculovisitado">
    <w:name w:val="FollowedHyperlink"/>
    <w:rPr>
      <w:color w:val="800080"/>
      <w:u w:val="single"/>
    </w:rPr>
  </w:style>
  <w:style w:type="paragraph" w:customStyle="1" w:styleId="Encabezado2">
    <w:name w:val="Encabezado2"/>
    <w:basedOn w:val="Normal"/>
    <w:next w:val="Textoindependiente"/>
    <w:pPr>
      <w:keepNext/>
      <w:spacing w:before="240" w:after="120"/>
    </w:pPr>
    <w:rPr>
      <w:rFonts w:ascii="Arial" w:eastAsia="Droid Sans" w:hAnsi="Arial"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customStyle="1" w:styleId="Epgrafe">
    <w:name w:val="Epígrafe"/>
    <w:basedOn w:val="Normal"/>
    <w:qFormat/>
    <w:pPr>
      <w:suppressLineNumbers/>
      <w:spacing w:before="120" w:after="120"/>
    </w:pPr>
    <w:rPr>
      <w:rFonts w:cs="Lohit Hindi"/>
      <w:i/>
      <w:iCs/>
      <w:sz w:val="24"/>
      <w:szCs w:val="24"/>
    </w:rPr>
  </w:style>
  <w:style w:type="paragraph" w:customStyle="1" w:styleId="ndice">
    <w:name w:val="Índice"/>
    <w:basedOn w:val="Normal"/>
    <w:pPr>
      <w:suppressLineNumbers/>
    </w:pPr>
    <w:rPr>
      <w:rFonts w:cs="Lohit Hindi"/>
    </w:rPr>
  </w:style>
  <w:style w:type="paragraph" w:customStyle="1" w:styleId="Encabezado1">
    <w:name w:val="Encabezado1"/>
    <w:basedOn w:val="Normal"/>
    <w:next w:val="Textoindependiente"/>
    <w:pPr>
      <w:keepNext/>
      <w:spacing w:before="240" w:after="120"/>
    </w:pPr>
    <w:rPr>
      <w:rFonts w:ascii="Arial" w:eastAsia="Droid Sans" w:hAnsi="Arial" w:cs="Lohit Hindi"/>
      <w:sz w:val="28"/>
      <w:szCs w:val="28"/>
    </w:rPr>
  </w:style>
  <w:style w:type="paragraph" w:customStyle="1" w:styleId="Epgrafe1">
    <w:name w:val="Epígrafe1"/>
    <w:basedOn w:val="Normal"/>
    <w:pPr>
      <w:suppressLineNumbers/>
      <w:spacing w:before="120" w:after="120"/>
    </w:pPr>
    <w:rPr>
      <w:rFonts w:cs="Lohit Hindi"/>
      <w:i/>
      <w:iCs/>
      <w:sz w:val="24"/>
      <w:szCs w:val="24"/>
    </w:rPr>
  </w:style>
  <w:style w:type="paragraph" w:customStyle="1" w:styleId="Ttulo1GrupodeTrabajo">
    <w:name w:val="Título 1_Grupo de Trabajo"/>
    <w:basedOn w:val="Ttulo1"/>
    <w:pPr>
      <w:numPr>
        <w:numId w:val="0"/>
      </w:numPr>
      <w:spacing w:line="240" w:lineRule="auto"/>
    </w:pPr>
    <w:rPr>
      <w:rFonts w:ascii="Century Schoolbook" w:hAnsi="Century Schoolbook" w:cs="Arial"/>
      <w:sz w:val="24"/>
      <w:lang w:val="es-ES_tradn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TDC">
    <w:name w:val="TOC Heading"/>
    <w:basedOn w:val="Ttulo1"/>
    <w:next w:val="Normal"/>
    <w:qFormat/>
    <w:pPr>
      <w:keepLines/>
      <w:numPr>
        <w:numId w:val="0"/>
      </w:numPr>
      <w:spacing w:before="480" w:after="0"/>
    </w:pPr>
    <w:rPr>
      <w:color w:val="365F91"/>
      <w:sz w:val="28"/>
      <w:szCs w:val="28"/>
    </w:rPr>
  </w:style>
  <w:style w:type="paragraph" w:styleId="TDC1">
    <w:name w:val="toc 1"/>
    <w:basedOn w:val="Normal"/>
    <w:next w:val="Normal"/>
    <w:uiPriority w:val="39"/>
    <w:pPr>
      <w:tabs>
        <w:tab w:val="left" w:pos="142"/>
        <w:tab w:val="right" w:leader="dot" w:pos="8789"/>
      </w:tabs>
    </w:pPr>
  </w:style>
  <w:style w:type="paragraph" w:styleId="TDC2">
    <w:name w:val="toc 2"/>
    <w:basedOn w:val="Normal"/>
    <w:next w:val="Normal"/>
    <w:uiPriority w:val="39"/>
    <w:pPr>
      <w:spacing w:after="100"/>
      <w:ind w:left="220"/>
    </w:pPr>
    <w:rPr>
      <w:rFonts w:eastAsia="Times New Roman" w:cs="Times New Roman"/>
    </w:rPr>
  </w:style>
  <w:style w:type="paragraph" w:styleId="TDC3">
    <w:name w:val="toc 3"/>
    <w:basedOn w:val="Normal"/>
    <w:next w:val="Normal"/>
    <w:pPr>
      <w:spacing w:after="100"/>
      <w:ind w:left="440"/>
    </w:pPr>
    <w:rPr>
      <w:rFonts w:eastAsia="Times New Roman" w:cs="Times New Roman"/>
    </w:rPr>
  </w:style>
  <w:style w:type="paragraph" w:styleId="Textodeglobo">
    <w:name w:val="Balloon Text"/>
    <w:basedOn w:val="Normal"/>
    <w:pPr>
      <w:spacing w:after="0" w:line="240" w:lineRule="auto"/>
    </w:pPr>
    <w:rPr>
      <w:rFonts w:ascii="Tahoma" w:hAnsi="Tahoma" w:cs="Tahoma"/>
      <w:sz w:val="16"/>
      <w:szCs w:val="16"/>
    </w:rPr>
  </w:style>
  <w:style w:type="paragraph" w:styleId="TDC4">
    <w:name w:val="toc 4"/>
    <w:basedOn w:val="ndice"/>
    <w:pPr>
      <w:tabs>
        <w:tab w:val="right" w:leader="dot" w:pos="8789"/>
      </w:tabs>
      <w:ind w:left="849"/>
    </w:p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ndicel10">
    <w:name w:val="Índicel 10"/>
    <w:basedOn w:val="ndice"/>
    <w:pPr>
      <w:tabs>
        <w:tab w:val="right" w:leader="dot" w:pos="7091"/>
      </w:tabs>
      <w:ind w:left="2547"/>
    </w:pPr>
  </w:style>
  <w:style w:type="paragraph" w:styleId="Textonotapie">
    <w:name w:val="footnote text"/>
    <w:basedOn w:val="Normal"/>
    <w:rPr>
      <w:sz w:val="20"/>
      <w:szCs w:val="20"/>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character" w:styleId="Refdecomentario">
    <w:name w:val="annotation reference"/>
    <w:uiPriority w:val="99"/>
    <w:semiHidden/>
    <w:unhideWhenUsed/>
    <w:rsid w:val="00A56AB8"/>
    <w:rPr>
      <w:sz w:val="16"/>
      <w:szCs w:val="16"/>
    </w:rPr>
  </w:style>
  <w:style w:type="paragraph" w:styleId="Textocomentario">
    <w:name w:val="annotation text"/>
    <w:basedOn w:val="Normal"/>
    <w:link w:val="TextocomentarioCar1"/>
    <w:uiPriority w:val="99"/>
    <w:semiHidden/>
    <w:unhideWhenUsed/>
    <w:rsid w:val="00A56AB8"/>
    <w:rPr>
      <w:sz w:val="20"/>
      <w:szCs w:val="20"/>
    </w:rPr>
  </w:style>
  <w:style w:type="character" w:customStyle="1" w:styleId="TextocomentarioCar1">
    <w:name w:val="Texto comentario Car1"/>
    <w:link w:val="Textocomentario"/>
    <w:uiPriority w:val="99"/>
    <w:semiHidden/>
    <w:rsid w:val="00A56AB8"/>
    <w:rPr>
      <w:rFonts w:ascii="Calibri" w:eastAsia="Calibri" w:hAnsi="Calibri" w:cs="Calibri"/>
      <w:lang w:val="es-ES" w:eastAsia="zh-CN"/>
    </w:rPr>
  </w:style>
  <w:style w:type="character" w:customStyle="1" w:styleId="UnresolvedMention">
    <w:name w:val="Unresolved Mention"/>
    <w:basedOn w:val="Fuentedeprrafopredeter"/>
    <w:uiPriority w:val="99"/>
    <w:semiHidden/>
    <w:unhideWhenUsed/>
    <w:rsid w:val="00202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811191">
      <w:bodyDiv w:val="1"/>
      <w:marLeft w:val="0"/>
      <w:marRight w:val="0"/>
      <w:marTop w:val="0"/>
      <w:marBottom w:val="0"/>
      <w:divBdr>
        <w:top w:val="none" w:sz="0" w:space="0" w:color="auto"/>
        <w:left w:val="none" w:sz="0" w:space="0" w:color="auto"/>
        <w:bottom w:val="none" w:sz="0" w:space="0" w:color="auto"/>
        <w:right w:val="none" w:sz="0" w:space="0" w:color="auto"/>
      </w:divBdr>
    </w:div>
    <w:div w:id="967011692">
      <w:bodyDiv w:val="1"/>
      <w:marLeft w:val="0"/>
      <w:marRight w:val="0"/>
      <w:marTop w:val="0"/>
      <w:marBottom w:val="0"/>
      <w:divBdr>
        <w:top w:val="none" w:sz="0" w:space="0" w:color="auto"/>
        <w:left w:val="none" w:sz="0" w:space="0" w:color="auto"/>
        <w:bottom w:val="none" w:sz="0" w:space="0" w:color="auto"/>
        <w:right w:val="none" w:sz="0" w:space="0" w:color="auto"/>
      </w:divBdr>
    </w:div>
    <w:div w:id="1514682761">
      <w:bodyDiv w:val="1"/>
      <w:marLeft w:val="0"/>
      <w:marRight w:val="0"/>
      <w:marTop w:val="0"/>
      <w:marBottom w:val="0"/>
      <w:divBdr>
        <w:top w:val="none" w:sz="0" w:space="0" w:color="auto"/>
        <w:left w:val="none" w:sz="0" w:space="0" w:color="auto"/>
        <w:bottom w:val="none" w:sz="0" w:space="0" w:color="auto"/>
        <w:right w:val="none" w:sz="0" w:space="0" w:color="auto"/>
      </w:divBdr>
    </w:div>
    <w:div w:id="155943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boe.es/buscar/act.php?id=BOE-A-2007-6820" TargetMode="External"/><Relationship Id="rId3" Type="http://schemas.openxmlformats.org/officeDocument/2006/relationships/hyperlink" Target="http://www.seg-social.es/wps/portal/wss/internet/Trabajadores/CotizacionRecaudacionTrabajadores/36537" TargetMode="External"/><Relationship Id="rId7" Type="http://schemas.openxmlformats.org/officeDocument/2006/relationships/hyperlink" Target="http://www.seg-social.es/wps/portal/wss/internet/Trabajadores/CotizacionRecaudacionTrabajadores/36537" TargetMode="External"/><Relationship Id="rId12" Type="http://schemas.openxmlformats.org/officeDocument/2006/relationships/hyperlink" Target="http://www.seg-social.es/wps/portal/wss/internet/Trabajadores/CotizacionRecaudacionTrabajadores/48410" TargetMode="External"/><Relationship Id="rId2" Type="http://schemas.openxmlformats.org/officeDocument/2006/relationships/hyperlink" Target="http://www.seg-social.es/wps/portal/wss/internet/Trabajadores/CotizacionRecaudacionTrabajadores/36537" TargetMode="External"/><Relationship Id="rId1" Type="http://schemas.openxmlformats.org/officeDocument/2006/relationships/hyperlink" Target="http://www.seg-social.es/wps/portal/wss/internet/Trabajadores/CotizacionRecaudacionTrabajadores/36537" TargetMode="External"/><Relationship Id="rId6" Type="http://schemas.openxmlformats.org/officeDocument/2006/relationships/hyperlink" Target="http://www.seg-social.es/wps/portal/wss/internet/Trabajadores/CotizacionRecaudacionTrabajadores/36537" TargetMode="External"/><Relationship Id="rId11" Type="http://schemas.openxmlformats.org/officeDocument/2006/relationships/hyperlink" Target="http://www.seg-social.es/wps/portal/wss/internet/Trabajadores/CotizacionRecaudacionTrabajadores/48410" TargetMode="External"/><Relationship Id="rId5" Type="http://schemas.openxmlformats.org/officeDocument/2006/relationships/hyperlink" Target="http://www.seg-social.es/wps/portal/wss/internet/Trabajadores/CotizacionRecaudacionTrabajadores/36537" TargetMode="External"/><Relationship Id="rId10" Type="http://schemas.openxmlformats.org/officeDocument/2006/relationships/hyperlink" Target="http://www.seg-social.es/wps/portal/wss/internet/Trabajadores/CotizacionRecaudacionTrabajadores/48410" TargetMode="External"/><Relationship Id="rId4" Type="http://schemas.openxmlformats.org/officeDocument/2006/relationships/hyperlink" Target="http://www.seg-social.es/wps/portal/wss/internet/Trabajadores/CotizacionRecaudacionTrabajadores/36537" TargetMode="External"/><Relationship Id="rId9" Type="http://schemas.openxmlformats.org/officeDocument/2006/relationships/hyperlink" Target="http://www.seg-social.es/wps/portal/wss/internet/Trabajadores/CotizacionRecaudacionTrabajadores/48410"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boe.es/boe/dias/2014/11/11/pdfs/BOE-A-2014-11637.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seg-social.es/Internet_1/Trabajadores/CotizacionRecaudaci10777/Basesytiposdecotiza36537/index.htm" TargetMode="Externa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www.seg-social.es/wps/portal/wss/internet/Trabajadores/CotizacionRecaudacionTrabajadores/4841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1161</Words>
  <Characters>6389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Título del tema</vt:lpstr>
    </vt:vector>
  </TitlesOfParts>
  <Company>Comunidad de Madrid</Company>
  <LinksUpToDate>false</LinksUpToDate>
  <CharactersWithSpaces>7535</CharactersWithSpaces>
  <SharedDoc>false</SharedDoc>
  <HLinks>
    <vt:vector size="96" baseType="variant">
      <vt:variant>
        <vt:i4>524355</vt:i4>
      </vt:variant>
      <vt:variant>
        <vt:i4>63</vt:i4>
      </vt:variant>
      <vt:variant>
        <vt:i4>0</vt:i4>
      </vt:variant>
      <vt:variant>
        <vt:i4>5</vt:i4>
      </vt:variant>
      <vt:variant>
        <vt:lpwstr>https://www.boe.es/boe/dias/2014/11/11/pdfs/BOE-A-2014-11637.pdf</vt:lpwstr>
      </vt:variant>
      <vt:variant>
        <vt:lpwstr/>
      </vt:variant>
      <vt:variant>
        <vt:i4>6291478</vt:i4>
      </vt:variant>
      <vt:variant>
        <vt:i4>60</vt:i4>
      </vt:variant>
      <vt:variant>
        <vt:i4>0</vt:i4>
      </vt:variant>
      <vt:variant>
        <vt:i4>5</vt:i4>
      </vt:variant>
      <vt:variant>
        <vt:lpwstr>http://www.seg-social.es/Internet_1/Trabajadores/CotizacionRecaudaci10777/Basesytiposdecotiza36537/index.htm</vt:lpwstr>
      </vt:variant>
      <vt:variant>
        <vt:lpwstr/>
      </vt:variant>
      <vt:variant>
        <vt:i4>6291478</vt:i4>
      </vt:variant>
      <vt:variant>
        <vt:i4>57</vt:i4>
      </vt:variant>
      <vt:variant>
        <vt:i4>0</vt:i4>
      </vt:variant>
      <vt:variant>
        <vt:i4>5</vt:i4>
      </vt:variant>
      <vt:variant>
        <vt:lpwstr>http://www.seg-social.es/Internet_1/Trabajadores/CotizacionRecaudaci10777/Basesytiposdecotiza36537/index.htm</vt:lpwstr>
      </vt:variant>
      <vt:variant>
        <vt:lpwstr/>
      </vt:variant>
      <vt:variant>
        <vt:i4>1245252</vt:i4>
      </vt:variant>
      <vt:variant>
        <vt:i4>54</vt:i4>
      </vt:variant>
      <vt:variant>
        <vt:i4>0</vt:i4>
      </vt:variant>
      <vt:variant>
        <vt:i4>5</vt:i4>
      </vt:variant>
      <vt:variant>
        <vt:lpwstr>http://www.seg-social.es/prdi00/groups/public/documents/normativa/127347.pdf</vt:lpwstr>
      </vt:variant>
      <vt:variant>
        <vt:lpwstr/>
      </vt:variant>
      <vt:variant>
        <vt:i4>1245252</vt:i4>
      </vt:variant>
      <vt:variant>
        <vt:i4>33</vt:i4>
      </vt:variant>
      <vt:variant>
        <vt:i4>0</vt:i4>
      </vt:variant>
      <vt:variant>
        <vt:i4>5</vt:i4>
      </vt:variant>
      <vt:variant>
        <vt:lpwstr>http://www.seg-social.es/prdi00/groups/public/documents/normativa/127347.pdf</vt:lpwstr>
      </vt:variant>
      <vt:variant>
        <vt:lpwstr/>
      </vt:variant>
      <vt:variant>
        <vt:i4>1245252</vt:i4>
      </vt:variant>
      <vt:variant>
        <vt:i4>30</vt:i4>
      </vt:variant>
      <vt:variant>
        <vt:i4>0</vt:i4>
      </vt:variant>
      <vt:variant>
        <vt:i4>5</vt:i4>
      </vt:variant>
      <vt:variant>
        <vt:lpwstr>http://www.seg-social.es/prdi00/groups/public/documents/normativa/127347.pdf</vt:lpwstr>
      </vt:variant>
      <vt:variant>
        <vt:lpwstr/>
      </vt:variant>
      <vt:variant>
        <vt:i4>1245252</vt:i4>
      </vt:variant>
      <vt:variant>
        <vt:i4>27</vt:i4>
      </vt:variant>
      <vt:variant>
        <vt:i4>0</vt:i4>
      </vt:variant>
      <vt:variant>
        <vt:i4>5</vt:i4>
      </vt:variant>
      <vt:variant>
        <vt:lpwstr>http://www.seg-social.es/prdi00/groups/public/documents/normativa/127347.pdf</vt:lpwstr>
      </vt:variant>
      <vt:variant>
        <vt:lpwstr/>
      </vt:variant>
      <vt:variant>
        <vt:i4>1245252</vt:i4>
      </vt:variant>
      <vt:variant>
        <vt:i4>24</vt:i4>
      </vt:variant>
      <vt:variant>
        <vt:i4>0</vt:i4>
      </vt:variant>
      <vt:variant>
        <vt:i4>5</vt:i4>
      </vt:variant>
      <vt:variant>
        <vt:lpwstr>http://www.seg-social.es/prdi00/groups/public/documents/normativa/127347.pdf</vt:lpwstr>
      </vt:variant>
      <vt:variant>
        <vt:lpwstr/>
      </vt:variant>
      <vt:variant>
        <vt:i4>1704004</vt:i4>
      </vt:variant>
      <vt:variant>
        <vt:i4>21</vt:i4>
      </vt:variant>
      <vt:variant>
        <vt:i4>0</vt:i4>
      </vt:variant>
      <vt:variant>
        <vt:i4>5</vt:i4>
      </vt:variant>
      <vt:variant>
        <vt:lpwstr>https://www.boe.es/buscar/act.php?id=BOE-A-2007-6820</vt:lpwstr>
      </vt:variant>
      <vt:variant>
        <vt:lpwstr/>
      </vt:variant>
      <vt:variant>
        <vt:i4>6291478</vt:i4>
      </vt:variant>
      <vt:variant>
        <vt:i4>18</vt:i4>
      </vt:variant>
      <vt:variant>
        <vt:i4>0</vt:i4>
      </vt:variant>
      <vt:variant>
        <vt:i4>5</vt:i4>
      </vt:variant>
      <vt:variant>
        <vt:lpwstr>http://www.seg-social.es/Internet_1/Trabajadores/CotizacionRecaudaci10777/Basesytiposdecotiza36537/index.htm</vt:lpwstr>
      </vt:variant>
      <vt:variant>
        <vt:lpwstr/>
      </vt:variant>
      <vt:variant>
        <vt:i4>6291478</vt:i4>
      </vt:variant>
      <vt:variant>
        <vt:i4>15</vt:i4>
      </vt:variant>
      <vt:variant>
        <vt:i4>0</vt:i4>
      </vt:variant>
      <vt:variant>
        <vt:i4>5</vt:i4>
      </vt:variant>
      <vt:variant>
        <vt:lpwstr>http://www.seg-social.es/Internet_1/Trabajadores/CotizacionRecaudaci10777/Basesytiposdecotiza36537/index.htm</vt:lpwstr>
      </vt:variant>
      <vt:variant>
        <vt:lpwstr/>
      </vt:variant>
      <vt:variant>
        <vt:i4>6291478</vt:i4>
      </vt:variant>
      <vt:variant>
        <vt:i4>12</vt:i4>
      </vt:variant>
      <vt:variant>
        <vt:i4>0</vt:i4>
      </vt:variant>
      <vt:variant>
        <vt:i4>5</vt:i4>
      </vt:variant>
      <vt:variant>
        <vt:lpwstr>http://www.seg-social.es/Internet_1/Trabajadores/CotizacionRecaudaci10777/Basesytiposdecotiza36537/index.htm</vt:lpwstr>
      </vt:variant>
      <vt:variant>
        <vt:lpwstr/>
      </vt:variant>
      <vt:variant>
        <vt:i4>6291478</vt:i4>
      </vt:variant>
      <vt:variant>
        <vt:i4>9</vt:i4>
      </vt:variant>
      <vt:variant>
        <vt:i4>0</vt:i4>
      </vt:variant>
      <vt:variant>
        <vt:i4>5</vt:i4>
      </vt:variant>
      <vt:variant>
        <vt:lpwstr>http://www.seg-social.es/Internet_1/Trabajadores/CotizacionRecaudaci10777/Basesytiposdecotiza36537/index.htm</vt:lpwstr>
      </vt:variant>
      <vt:variant>
        <vt:lpwstr/>
      </vt:variant>
      <vt:variant>
        <vt:i4>6291478</vt:i4>
      </vt:variant>
      <vt:variant>
        <vt:i4>6</vt:i4>
      </vt:variant>
      <vt:variant>
        <vt:i4>0</vt:i4>
      </vt:variant>
      <vt:variant>
        <vt:i4>5</vt:i4>
      </vt:variant>
      <vt:variant>
        <vt:lpwstr>http://www.seg-social.es/Internet_1/Trabajadores/CotizacionRecaudaci10777/Basesytiposdecotiza36537/index.htm</vt:lpwstr>
      </vt:variant>
      <vt:variant>
        <vt:lpwstr/>
      </vt:variant>
      <vt:variant>
        <vt:i4>6291478</vt:i4>
      </vt:variant>
      <vt:variant>
        <vt:i4>3</vt:i4>
      </vt:variant>
      <vt:variant>
        <vt:i4>0</vt:i4>
      </vt:variant>
      <vt:variant>
        <vt:i4>5</vt:i4>
      </vt:variant>
      <vt:variant>
        <vt:lpwstr>http://www.seg-social.es/Internet_1/Trabajadores/CotizacionRecaudaci10777/Basesytiposdecotiza36537/index.htm</vt:lpwstr>
      </vt:variant>
      <vt:variant>
        <vt:lpwstr/>
      </vt:variant>
      <vt:variant>
        <vt:i4>6291478</vt:i4>
      </vt:variant>
      <vt:variant>
        <vt:i4>0</vt:i4>
      </vt:variant>
      <vt:variant>
        <vt:i4>0</vt:i4>
      </vt:variant>
      <vt:variant>
        <vt:i4>5</vt:i4>
      </vt:variant>
      <vt:variant>
        <vt:lpwstr>http://www.seg-social.es/Internet_1/Trabajadores/CotizacionRecaudaci10777/Basesytiposdecotiza36537/index.htm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tema</dc:title>
  <dc:subject/>
  <dc:creator>ICM</dc:creator>
  <cp:keywords/>
  <cp:lastModifiedBy>profesor</cp:lastModifiedBy>
  <cp:revision>2</cp:revision>
  <cp:lastPrinted>2013-10-28T16:29:00Z</cp:lastPrinted>
  <dcterms:created xsi:type="dcterms:W3CDTF">2022-01-25T08:41:00Z</dcterms:created>
  <dcterms:modified xsi:type="dcterms:W3CDTF">2022-01-25T08:41:00Z</dcterms:modified>
</cp:coreProperties>
</file>