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56"/>
        </w:rPr>
        <w:t>คู่มือทดลองใช้ Marina MMS</w:t>
      </w:r>
    </w:p>
    <w:p>
      <w:pPr>
        <w:jc w:val="center"/>
      </w:pPr>
      <w:r>
        <w:rPr>
          <w:rFonts w:ascii="Arial" w:hAnsi="Arial" w:eastAsia="Arial"/>
          <w:b/>
          <w:color w:val="000000"/>
          <w:sz w:val="40"/>
        </w:rPr>
        <w:t>สำหรับ FC และ Chief Engineer</w:t>
      </w:r>
    </w:p>
    <w:p/>
    <w:p>
      <w:pPr>
        <w:jc w:val="center"/>
      </w:pPr>
      <w:r>
        <w:rPr>
          <w:rFonts w:ascii="Arial" w:hAnsi="Arial" w:eastAsia="Arial"/>
          <w:b w:val="0"/>
          <w:color w:val="4B5563"/>
          <w:sz w:val="22"/>
        </w:rPr>
        <w:t>Vercel Preview และ Supabase Staging</w:t>
        <w:br/>
        <w:t>ฉบับ 1.0 วันที่ 14 กันยายน 2026</w:t>
      </w:r>
    </w:p>
    <w:p>
      <w:r>
        <w:br w:type="page"/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1 วัตถุประสงค์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คู่มือนี้ใช้สำหรับตรวจสอบว่า Marina MMS รองรับงานการเงินและงานอู่เรือตามกระบวนการจริงหรือไม่ ผู้ทดสอบต้องตรวจข้อมูลเฉพาะส่วนที่เกี่ยวข้องกับหน้าที่ของตน บันทึกข้อผิดพลาดและข้อเสนอแนะ และหลีกเลี่ยงการใช้ข้อมูลหรือธุรกรรมจริงจนกว่าจะผ่านการอนุมัติเปิดใช้งาน Production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 xml:space="preserve">ข้อสรุปด้านความรับผิดชอบคือ </w:t>
      </w:r>
      <w:r>
        <w:rPr>
          <w:rFonts w:ascii="Arial" w:hAnsi="Arial" w:eastAsia="Arial"/>
          <w:b w:val="0"/>
          <w:color w:val="000000"/>
          <w:sz w:val="21"/>
        </w:rPr>
        <w:t>ไม่ควรให้ Admin รับผิดชอบข้อมูลทั้งหมดเพียงคนเดียว</w:t>
      </w:r>
      <w:r>
        <w:rPr>
          <w:rFonts w:ascii="Arial" w:hAnsi="Arial" w:eastAsia="Arial"/>
          <w:b w:val="0"/>
          <w:color w:val="000000"/>
          <w:sz w:val="21"/>
        </w:rPr>
        <w:t xml:space="preserve"> Admin ควรดูแลบัญชีผู้ใช้ สิทธิ์ โครงสร้างระบบ และการเปลี่ยนแปลงระดับระบบ ส่วน FC เป็นเจ้าของข้อมูลราคา บัญชี และรายงาน และ Chief Engineer เป็นเจ้าของข้อมูลต้นทุนหน้างาน ปริมาณงาน วัสดุ ค่าแรง และผู้รับเหมาช่วง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2 การเข้าใช้งาน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เปิด Shareable Link ของ Marina MMS Preview ที่ได้รับจาก Admin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ตรวจว่า URL เป็นโดเมน vercel.app ของโครงการ Marina MMS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ที่หน้า Sign in ให้ใช้ชื่อผู้ใช้ของตนเอง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ใช้รหัสผ่านที่ Admin ส่งให้ผ่านช่องทางแยกจากลิงก์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หลังเข้าสู่ระบบ ตรวจว่าหน้า Dashboard เปิดได้และชื่อบัญชีถูกต้อง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6. เมื่อทดสอบเสร็จให้ออกจากระบบ โดยเฉพาะเมื่อใช้คอมพิวเตอร์ร่วมกัน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ผู้ทดสอบ</w:t>
            </w:r>
          </w:p>
        </w:tc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ชื่อผู้ใช้</w:t>
            </w:r>
          </w:p>
        </w:tc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Role ในระบบ</w:t>
            </w:r>
          </w:p>
        </w:tc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ขอบเขตหลัก</w:t>
            </w:r>
          </w:p>
        </w:tc>
      </w:tr>
      <w:t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Pichaya@oceanrover.com</w:t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FINANCE</w:t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ราคา ใบเสนอราคา ใบแจ้งหนี้ การรับชำระ และรายงานกำไร</w:t>
            </w:r>
          </w:p>
        </w:tc>
      </w:tr>
      <w:tr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</w:t>
            </w:r>
          </w:p>
        </w:tc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Itthipol@oceanrover.com</w:t>
            </w:r>
          </w:p>
        </w:tc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BOAT_YARD_MANAGER</w:t>
            </w:r>
          </w:p>
        </w:tc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Service Request Work Order ค่าแรง วัสดุ ผู้รับเหมาช่วง และคลัง</w:t>
            </w:r>
          </w:p>
        </w:tc>
      </w:tr>
    </w:tbl>
    <w:p/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ข้อควรระวัง:</w:t>
      </w:r>
      <w:r>
        <w:rPr>
          <w:rFonts w:ascii="Arial" w:hAnsi="Arial" w:eastAsia="Arial"/>
          <w:b w:val="0"/>
          <w:color w:val="000000"/>
          <w:sz w:val="21"/>
        </w:rPr>
        <w:t xml:space="preserve"> ไม่บันทึกรหัสผ่านไว้ในคู่มือ เอกสารงาน หรือช่อง Notes ของระบบ หากลิงก์หรือรหัสผ่านถูกส่งต่อผิดคน ให้แจ้ง Admin เพื่อยกเลิกลิงก์หรือเปลี่ยนรหัสทันที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3 กติกาการทดลองใช้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ใช้ข้อมูลทดสอบที่ระบุคำว่า PILOT หรือ TRAINING ใน Reference หรือ Notes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ห้ามส่งข้อความจริงให้ลูกค้า ห้ามส่งอีเมลหรือ WhatsApp และห้ามโอนหรือรับเงินจริง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ห้ามนำเลขบัญชี เอกสารลูกค้า หรือข้อมูลส่วนบุคคลจริงเข้าสู่ระบบโดยไม่จำเป็น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ค่า Default Discount ต้องเริ่มที่ 0% ส่วนลดจากไฟล์ต้นทางเป็นข้อมูลอ้างอิงและห้ามนำไปใช้กับลูกค้าอัตโนมัติ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ห้ามเปลี่ยน Standard Rate หรือรหัสบัญชีโดยไม่มีหลักฐานและผู้ตรวจรับ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ก่อนกด Save ให้ตรวจ Customer Boat Reference วันที่ จำนวนเงิน VAT และสถานะทุกครั้ง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หากเห็นข้อมูลผิดสิทธิ์ หรือสามารถแก้ข้อมูลที่ไม่เกี่ยวกับหน้าที่ ให้หยุดและรายงานเป็นปัญหาสิทธิ์ทันที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เมื่อพบข้อความ 403 Forbidden ในส่วนที่คู่มือนี้ระบุว่าไม่มีสิทธิ์ ถือว่าเป็นพฤติกรรมที่คาดไว้ ไม่ต้องพยายามข้ามสิทธิ์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4 รูปแบบความรับผิดชอบที่แนะนำ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20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ข้อมูลหรือการตั้งค่า</w:t>
            </w:r>
          </w:p>
        </w:tc>
        <w:tc>
          <w:tcPr>
            <w:tcW w:type="dxa" w:w="20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ผู้บันทึกหรือเสนอ</w:t>
            </w:r>
          </w:p>
        </w:tc>
        <w:tc>
          <w:tcPr>
            <w:tcW w:type="dxa" w:w="20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ผู้ตรวจรับ</w:t>
            </w:r>
          </w:p>
        </w:tc>
        <w:tc>
          <w:tcPr>
            <w:tcW w:type="dxa" w:w="20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ผู้อนุมัติสุดท้าย</w:t>
            </w:r>
          </w:p>
        </w:tc>
        <w:tc>
          <w:tcPr>
            <w:tcW w:type="dxa" w:w="20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Admin ทำอะไร</w:t>
            </w:r>
          </w:p>
        </w:tc>
      </w:tr>
      <w:tr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บัญชีผู้ใช้และ Role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Admin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หัวหน้าหน่วยงาน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ผู้บริหารที่ได้รับมอบหมาย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สร้าง ปิด และแก้สิทธิ์</w:t>
            </w:r>
          </w:p>
        </w:tc>
      </w:tr>
      <w:tr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Standard Rate และ Current Rate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 เทียบเอกสารอนุมัติ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Admin หรือผู้บริหารตามนโยบาย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สำรองและตรวจ Audit</w:t>
            </w:r>
          </w:p>
        </w:tc>
      </w:tr>
      <w:tr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Default Discount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ผู้มีอำนาจอนุมัติส่วนลด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กำหนดสิทธิ์เท่านั้น</w:t>
            </w:r>
          </w:p>
        </w:tc>
      </w:tr>
      <w:tr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Revenue GL และ Revenue P and L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ฝ่ายบัญชี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 หรือผู้บริหาร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สำรองเมื่อ FC ไม่พร้อม</w:t>
            </w:r>
          </w:p>
        </w:tc>
      </w:tr>
      <w:tr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Direct Cost ต่อบริการ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 เสนอหลักฐาน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 ตรวจการจัดหมวด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ดูประวัติและสิทธิ์</w:t>
            </w:r>
          </w:p>
        </w:tc>
      </w:tr>
      <w:tr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Cost GL และ Cost P and L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 ยืนยันประเภทงาน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สำรองและตรวจ Audit</w:t>
            </w:r>
          </w:p>
        </w:tc>
      </w:tr>
      <w:tr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ค่าแรงจริงต่อ Work Order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หัวหน้างานหรือผู้อนุมัติ Timesheet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 ตามวงเงิน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ไม่แก้แทนตามปกติ</w:t>
            </w:r>
          </w:p>
        </w:tc>
      </w:tr>
      <w:tr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วัสดุและต้นทุนวัสดุจริง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 หรือคลัง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 กระทบยอด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ผู้มีอำนาจตามวงเงิน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แก้เฉพาะเหตุฉุกเฉิน</w:t>
            </w:r>
          </w:p>
        </w:tc>
      </w:tr>
      <w:tr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ต้นทุนผู้รับเหมาช่วง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 เทียบใบเสนอราคาและ PO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ผู้มีอำนาจตามวงเงิน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ดูแลสิทธิ์และ workflow</w:t>
            </w:r>
          </w:p>
        </w:tc>
      </w:tr>
      <w:tr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Invoice Payment และรายงาน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 กระทบยอด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ผู้มีอำนาจตามนโยบาย</w:t>
            </w:r>
          </w:p>
        </w:tc>
        <w:tc>
          <w:tcPr>
            <w:tcW w:type="dxa" w:w="204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ไม่บันทึกแทนตามปกติ</w:t>
            </w:r>
          </w:p>
        </w:tc>
      </w:tr>
      <w:tr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Deploy Migration และ System Config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Admin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ผู้ดูแลระบบ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ผู้อนุมัติ Production</w:t>
            </w:r>
          </w:p>
        </w:tc>
        <w:tc>
          <w:tcPr>
            <w:tcW w:type="dxa" w:w="204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รับผิดชอบโดยตรง</w:t>
            </w:r>
          </w:p>
        </w:tc>
      </w:tr>
    </w:tbl>
    <w:p/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เหตุผลที่ไม่ควรให้ Admin ทำคนเดียว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Admin ไม่ได้อยู่หน้างานและไม่ใช่เจ้าของสมุดบัญชี จึงอาจไม่ทราบว่าต้นทุนหรือรหัสบัญชีใดถูกต้อง การแยกหน้าที่ทำให้ต้นทุนมาจากผู้รู้หน้างาน ราคาและการจัดหมวดมาจาก FC และ Admin สามารถตรวจประวัติหรือจำกัดสิทธิ์ได้โดยไม่กลายเป็นคอขวด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ข้อจำกัดของ V1 ที่ต้องควบคุมด้วยวิธีปฏิบัติ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ปัจจุบัน Pricing Master อนุญาตให้ SUPER_ADMIN และ FINANCE แก้ไข และระบบบันทึกผู้แก้ไขกับผู้อนุมัติจากบัญชีที่กดบันทึก ยังไม่ได้บังคับให้ผู้อนุมัติเป็นคนละคน ระหว่าง Pilot จึงต้องมีหลักฐานอนุมัติก่อนแก้ราคา เช่น เลขที่เอกสาร อีเมลอนุมัติ หรือบันทึกประชุม และบันทึก Source Version หรือ Notes ให้ค้นย้อนหลังได้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5 คู่มือสำหรับ FC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5.1 สิ่งที่ FC ต้องตรวจ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Pricing Master แสดงราคาปกติ ราคาปัจจุบัน ส่วนลด และต้นทุนตรงอย่างถูกต้อง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ใบเสนอราคาใช้ราคาและต้นทุน snapshot ณ วันที่ออกเอกสาร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ใบแจ้งหนี้ตรงกับใบเสนอราคาหรือรายการที่อนุมัติ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Payment ตัดยอดคงเหลือของ Invoice ถูกต้องและมี Reference ตรวจสอบได้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Job Margin แยก Labor Material และ Contractor Cost และคำนวณ Gross Profit ถูกต้อง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Export CSV เปิดใช้งานได้และยอดรวมตรงกับหน้าจอ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ประวัติการเปลี่ยนราคามีวัน ผู้แก้ ผู้อนุมัติ และแหล่งข้อมูล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5.2 ตรวจ Pricing Master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 xml:space="preserve">เส้นทาง: </w:t>
      </w:r>
      <w:r>
        <w:rPr>
          <w:rFonts w:ascii="Arial" w:hAnsi="Arial" w:eastAsia="Arial"/>
          <w:b w:val="0"/>
          <w:color w:val="000000"/>
          <w:sz w:val="21"/>
        </w:rPr>
        <w:t>Pricing and Quotations &gt; Pricing Master</w:t>
      </w:r>
      <w:r>
        <w:rPr>
          <w:rFonts w:ascii="Arial" w:hAnsi="Arial" w:eastAsia="Arial"/>
          <w:b w:val="0"/>
          <w:color w:val="000000"/>
          <w:sz w:val="21"/>
        </w:rPr>
        <w:t xml:space="preserve"> หรือ /pricing-master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ค้นหาบริการด้วย Code หรือชื่อบริการ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เปิดรายละเอียดรายการที่ต้องตรวจ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เทียบค่าต่อไปนี้กับเอกสารต้นทาง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Rate THB หรือราคาปัจจุบันที่อนุมัติ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Full or Normal Rate THB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Default Discount ซึ่งควรเป็น 0% เว้นแต่มีอนุมัติเฉพาะ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Source Discount Reference ซึ่งใช้เพื่ออ้างอิงเท่านั้น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Direct Cost THB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Revenue GL Code และ Cost GL Code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Revenue P and L Category และ Cost P and L Category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Calculation Type Quote Rule Price Status และ Effective Date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Source Version และ Cost Basis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หากข้อมูลถูกต้อง ให้บันทึกผลตรวจในแบบฟอร์มท้ายคู่มือโดยไม่กด Save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หากต้องแก้ไข ให้ดำเนินการตามหัวข้อ 7 ก่อนกด Save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 xml:space="preserve">6. หลัง Save ให้เปิด </w:t>
      </w:r>
      <w:r>
        <w:rPr>
          <w:rFonts w:ascii="Arial" w:hAnsi="Arial" w:eastAsia="Arial"/>
          <w:b w:val="0"/>
          <w:color w:val="000000"/>
          <w:sz w:val="21"/>
        </w:rPr>
        <w:t>Price change history</w:t>
      </w:r>
      <w:r>
        <w:rPr>
          <w:rFonts w:ascii="Arial" w:hAnsi="Arial" w:eastAsia="Arial"/>
          <w:b w:val="0"/>
          <w:color w:val="000000"/>
          <w:sz w:val="21"/>
        </w:rPr>
        <w:t xml:space="preserve"> และตรวจผู้เปลี่ยน ผู้อนุมัติ เวลา และ Source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5.3 ตรวจ Quotations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 xml:space="preserve">เส้นทาง: </w:t>
      </w:r>
      <w:r>
        <w:rPr>
          <w:rFonts w:ascii="Arial" w:hAnsi="Arial" w:eastAsia="Arial"/>
          <w:b w:val="0"/>
          <w:color w:val="000000"/>
          <w:sz w:val="21"/>
        </w:rPr>
        <w:t>Pricing and Quotations &gt; Quotations</w:t>
      </w:r>
      <w:r>
        <w:rPr>
          <w:rFonts w:ascii="Arial" w:hAnsi="Arial" w:eastAsia="Arial"/>
          <w:b w:val="0"/>
          <w:color w:val="000000"/>
          <w:sz w:val="21"/>
        </w:rPr>
        <w:t xml:space="preserve"> หรือ /quotations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เปิดใบเสนอราคา PILOT ที่ Admin เตรียมไว้ หรือสร้างข้อมูลทดสอบตามที่ได้รับมอบหมาย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ตรวจ Customer Boat วันที่หมดอายุ VAT และรายละเอียดรายการ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ตรวจว่าราคาไม่ดึง Source Discount Reference มาเป็นส่วนลดลูกค้า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ตรวจ Discount ของแต่ละบรรทัด โดยค่าเริ่มต้นต้องเป็น 0%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ตรวจยอดก่อน VAT VAT และยอดรวม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6. หากแปลงเป็น Invoice ให้ตรวจว่ารายการและยอดไม่เปลี่ยนโดยไม่มีเหตุผล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5.4 ตรวจ Invoices และ Payments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เส้นทาง: /invoices และ /payments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ใช้ Invoice ทดสอบ ห้ามใช้เลขอ้างอิงธนาคารจริง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ตรวจ Invoice Date Due Date Customer Boat และยอดคงเหลือ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บันทึก Payment ทดสอบด้วย Reference ที่ขึ้นต้น TRAINING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ตรวจกรณีชำระบางส่วนและชำระครบว่าสถานะและยอดคงเหลือถูกต้อง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ห้ามบันทึกการรับเงินจริงระหว่าง Pilot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5.5 ตรวจ Job Margin และ Export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เส้นทาง: /reports/job-margin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เลือก Work Order ที่ปิดงานแล้ว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เทียบ Revenue กับ Quotation หรือ Invoice ที่เกี่ยวข้อง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เทียบ Labor Cost กับ Timesheet หรือ Labor Cost ของ Work Order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เทียบ Material Cost กับ Material Usage และ Stock Movement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เทียบ Contractor Cost กับใบเสนอราคาหรือ PO ผู้รับเหมาช่วง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6. ตรวจสูตร Gross Profit = Revenue - Labor - Material - Contractor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7. กด Export CSV และเปิดตรวจหัวคอลัมน์กับยอดรวม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6 คู่มือสำหรับ Chief Engineer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6.1 สิ่งที่ Chief Engineer ต้องตรวจ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Service Request แปลงเป็น Work Order และรักษาความเชื่อมโยงกับ Customer และ Boat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Work Order แสดง Scope Priority Location ผู้รับผิดชอบ และสถานะถูกต้อง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ค่าแรงมาจากชั่วโมงและอัตราค่าแรง หรือยอดค่าแรงที่มีหลักฐาน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วัสดุมีชื่อ จำนวน หน่วย ต้นทุนต่อหน่วย และยอดรวมถูกต้อง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ผู้รับเหมาช่วงมี Scope ใบเสนอราคา ต้นทุนที่อนุมัติ และ Reference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Stock In Stock Out Adjustment และ Issue to Work Order ถูกต้อง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ต้นทุนรวมของงานเท่ากับ Labor Material และ Contractor Cost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6.2 ตรวจ Service Request และ Work Order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เส้นทาง: /service-requests และ /work-orders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เปิด Service Request ที่มี Reference PILOT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ตรวจ Customer Boat Category Title Description Priority Location และ Required Inspection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สร้างหรือเปิด Work Order ที่เชื่อมกับ Service Request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ตรวจ Scope งาน Task ผู้รับผิดชอบ และสถานะ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ห้ามเริ่มงานจริงจากรายการทดสอบ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6.3 บันทึกค่าแรง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 xml:space="preserve">ในหน้า Work Order ให้เปิดแท็บ </w:t>
      </w:r>
      <w:r>
        <w:rPr>
          <w:rFonts w:ascii="Arial" w:hAnsi="Arial" w:eastAsia="Arial"/>
          <w:b w:val="0"/>
          <w:color w:val="000000"/>
          <w:sz w:val="21"/>
        </w:rPr>
        <w:t>Labor</w:t>
      </w:r>
      <w:r>
        <w:rPr>
          <w:rFonts w:ascii="Arial" w:hAnsi="Arial" w:eastAsia="Arial"/>
          <w:b w:val="0"/>
          <w:color w:val="000000"/>
          <w:sz w:val="21"/>
        </w:rPr>
        <w:t xml:space="preserve"> หรือ </w:t>
      </w:r>
      <w:r>
        <w:rPr>
          <w:rFonts w:ascii="Arial" w:hAnsi="Arial" w:eastAsia="Arial"/>
          <w:b w:val="0"/>
          <w:color w:val="000000"/>
          <w:sz w:val="21"/>
        </w:rPr>
        <w:t>Costing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เลือกช่าง วันที่ เวลาเริ่ม เวลาสิ้นสุด และจำนวนชั่วโมง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ตรวจ Hourly Rate จากอัตราที่อนุมัติ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ตรวจ Total Cost ก่อน Save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หากบันทึกยอด Labor Cost โดยตรง ต้องมีเอกสารหรือรายละเอียดประกอบ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ห้ามรวมเวลาซ้ำ หรือรวมเวลาของงานอื่นไว้ใน Work Order เดียวกัน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6.4 บันทึกวัสดุและคลัง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ในหน้า Work Order ใช้ Material Usage และตรวจ /inventory กับ /inventory/movements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เลือกหรือระบุวัสดุให้ตรงกับรายการคลัง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บันทึก Quantity Unit และ Unit Cost ตามเอกสารล่าสุด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ผูก Reference กับ Work Order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ตรวจว่า Total Cost เท่ากับ Quantity คูณ Unit Cost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ตรวจ Stock Movement ว่าทิศทางและจำนวนคงเหลือถูกต้อง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6. หากต้นทุนผิด ให้แก้ข้อมูลต้นทางหรือแจ้ง FC ห้ามปรับตัวเลขเพื่อให้ Margin ดูดีขึ้น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6.5 บันทึกต้นทุนผู้รับเหมาช่วง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ระบุ Scope งานและสิ่งที่รวมและไม่รวมในราคา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แนบหรืออ้างอิงใบเสนอราคาของผู้รับเหมา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เปรียบเทียบราคา เงื่อนไข และกำหนดส่ง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บันทึกต้นทุนที่ได้รับอนุมัติ ไม่ใช้ราคาขายให้ลูกค้าแทนต้นทุน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แจ้ง FC เมื่อมี Variation หรือค่าใช้จ่ายเกินวงเงิน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6.6 ขอบเขตที่ Chief Engineer ไม่ควรแก้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Standard Rate Current Rate Default Discount และ Pilot Rate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Revenue GL Cost GL และ P and L Category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Invoice Payment และการกระทบยอดบัญชี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User Role Deployment หรือ Environment Configuration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บัญชี BOAT_YARD_MANAGER ถูกออกแบบให้ทำงานด้านปฏิบัติการและต้นทุนงาน แต่ไม่มีสิทธิ์แก้ Pricing Master และรายงานการเงินบางรายการ หากระบบยอมให้แก้รายการข้างต้น ให้รายงานเป็นปัญหาสิทธิ์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7 วิธีแก้ข้อมูลจริงหรือข้อมูลตั้งต้น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7.1 ขั้นตอนก่อนแก้ทุกครั้ง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1. ระบุรายการเดิม รายการใหม่ เหตุผล และวันที่มีผล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2. ระบุแหล่งข้อมูล เช่น เลขที่ใบเสนอราคา Supplier ใบอนุมัติ หรือ Rate Card Version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3. ให้เจ้าของข้อมูลตรวจตามตารางความรับผิดชอบ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4. ใช้ Staging ทดสอบผลกระทบกับ Quotation และ Job Margin ก่อน</w:t>
      </w:r>
    </w:p>
    <w:p>
      <w:pPr>
        <w:spacing w:after="100" w:line="269" w:lineRule="auto"/>
        <w:ind w:left="340" w:hanging="340"/>
      </w:pPr>
      <w:r>
        <w:rPr>
          <w:rFonts w:ascii="Arial" w:hAnsi="Arial" w:eastAsia="Arial"/>
          <w:b w:val="0"/>
          <w:color w:val="000000"/>
          <w:sz w:val="21"/>
        </w:rPr>
        <w:t>5. บันทึกผลทดสอบและขออนุมัติก่อนนำไป Production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7.2 การแก้ต้นทุนต่อบริการ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Chief Engineer จัดทำต้นทุนและหลักฐาน แล้วส่งให้ FC ตรวจว่าเป็นต้นทุนตรงและจัดหมวดถูกต้อง FC จึงแก้ Direct Cost THB, Cost GL Code, Cost P and L Category และ Cost Basis ใน Pricing Master พร้อมระบุ Source Version หลังบันทึกต้องตรวจ Price change history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7.3 การแก้ต้นทุนจริงของ Work Order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Chief Engineer แก้ที่ข้อมูลหน้างาน ได้แก่ Timesheet Material Usage Stock Movement หรือ Contractor Cost ไม่ควรย้อนกลับไปเปลี่ยน Direct Cost ใน Pricing Master เพื่อให้ตรงกับงานใดงานหนึ่ง เพราะ Direct Cost เป็นค่ามาตรฐานสำหรับงานใหม่ ส่วน Work Order Cost เป็นต้นทุนจริงของงานนั้น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7.4 การแก้ราคาและส่วนลด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การเปลี่ยนถาวร: FC แก้ Standard หรือ Current Rate หลังมีอนุมัติ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การทดลองชั่วคราว: ใช้ Pilot Rate และบันทึก Pilot Note พร้อมวันสิ้นสุด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ส่วนลดลูกค้า: เริ่มที่ 0% และใช้เฉพาะเมื่อมีอำนาจอนุมัติ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Source Discount Reference: เก็บเป็นข้อมูลอ้างอิง ห้ามใช้เป็นส่วนลดลูกค้าอัตโนมัติ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7.5 เมื่อใดที่ Admin ต้องเป็นผู้ดำเนินการ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Admin ต้องดำเนินการเมื่อเป็นเรื่องบัญชีผู้ใช้ Role การเปิดหรือปิดสิทธิ์ Environment Variable Deployment Migration การกู้คืนข้อมูล หรือการเปลี่ยนโครงสร้างระบบ Admin สามารถเป็นผู้สำรองให้ FC ได้ในกรณีฉุกเฉิน แต่ต้องบันทึกเหตุผลและให้ FC ตรวจย้อนหลัง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8 ชุดทดสอบสำหรับ Pilot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8.1 FC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เปิด Pricing Master และตรวจอย่างน้อย 10 บริการจากหลาย Category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ยืนยัน Default Discount เป็น 0% สำหรับข้อมูลที่ไม่มีอนุมัติส่วนลด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ตรวจ Direct Cost GL และ P and L อย่างน้อย 5 บริการ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ตรวจ Price change history อย่างน้อย 2 รายการ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ตรวจ Quotation 1 รายการและแปลงเป็น Invoice ทดสอบ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บันทึก Payment บางส่วนและ Payment ครบด้วยข้อมูล TRAINING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ตรวจ Job Margin และ Export CSV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รายงาน field ที่ไม่ชัดเจนหรือข้อมูลบัญชีที่ขาด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8.2 Chief Engineer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เปิด Service Request และ Work Order ที่เชื่อมกันอย่างน้อย 1 ชุด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เพิ่ม Task และเปลี่ยนสถานะตามลำดับงานทดสอบ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บันทึก Timesheet อย่างน้อย 2 รายการ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บันทึก Material Usage และตรวจ Stock Movement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ตรวจหรือบันทึก Contractor Cost พร้อม Reference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ตรวจยอด Labor Material Contractor และ Total Cost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ยืนยันว่าแก้ Pricing Master หรือ Payment ไม่ได้</w:t>
      </w:r>
    </w:p>
    <w:p>
      <w:pPr>
        <w:spacing w:after="100" w:line="269" w:lineRule="auto"/>
        <w:ind w:left="283" w:hanging="283"/>
      </w:pPr>
      <w:r>
        <w:rPr>
          <w:rFonts w:ascii="Arial" w:hAnsi="Arial" w:eastAsia="Arial"/>
          <w:b w:val="0"/>
          <w:color w:val="000000"/>
          <w:sz w:val="21"/>
        </w:rPr>
        <w:t>☐ รายงานขั้นตอนที่ไม่ตรงกับการทำงานจริง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9 วิธีรายงานปัญหา</w:t>
      </w:r>
    </w:p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รายงานหนึ่งปัญหาต่อหนึ่งรายการ โดยระบุ: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หัวข้อ</w:t>
            </w:r>
          </w:p>
        </w:tc>
        <w:tc>
          <w:tcPr>
            <w:tcW w:type="dxa" w:w="51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สิ่งที่ต้องบันทึก</w:t>
            </w:r>
          </w:p>
        </w:tc>
      </w:tr>
      <w:tr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วันที่และเวลา</w:t>
            </w:r>
          </w:p>
        </w:tc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เวลาประมาณที่พบปัญหา</w:t>
            </w:r>
          </w:p>
        </w:tc>
      </w:tr>
      <w:tr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Role</w:t>
            </w:r>
          </w:p>
        </w:tc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FINANCE หรือ BOAT_YARD_MANAGER</w:t>
            </w:r>
          </w:p>
        </w:tc>
      </w:tr>
      <w:tr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Route</w:t>
            </w:r>
          </w:p>
        </w:tc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เช่น /pricing-master หรือ /work-orders/...</w:t>
            </w:r>
          </w:p>
        </w:tc>
      </w:tr>
      <w:tr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Reference</w:t>
            </w:r>
          </w:p>
        </w:tc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รหัส PILOT TRAINING หรือเลขเอกสารทดสอบ</w:t>
            </w:r>
          </w:p>
        </w:tc>
      </w:tr>
      <w:tr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ขั้นตอน</w:t>
            </w:r>
          </w:p>
        </w:tc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ทำอะไรก่อนเกิดปัญหา</w:t>
            </w:r>
          </w:p>
        </w:tc>
      </w:tr>
      <w:tr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ผลที่คาดหวัง</w:t>
            </w:r>
          </w:p>
        </w:tc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ระบบควรแสดงหรือคำนวณอย่างไร</w:t>
            </w:r>
          </w:p>
        </w:tc>
      </w:tr>
      <w:tr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ผลที่เกิดขึ้น</w:t>
            </w:r>
          </w:p>
        </w:tc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ข้อความผิดพลาดและค่าที่เห็นจริง</w:t>
            </w:r>
          </w:p>
        </w:tc>
      </w:tr>
      <w:tr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หลักฐาน</w:t>
            </w:r>
          </w:p>
        </w:tc>
        <w:tc>
          <w:tcPr>
            <w:tcW w:type="dxa" w:w="51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Screenshot โดยปิดข้อมูลส่วนบุคคล</w:t>
            </w:r>
          </w:p>
        </w:tc>
      </w:tr>
      <w:tr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ความรุนแรง</w:t>
            </w:r>
          </w:p>
        </w:tc>
        <w:tc>
          <w:tcPr>
            <w:tcW w:type="dxa" w:w="51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Blocker High Medium หรือ Low</w:t>
            </w:r>
          </w:p>
        </w:tc>
      </w:tr>
    </w:tbl>
    <w:p/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หยุดทดสอบและแจ้ง Admin ทันทีเมื่อพบข้อมูลลูกค้าคนอื่น การแก้ไขข้ามสิทธิ์ ยอดเงินผิด ความสัมพันธ์ Invoice Payment ผิด หรือการส่งข้อความออกสู่ภายนอก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10 เกณฑ์ยืนยันจากผู้ทดสอบ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FC ยืนยันเมื่อ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รายการราคาและต้นทุนที่สุ่มตรวจตรงกับหลักฐาน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Quotation Invoice Payment และ Job Margin เชื่อมโยงและคำนวณถูกต้อง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รายงานและ Export ใช้ตรวจสอบบัญชีได้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รายการ GL และ P and L ที่ขาดได้รับการระบุครบ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ขอบเขตการอนุมัติราคาและส่วนลดได้รับความเห็นชอบ</w:t>
      </w:r>
    </w:p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Chief Engineer ยืนยันเมื่อ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Service Request Work Order Timesheet Material และ Contractor workflow ตรงกับงานจริง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ต้นทุนงานบันทึกได้โดยไม่ต้องให้ Admin ทำแทน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สต็อกและต้นทุนวัสดุเชื่อมกับ Work Order ได้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ขอบเขตสิทธิ์ไม่เปิดให้แก้ข้อมูลการเงินที่ไม่เกี่ยวข้อง</w:t>
      </w:r>
    </w:p>
    <w:p>
      <w:pPr>
        <w:pStyle w:val="ListBullet"/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ระบุ field หรือขั้นตอนที่ต้องปรับก่อน Pilot จริงครบแล้ว</w:t>
      </w:r>
    </w:p>
    <w:p>
      <w:pPr>
        <w:pStyle w:val="Heading1"/>
        <w:spacing w:after="100" w:line="269" w:lineRule="auto"/>
      </w:pPr>
      <w:r>
        <w:rPr>
          <w:rFonts w:ascii="Arial" w:hAnsi="Arial" w:eastAsia="Arial"/>
          <w:b/>
          <w:color w:val="000000"/>
          <w:sz w:val="36"/>
        </w:rPr>
        <w:t>11 แบบสรุปผล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17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ผู้ตรวจ</w:t>
            </w:r>
          </w:p>
        </w:tc>
        <w:tc>
          <w:tcPr>
            <w:tcW w:type="dxa" w:w="17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วันที่</w:t>
            </w:r>
          </w:p>
        </w:tc>
        <w:tc>
          <w:tcPr>
            <w:tcW w:type="dxa" w:w="17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ขอบเขตที่ตรวจ</w:t>
            </w:r>
          </w:p>
        </w:tc>
        <w:tc>
          <w:tcPr>
            <w:tcW w:type="dxa" w:w="17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ผล</w:t>
            </w:r>
          </w:p>
        </w:tc>
        <w:tc>
          <w:tcPr>
            <w:tcW w:type="dxa" w:w="17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ประเด็นค้าง</w:t>
            </w:r>
          </w:p>
        </w:tc>
        <w:tc>
          <w:tcPr>
            <w:tcW w:type="dxa" w:w="17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ยืนยัน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FC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ผ่าน / แก้ก่อน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</w:tr>
      <w:tr>
        <w:tc>
          <w:tcPr>
            <w:tcW w:type="dxa" w:w="17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Chief Engineer</w:t>
            </w:r>
          </w:p>
        </w:tc>
        <w:tc>
          <w:tcPr>
            <w:tcW w:type="dxa" w:w="17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ผ่าน / แก้ก่อน</w:t>
            </w:r>
          </w:p>
        </w:tc>
        <w:tc>
          <w:tcPr>
            <w:tcW w:type="dxa" w:w="17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Admin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สิทธิ์และหลักฐาน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ผ่าน / แก้ก่อน</w:t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</w:tr>
    </w:tbl>
    <w:p/>
    <w:p>
      <w:pPr>
        <w:pStyle w:val="Heading2"/>
        <w:spacing w:after="100" w:line="269" w:lineRule="auto"/>
      </w:pPr>
      <w:r>
        <w:rPr>
          <w:rFonts w:ascii="Arial" w:hAnsi="Arial" w:eastAsia="Arial"/>
          <w:b/>
          <w:color w:val="000000"/>
          <w:sz w:val="28"/>
        </w:rPr>
        <w:t>บันทึกเพิ่มเติม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วันที่</w:t>
            </w:r>
          </w:p>
        </w:tc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ผู้บันทึก</w:t>
            </w:r>
          </w:p>
        </w:tc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ประเด็นหรือข้อสังเกต</w:t>
            </w:r>
          </w:p>
        </w:tc>
        <w:tc>
          <w:tcPr>
            <w:tcW w:type="dxa" w:w="255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ผู้รับผิดชอบและกำหนดเสร็จ</w:t>
            </w:r>
          </w:p>
        </w:tc>
      </w:tr>
      <w:t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</w:tr>
      <w:tr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shd w:fill="F4F6F8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</w:tr>
      <w:tr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  <w:tc>
          <w:tcPr>
            <w:tcW w:type="dxa" w:w="2550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100" w:line="269" w:lineRule="auto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</w:r>
          </w:p>
        </w:tc>
      </w:tr>
    </w:tbl>
    <w:p/>
    <w:p>
      <w:pPr>
        <w:spacing w:after="100" w:line="269" w:lineRule="auto"/>
      </w:pPr>
      <w:r>
        <w:rPr>
          <w:rFonts w:ascii="Arial" w:hAnsi="Arial" w:eastAsia="Arial"/>
          <w:b w:val="0"/>
          <w:color w:val="000000"/>
          <w:sz w:val="21"/>
        </w:rPr>
        <w:t>หลัง FC และ Chief Engineer ตรวจครบ ให้ Admin รวมรายการแก้ไขและปิดเฉพาะ Blocker หรือ High issue ก่อนเริ่ม Controlled Pilot 2 ถึง 4 สัปดาห์ การพัฒนา Accounting Version 2 ต้องรอข้อมูลจาก Pilot และคำยืนยัน requirement ของฝ่ายบัญชี</w:t>
      </w:r>
    </w:p>
    <w:sectPr w:rsidR="00FC693F" w:rsidRPr="0006063C" w:rsidSect="00034616">
      <w:footerReference w:type="default" r:id="rId9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647076"/>
        <w:sz w:val="16"/>
      </w:rPr>
      <w:t>Marina MMS Pilot Manual  |  Internal Training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