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Um eine innovative Webplattform „lerncare.ch“ für die Selbstfürsorge von Lehrpersonen zu entwickeln, kannst du die Ideen und Konzepte aus den drei Dokumenten zusammenführen. Der Webservice sollte eine Kombination aus reflektierenden Inhalten, spielerischen Elementen und persönlicher Weiterentwicklung bieten. Hier ist eine strukturierte Übersicht, die du für die Umsetzung mit replit nutzen kannst:</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a6firvcs5qk3" w:id="0"/>
      <w:bookmarkEnd w:id="0"/>
      <w:r w:rsidDel="00000000" w:rsidR="00000000" w:rsidRPr="00000000">
        <w:rPr>
          <w:b w:val="1"/>
          <w:color w:val="000000"/>
          <w:sz w:val="26"/>
          <w:szCs w:val="26"/>
          <w:rtl w:val="0"/>
        </w:rPr>
        <w:t xml:space="preserve">1. Ziel der Plattform:</w:t>
      </w:r>
    </w:p>
    <w:p w:rsidR="00000000" w:rsidDel="00000000" w:rsidP="00000000" w:rsidRDefault="00000000" w:rsidRPr="00000000" w14:paraId="00000004">
      <w:pPr>
        <w:numPr>
          <w:ilvl w:val="0"/>
          <w:numId w:val="1"/>
        </w:numPr>
        <w:spacing w:after="240" w:before="240" w:lineRule="auto"/>
        <w:ind w:left="720" w:hanging="360"/>
      </w:pPr>
      <w:r w:rsidDel="00000000" w:rsidR="00000000" w:rsidRPr="00000000">
        <w:rPr>
          <w:b w:val="1"/>
          <w:rtl w:val="0"/>
        </w:rPr>
        <w:t xml:space="preserve">lerncare.ch</w:t>
      </w:r>
      <w:r w:rsidDel="00000000" w:rsidR="00000000" w:rsidRPr="00000000">
        <w:rPr>
          <w:rtl w:val="0"/>
        </w:rPr>
        <w:t xml:space="preserve"> soll Lehrpersonen dabei unterstützen, ihre berufliche und persönliche Selbstfürsorge zu verbessern. Dies wird durch eine Kombination aus reflektiven Fragen, spielerischen Elementen und der Weiterentwicklung persönlicher Avatare erreicht. Die Plattform soll eine Mischung aus einem Coaching-Tool, einem Lernmanagement-System und einem Gamification-Ansatz bieten.</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7d4wtmwe4evx" w:id="1"/>
      <w:bookmarkEnd w:id="1"/>
      <w:r w:rsidDel="00000000" w:rsidR="00000000" w:rsidRPr="00000000">
        <w:rPr>
          <w:b w:val="1"/>
          <w:color w:val="000000"/>
          <w:sz w:val="26"/>
          <w:szCs w:val="26"/>
          <w:rtl w:val="0"/>
        </w:rPr>
        <w:t xml:space="preserve">2. Hauptfunktionen der Plattform:</w:t>
      </w:r>
    </w:p>
    <w:p w:rsidR="00000000" w:rsidDel="00000000" w:rsidP="00000000" w:rsidRDefault="00000000" w:rsidRPr="00000000" w14:paraId="00000006">
      <w:pPr>
        <w:numPr>
          <w:ilvl w:val="0"/>
          <w:numId w:val="5"/>
        </w:numPr>
        <w:spacing w:after="0" w:afterAutospacing="0" w:before="240" w:lineRule="auto"/>
        <w:ind w:left="720" w:hanging="360"/>
      </w:pPr>
      <w:r w:rsidDel="00000000" w:rsidR="00000000" w:rsidRPr="00000000">
        <w:rPr>
          <w:b w:val="1"/>
          <w:rtl w:val="0"/>
        </w:rPr>
        <w:t xml:space="preserve">Fallvignetten:</w:t>
      </w:r>
      <w:r w:rsidDel="00000000" w:rsidR="00000000" w:rsidRPr="00000000">
        <w:rPr>
          <w:rtl w:val="0"/>
        </w:rPr>
        <w:t xml:space="preserve"> Wie in den Dokumenten beschrieben, soll die Plattform verschiedene Vignetten (z. B. „Hohe Arbeitsbelastung“, „Herausforderndes Verhalten“) enthalten. Jede Vignette stellt eine typische Herausforderung dar, die Lehrpersonen in ihrem Berufsalltag erleben​(Dokumentation_lerncare …)​(lerncare content v2.4 (…)​(lerncare 13).</w:t>
      </w:r>
    </w:p>
    <w:p w:rsidR="00000000" w:rsidDel="00000000" w:rsidP="00000000" w:rsidRDefault="00000000" w:rsidRPr="00000000" w14:paraId="00000007">
      <w:pPr>
        <w:numPr>
          <w:ilvl w:val="0"/>
          <w:numId w:val="5"/>
        </w:numPr>
        <w:spacing w:after="0" w:afterAutospacing="0" w:before="0" w:beforeAutospacing="0" w:lineRule="auto"/>
        <w:ind w:left="720" w:hanging="360"/>
      </w:pPr>
      <w:r w:rsidDel="00000000" w:rsidR="00000000" w:rsidRPr="00000000">
        <w:rPr>
          <w:b w:val="1"/>
          <w:rtl w:val="0"/>
        </w:rPr>
        <w:t xml:space="preserve">Reflexionsfragen und Ressourcen:</w:t>
      </w:r>
      <w:r w:rsidDel="00000000" w:rsidR="00000000" w:rsidRPr="00000000">
        <w:rPr>
          <w:rtl w:val="0"/>
        </w:rPr>
        <w:t xml:space="preserve"> Nach jeder Vignette werden Fragen zur Selbstreflexion gestellt, und es werden praktische Ressourcen angeboten, die den Lehrpersonen helfen, mit den beschriebenen Herausforderungen umzugehen​(lerncare content v2.4 (…)​(lerncare 13).</w:t>
      </w:r>
    </w:p>
    <w:p w:rsidR="00000000" w:rsidDel="00000000" w:rsidP="00000000" w:rsidRDefault="00000000" w:rsidRPr="00000000" w14:paraId="00000008">
      <w:pPr>
        <w:numPr>
          <w:ilvl w:val="0"/>
          <w:numId w:val="5"/>
        </w:numPr>
        <w:spacing w:after="240" w:before="0" w:beforeAutospacing="0" w:lineRule="auto"/>
        <w:ind w:left="720" w:hanging="360"/>
      </w:pPr>
      <w:r w:rsidDel="00000000" w:rsidR="00000000" w:rsidRPr="00000000">
        <w:rPr>
          <w:b w:val="1"/>
          <w:rtl w:val="0"/>
        </w:rPr>
        <w:t xml:space="preserve">Avatar-System:</w:t>
      </w:r>
      <w:r w:rsidDel="00000000" w:rsidR="00000000" w:rsidRPr="00000000">
        <w:rPr>
          <w:rtl w:val="0"/>
        </w:rPr>
        <w:t xml:space="preserve"> Lehrpersonen erhalten einen personalisierten Avatar, der ihre beruflichen Eigenschaften und persönlichen Stärken und Schwächen</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r6fhgeuwkr4d" w:id="2"/>
      <w:bookmarkEnd w:id="2"/>
      <w:r w:rsidDel="00000000" w:rsidR="00000000" w:rsidRPr="00000000">
        <w:rPr>
          <w:b w:val="1"/>
          <w:color w:val="000000"/>
          <w:sz w:val="26"/>
          <w:szCs w:val="26"/>
          <w:rtl w:val="0"/>
        </w:rPr>
        <w:t xml:space="preserve">3. Avatar-System und Gamification:</w:t>
      </w:r>
    </w:p>
    <w:p w:rsidR="00000000" w:rsidDel="00000000" w:rsidP="00000000" w:rsidRDefault="00000000" w:rsidRPr="00000000" w14:paraId="0000000A">
      <w:pPr>
        <w:numPr>
          <w:ilvl w:val="0"/>
          <w:numId w:val="8"/>
        </w:numPr>
        <w:spacing w:after="0" w:afterAutospacing="0" w:before="240" w:lineRule="auto"/>
        <w:ind w:left="720" w:hanging="360"/>
      </w:pPr>
      <w:r w:rsidDel="00000000" w:rsidR="00000000" w:rsidRPr="00000000">
        <w:rPr>
          <w:b w:val="1"/>
          <w:rtl w:val="0"/>
        </w:rPr>
        <w:t xml:space="preserve">Avatar-Erstellung:</w:t>
      </w:r>
      <w:r w:rsidDel="00000000" w:rsidR="00000000" w:rsidRPr="00000000">
        <w:rPr>
          <w:rtl w:val="0"/>
        </w:rPr>
        <w:t xml:space="preserve"> Beim Start erhalten Lehrpersonen basierend auf einem kurzen Fragebogen (Selbsteinschätzung) einen personalisierten Avatar. Dieser Avatar repräsentiert ihre beruflichen Eigenschaften und Stärken in den Dimensionen Persönlichkeit, Resilienz, Sozialverhalten, Motivation, Kognition und Didaktik​(Kartenspiel Avatare ler…).</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b w:val="1"/>
          <w:rtl w:val="0"/>
        </w:rPr>
        <w:t xml:space="preserve">Avatar-Entwicklung:</w:t>
      </w:r>
      <w:r w:rsidDel="00000000" w:rsidR="00000000" w:rsidRPr="00000000">
        <w:rPr>
          <w:rtl w:val="0"/>
        </w:rPr>
        <w:t xml:space="preserve"> Durch das erfolgreiche Meistern von Herausforderungen (z. B. in Form von Szenarien oder Reflexionsaufgaben) entwickelt sich der Avatar weiter. Dies kann durch visuelle Veränderungen (z. B. neue Accessoires, Farben) und verbesserte Attribute (z. B. von „zurückhaltend“ zu „selbstbewusst“) geschehen​(Kartenspiel Avatare ler…).</w:t>
      </w:r>
    </w:p>
    <w:p w:rsidR="00000000" w:rsidDel="00000000" w:rsidP="00000000" w:rsidRDefault="00000000" w:rsidRPr="00000000" w14:paraId="0000000C">
      <w:pPr>
        <w:numPr>
          <w:ilvl w:val="0"/>
          <w:numId w:val="8"/>
        </w:numPr>
        <w:spacing w:after="240" w:before="0" w:beforeAutospacing="0" w:lineRule="auto"/>
        <w:ind w:left="720" w:hanging="360"/>
      </w:pPr>
      <w:r w:rsidDel="00000000" w:rsidR="00000000" w:rsidRPr="00000000">
        <w:rPr>
          <w:b w:val="1"/>
          <w:rtl w:val="0"/>
        </w:rPr>
        <w:t xml:space="preserve">Kartenspiel-Elemente:</w:t>
      </w:r>
      <w:r w:rsidDel="00000000" w:rsidR="00000000" w:rsidRPr="00000000">
        <w:rPr>
          <w:rtl w:val="0"/>
        </w:rPr>
        <w:t xml:space="preserve"> Die Plattform könnte spielerische Elemente eines Kartenspiels integrieren, bei dem Lehrpersonen durch das Sammeln und Ausspielen von Karten ihre Avatar-Eigenschaften optimieren. Dimensionen- und Attribut-Karten ermöglichen es, das eigene Profil auszubalancieren, während Reflexions- und Aktionskarten zusätzliche Herausforderungen und Boni bieten​(Kartenspiel Avatare ler…).</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kplyctqzeugn" w:id="3"/>
      <w:bookmarkEnd w:id="3"/>
      <w:r w:rsidDel="00000000" w:rsidR="00000000" w:rsidRPr="00000000">
        <w:rPr>
          <w:b w:val="1"/>
          <w:color w:val="000000"/>
          <w:sz w:val="26"/>
          <w:szCs w:val="26"/>
          <w:rtl w:val="0"/>
        </w:rPr>
        <w:t xml:space="preserve">4. Interaktive Herausforderungen und Reflexion:</w:t>
      </w:r>
    </w:p>
    <w:p w:rsidR="00000000" w:rsidDel="00000000" w:rsidP="00000000" w:rsidRDefault="00000000" w:rsidRPr="00000000" w14:paraId="0000000E">
      <w:pPr>
        <w:numPr>
          <w:ilvl w:val="0"/>
          <w:numId w:val="6"/>
        </w:numPr>
        <w:spacing w:after="0" w:afterAutospacing="0" w:before="240" w:lineRule="auto"/>
        <w:ind w:left="720" w:hanging="360"/>
      </w:pPr>
      <w:r w:rsidDel="00000000" w:rsidR="00000000" w:rsidRPr="00000000">
        <w:rPr>
          <w:b w:val="1"/>
          <w:rtl w:val="0"/>
        </w:rPr>
        <w:t xml:space="preserve">Szenarien-basierte Reflexion:</w:t>
      </w:r>
      <w:r w:rsidDel="00000000" w:rsidR="00000000" w:rsidRPr="00000000">
        <w:rPr>
          <w:rtl w:val="0"/>
        </w:rPr>
        <w:t xml:space="preserve"> Lehrpersonen werden durch verschiedene berufliche Szenarien geleitet, in denen sie ihre Fähigkeiten und Entscheidungen testen können. Zum Beispiel könnten sie eine „Klassenzimmerkrise“ bewältigen, die hohe Werte in Resilienz und Sozialverhalten erfordert. Je nachdem, wie sie reagieren, gibt der Avatar Feedback und entwickelt sich weiter​(Kartenspiel Avatare ler…).</w:t>
      </w:r>
    </w:p>
    <w:p w:rsidR="00000000" w:rsidDel="00000000" w:rsidP="00000000" w:rsidRDefault="00000000" w:rsidRPr="00000000" w14:paraId="0000000F">
      <w:pPr>
        <w:numPr>
          <w:ilvl w:val="0"/>
          <w:numId w:val="6"/>
        </w:numPr>
        <w:spacing w:after="240" w:before="0" w:beforeAutospacing="0" w:lineRule="auto"/>
        <w:ind w:left="720" w:hanging="360"/>
      </w:pPr>
      <w:r w:rsidDel="00000000" w:rsidR="00000000" w:rsidRPr="00000000">
        <w:rPr>
          <w:b w:val="1"/>
          <w:rtl w:val="0"/>
        </w:rPr>
        <w:t xml:space="preserve">Feedback-Mechanismus:</w:t>
      </w:r>
      <w:r w:rsidDel="00000000" w:rsidR="00000000" w:rsidRPr="00000000">
        <w:rPr>
          <w:rtl w:val="0"/>
        </w:rPr>
        <w:t xml:space="preserve"> Nach jeder Interaktion erhalten die Lehrpersonen direktes Feedback von ihrem Avatar. Dies fördert kontinuierliche Selbstreflexion und zeigt auf, wie bestimmte Entscheidungen ihre berufliche Entwicklung beeinflussen​(Kartenspiel Avatare ler…).</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oer0q5k0b0qy" w:id="4"/>
      <w:bookmarkEnd w:id="4"/>
      <w:r w:rsidDel="00000000" w:rsidR="00000000" w:rsidRPr="00000000">
        <w:rPr>
          <w:b w:val="1"/>
          <w:color w:val="000000"/>
          <w:sz w:val="26"/>
          <w:szCs w:val="26"/>
          <w:rtl w:val="0"/>
        </w:rPr>
        <w:t xml:space="preserve">5. Kooperative und Kompetitive Elemente:</w:t>
      </w:r>
    </w:p>
    <w:p w:rsidR="00000000" w:rsidDel="00000000" w:rsidP="00000000" w:rsidRDefault="00000000" w:rsidRPr="00000000" w14:paraId="00000011">
      <w:pPr>
        <w:numPr>
          <w:ilvl w:val="0"/>
          <w:numId w:val="4"/>
        </w:numPr>
        <w:spacing w:after="0" w:afterAutospacing="0" w:before="240" w:lineRule="auto"/>
        <w:ind w:left="720" w:hanging="360"/>
      </w:pPr>
      <w:r w:rsidDel="00000000" w:rsidR="00000000" w:rsidRPr="00000000">
        <w:rPr>
          <w:b w:val="1"/>
          <w:rtl w:val="0"/>
        </w:rPr>
        <w:t xml:space="preserve">Kooperation:</w:t>
      </w:r>
      <w:r w:rsidDel="00000000" w:rsidR="00000000" w:rsidRPr="00000000">
        <w:rPr>
          <w:rtl w:val="0"/>
        </w:rPr>
        <w:t xml:space="preserve"> Die Plattform könnte auch einen kooperativen Modus enthalten, in dem Lehrpersonen zusammenarbeiten, um gemeinsame Ziele zu erreichen. Dies könnte durch das Teilen von Ressourcen oder durch gemeinsame Reflexionsübungen geschehen​(Kartenspiel Avatare ler…).</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Wettbewerb:</w:t>
      </w:r>
      <w:r w:rsidDel="00000000" w:rsidR="00000000" w:rsidRPr="00000000">
        <w:rPr>
          <w:rtl w:val="0"/>
        </w:rPr>
        <w:t xml:space="preserve"> Alternativ können Lehrpersonen gegeneinander antreten, um das stärkste und ausgeglichenste Avatar-Profil zu entwickeln. Hierbei können Aktionskarten verwendet werden, um die Fortschritte der Mitspieler zu beeinflussen, ähnlich wie bei einem Kartenspiel​(Kartenspiel Avatare ler…).</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rrvmgmie19dz" w:id="5"/>
      <w:bookmarkEnd w:id="5"/>
      <w:r w:rsidDel="00000000" w:rsidR="00000000" w:rsidRPr="00000000">
        <w:rPr>
          <w:b w:val="1"/>
          <w:color w:val="000000"/>
          <w:sz w:val="26"/>
          <w:szCs w:val="26"/>
          <w:rtl w:val="0"/>
        </w:rPr>
        <w:t xml:space="preserve">6. Erweiterungen und Personalisierung:</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Individuelle Lernmodule:</w:t>
      </w:r>
      <w:r w:rsidDel="00000000" w:rsidR="00000000" w:rsidRPr="00000000">
        <w:rPr>
          <w:rtl w:val="0"/>
        </w:rPr>
        <w:t xml:space="preserve"> Basierend auf den Fortschritten des Avatars können spezifische Lernmodule freigeschaltet werden, die den Lehrpersonen helfen, an ihren Schwächen zu arbeiten und ihre Stärken weiter auszubauen.</w:t>
      </w:r>
    </w:p>
    <w:p w:rsidR="00000000" w:rsidDel="00000000" w:rsidP="00000000" w:rsidRDefault="00000000" w:rsidRPr="00000000" w14:paraId="00000015">
      <w:pPr>
        <w:numPr>
          <w:ilvl w:val="0"/>
          <w:numId w:val="3"/>
        </w:numPr>
        <w:spacing w:after="240" w:before="0" w:beforeAutospacing="0" w:lineRule="auto"/>
        <w:ind w:left="720" w:hanging="360"/>
      </w:pPr>
      <w:r w:rsidDel="00000000" w:rsidR="00000000" w:rsidRPr="00000000">
        <w:rPr>
          <w:b w:val="1"/>
          <w:rtl w:val="0"/>
        </w:rPr>
        <w:t xml:space="preserve">Personalisierte Fortbildung:</w:t>
      </w:r>
      <w:r w:rsidDel="00000000" w:rsidR="00000000" w:rsidRPr="00000000">
        <w:rPr>
          <w:rtl w:val="0"/>
        </w:rPr>
        <w:t xml:space="preserve"> Die Plattform kann Lehrpersonen auf geeignete Fortbildungen hinweisen, die zu ihren Avatar-Profilen passen und ihnen helfen, ihre beruflichen Fähigkeiten zu verbessern​(Kartenspiel Avatare ler…).</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w26if7s5f1st" w:id="6"/>
      <w:bookmarkEnd w:id="6"/>
      <w:r w:rsidDel="00000000" w:rsidR="00000000" w:rsidRPr="00000000">
        <w:rPr>
          <w:b w:val="1"/>
          <w:color w:val="000000"/>
          <w:sz w:val="26"/>
          <w:szCs w:val="26"/>
          <w:rtl w:val="0"/>
        </w:rPr>
        <w:t xml:space="preserve">7. Visuelle Gestaltung und Benutzeroberfläche: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Spider-Diagramme:</w:t>
      </w:r>
      <w:r w:rsidDel="00000000" w:rsidR="00000000" w:rsidRPr="00000000">
        <w:rPr>
          <w:rtl w:val="0"/>
        </w:rPr>
        <w:t xml:space="preserve"> Diese sollen die Persönlichkeitsentwicklung der Lehrpersonen in verschiedenen Dimensionen visualisieren. Proaktive und adaptive Attribute werden in einem Diagramm dargestellt, um den Fortschritt sichtbar zu machen​(Dokumentation_lerncare …)​(Kartenspiel Avatare ler…).</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Avatare und Design:</w:t>
      </w:r>
      <w:r w:rsidDel="00000000" w:rsidR="00000000" w:rsidRPr="00000000">
        <w:rPr>
          <w:rtl w:val="0"/>
        </w:rPr>
        <w:t xml:space="preserve"> Die Avatare sollten einprägsam und ansprechend gestaltet sein, mit klaren visuellen Indikatoren für die beruflichen und persönlichen Eigenschaften der Lehrpersonen​(Kartenspiel Avatare ler…).</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r9j91y43i2lf" w:id="7"/>
      <w:bookmarkEnd w:id="7"/>
      <w:r w:rsidDel="00000000" w:rsidR="00000000" w:rsidRPr="00000000">
        <w:rPr>
          <w:b w:val="1"/>
          <w:color w:val="000000"/>
          <w:sz w:val="26"/>
          <w:szCs w:val="26"/>
          <w:rtl w:val="0"/>
        </w:rPr>
        <w:t xml:space="preserve">8. Technische Umsetzung:</w:t>
      </w:r>
    </w:p>
    <w:p w:rsidR="00000000" w:rsidDel="00000000" w:rsidP="00000000" w:rsidRDefault="00000000" w:rsidRPr="00000000" w14:paraId="0000001A">
      <w:pPr>
        <w:numPr>
          <w:ilvl w:val="0"/>
          <w:numId w:val="7"/>
        </w:numPr>
        <w:spacing w:after="0" w:afterAutospacing="0" w:before="240" w:lineRule="auto"/>
        <w:ind w:left="720" w:hanging="360"/>
      </w:pPr>
      <w:r w:rsidDel="00000000" w:rsidR="00000000" w:rsidRPr="00000000">
        <w:rPr>
          <w:b w:val="1"/>
          <w:rtl w:val="0"/>
        </w:rPr>
        <w:t xml:space="preserve">Webservice-Integration:</w:t>
      </w:r>
      <w:r w:rsidDel="00000000" w:rsidR="00000000" w:rsidRPr="00000000">
        <w:rPr>
          <w:rtl w:val="0"/>
        </w:rPr>
        <w:t xml:space="preserve"> Die Plattform soll als responsiver Webservice konzipiert werden, der auf verschiedenen Geräten zugänglich ist. Dabei sollte ein Schwerpunkt auf Benutzerfreundlichkeit und intuitive Navigation gelegt werden.</w:t>
      </w:r>
    </w:p>
    <w:p w:rsidR="00000000" w:rsidDel="00000000" w:rsidP="00000000" w:rsidRDefault="00000000" w:rsidRPr="00000000" w14:paraId="0000001B">
      <w:pPr>
        <w:numPr>
          <w:ilvl w:val="0"/>
          <w:numId w:val="7"/>
        </w:numPr>
        <w:spacing w:after="240" w:before="0" w:beforeAutospacing="0" w:lineRule="auto"/>
        <w:ind w:left="720" w:hanging="360"/>
      </w:pPr>
      <w:r w:rsidDel="00000000" w:rsidR="00000000" w:rsidRPr="00000000">
        <w:rPr>
          <w:b w:val="1"/>
          <w:rtl w:val="0"/>
        </w:rPr>
        <w:t xml:space="preserve">API-Integration:</w:t>
      </w:r>
      <w:r w:rsidDel="00000000" w:rsidR="00000000" w:rsidRPr="00000000">
        <w:rPr>
          <w:rtl w:val="0"/>
        </w:rPr>
        <w:t xml:space="preserve"> Um die Plattform dynamisch und anpassungsfähig zu gestalten, könnten APIs genutzt werden, um neue Inhalte (z. B. Lernmodule, Szenarien) hinzuzufügen und die Avatare regelmäßig zu aktualisieren.</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b79nztszrpla" w:id="8"/>
      <w:bookmarkEnd w:id="8"/>
      <w:r w:rsidDel="00000000" w:rsidR="00000000" w:rsidRPr="00000000">
        <w:rPr>
          <w:b w:val="1"/>
          <w:color w:val="000000"/>
          <w:sz w:val="26"/>
          <w:szCs w:val="26"/>
          <w:rtl w:val="0"/>
        </w:rPr>
        <w:t xml:space="preserve">9. Zusätzliche Features:</w:t>
      </w:r>
    </w:p>
    <w:p w:rsidR="00000000" w:rsidDel="00000000" w:rsidP="00000000" w:rsidRDefault="00000000" w:rsidRPr="00000000" w14:paraId="0000001D">
      <w:pPr>
        <w:numPr>
          <w:ilvl w:val="0"/>
          <w:numId w:val="9"/>
        </w:numPr>
        <w:spacing w:after="0" w:afterAutospacing="0" w:before="240" w:lineRule="auto"/>
        <w:ind w:left="720" w:hanging="360"/>
      </w:pPr>
      <w:r w:rsidDel="00000000" w:rsidR="00000000" w:rsidRPr="00000000">
        <w:rPr>
          <w:b w:val="1"/>
          <w:rtl w:val="0"/>
        </w:rPr>
        <w:t xml:space="preserve">Fortschrittsberichte und Zielsetzung:</w:t>
      </w:r>
      <w:r w:rsidDel="00000000" w:rsidR="00000000" w:rsidRPr="00000000">
        <w:rPr>
          <w:rtl w:val="0"/>
        </w:rPr>
        <w:t xml:space="preserve"> Lehrpersonen können regelmäßig Fortschrittsberichte erhalten, die ihre Erfolge und Entwicklungsbereiche dokumentieren. Auf Basis dieser Berichte können sie neue Ziele setzen und ihre Avatar-Entwicklung planen.</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b w:val="1"/>
          <w:rtl w:val="0"/>
        </w:rPr>
        <w:t xml:space="preserve">Soziale Interaktionen:</w:t>
      </w:r>
      <w:r w:rsidDel="00000000" w:rsidR="00000000" w:rsidRPr="00000000">
        <w:rPr>
          <w:rtl w:val="0"/>
        </w:rPr>
        <w:t xml:space="preserve"> Lehrpersonen könnten ihre Avatare und Fortschritte mit Kollegen teilen und sich in Diskussionsforen austauschen, um voneinander zu lernen und sich gegenseitig zu unterstützen.</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p7ch6poh7311" w:id="9"/>
      <w:bookmarkEnd w:id="9"/>
      <w:r w:rsidDel="00000000" w:rsidR="00000000" w:rsidRPr="00000000">
        <w:rPr>
          <w:b w:val="1"/>
          <w:color w:val="000000"/>
          <w:sz w:val="26"/>
          <w:szCs w:val="26"/>
          <w:rtl w:val="0"/>
        </w:rPr>
        <w:t xml:space="preserve">Fazit:</w:t>
      </w:r>
    </w:p>
    <w:p w:rsidR="00000000" w:rsidDel="00000000" w:rsidP="00000000" w:rsidRDefault="00000000" w:rsidRPr="00000000" w14:paraId="00000020">
      <w:pPr>
        <w:spacing w:after="240" w:before="240" w:lineRule="auto"/>
        <w:rPr/>
      </w:pPr>
      <w:r w:rsidDel="00000000" w:rsidR="00000000" w:rsidRPr="00000000">
        <w:rPr>
          <w:rtl w:val="0"/>
        </w:rPr>
        <w:t xml:space="preserve">Die ultimative Webidee für „lerncare.ch“ verbindet reflektive Inhalte, interaktive Avatare und spielerische Elemente zu einer dynamischen Selbstfürsorgeplattform für Lehrpersonen. Durch die Kombination aus professioneller Entwicklung, persönlicher Reflexion und Gamification wird der Service nicht nur nützlich, sondern auch motivierend und unterhaltsam gestaltet. Diese Plattform kann zu einem unverzichtbaren Werkzeug für Lehrpersonen werden, um ihre beruflichen Herausforderungen besser zu bewältigen und sich kontinuierlich weiterzuentwickeln.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 aim of the platform:</w:t>
      </w:r>
    </w:p>
    <w:p w:rsidR="00000000" w:rsidDel="00000000" w:rsidP="00000000" w:rsidRDefault="00000000" w:rsidRPr="00000000" w14:paraId="00000028">
      <w:pPr>
        <w:rPr/>
      </w:pPr>
      <w:r w:rsidDel="00000000" w:rsidR="00000000" w:rsidRPr="00000000">
        <w:rPr>
          <w:rtl w:val="0"/>
        </w:rPr>
        <w:t xml:space="preserve">lerncare.ch aims to support teachers in improving their professional and personal self-care. This is achieved through a combination of reflective questions, playful elements and the further development of personal avatars. The platform should offer a mixture of a coaching tool, a learning management system and a gamification approach.</w:t>
      </w:r>
    </w:p>
    <w:p w:rsidR="00000000" w:rsidDel="00000000" w:rsidP="00000000" w:rsidRDefault="00000000" w:rsidRPr="00000000" w14:paraId="00000029">
      <w:pPr>
        <w:rPr/>
      </w:pPr>
      <w:r w:rsidDel="00000000" w:rsidR="00000000" w:rsidRPr="00000000">
        <w:rPr>
          <w:rtl w:val="0"/>
        </w:rPr>
        <w:t xml:space="preserve">2. main functions of the platform:</w:t>
      </w:r>
    </w:p>
    <w:p w:rsidR="00000000" w:rsidDel="00000000" w:rsidP="00000000" w:rsidRDefault="00000000" w:rsidRPr="00000000" w14:paraId="0000002A">
      <w:pPr>
        <w:rPr/>
      </w:pPr>
      <w:r w:rsidDel="00000000" w:rsidR="00000000" w:rsidRPr="00000000">
        <w:rPr>
          <w:rtl w:val="0"/>
        </w:rPr>
        <w:t xml:space="preserve">Case vignettes: As described in the documents, the platform should contain various vignettes (e.g. "High workload", "Challenging behavior"). Each vignette represents a typical challenge that teachers experience in their day-to-day work(Dokumentation_lerncare ...)(lerncare content v2.4 (...)(lerncare 13).</w:t>
      </w:r>
    </w:p>
    <w:p w:rsidR="00000000" w:rsidDel="00000000" w:rsidP="00000000" w:rsidRDefault="00000000" w:rsidRPr="00000000" w14:paraId="0000002B">
      <w:pPr>
        <w:rPr/>
      </w:pPr>
      <w:r w:rsidDel="00000000" w:rsidR="00000000" w:rsidRPr="00000000">
        <w:rPr>
          <w:rtl w:val="0"/>
        </w:rPr>
        <w:t xml:space="preserve">Reflection questions and resources: Each vignette is followed by self-reflection questions and practical resources to help teachers deal with the challenges described(lerncare content v2.4 (...)(lerncare 13).</w:t>
      </w:r>
    </w:p>
    <w:p w:rsidR="00000000" w:rsidDel="00000000" w:rsidP="00000000" w:rsidRDefault="00000000" w:rsidRPr="00000000" w14:paraId="0000002C">
      <w:pPr>
        <w:rPr/>
      </w:pPr>
      <w:r w:rsidDel="00000000" w:rsidR="00000000" w:rsidRPr="00000000">
        <w:rPr>
          <w:rtl w:val="0"/>
        </w:rPr>
        <w:t xml:space="preserve">Avatar system: Teachers receive a personalized avatar that reflects their professional characteristics and personal strengths and weaknesses.</w:t>
      </w:r>
    </w:p>
    <w:p w:rsidR="00000000" w:rsidDel="00000000" w:rsidP="00000000" w:rsidRDefault="00000000" w:rsidRPr="00000000" w14:paraId="0000002D">
      <w:pPr>
        <w:rPr/>
      </w:pPr>
      <w:r w:rsidDel="00000000" w:rsidR="00000000" w:rsidRPr="00000000">
        <w:rPr>
          <w:rtl w:val="0"/>
        </w:rPr>
        <w:t xml:space="preserve">3. avatar system and gamification:</w:t>
      </w:r>
    </w:p>
    <w:p w:rsidR="00000000" w:rsidDel="00000000" w:rsidP="00000000" w:rsidRDefault="00000000" w:rsidRPr="00000000" w14:paraId="0000002E">
      <w:pPr>
        <w:rPr/>
      </w:pPr>
      <w:r w:rsidDel="00000000" w:rsidR="00000000" w:rsidRPr="00000000">
        <w:rPr>
          <w:rtl w:val="0"/>
        </w:rPr>
        <w:t xml:space="preserve">Avatar creation: At the start, teachers receive a personalized avatar based on a short questionnaire (self-assessment). This avatar represents their professional characteristics and strengths in the dimensions of personality, resilience, social behavior, motivation, cognition and didactics (card game Avatars ler...).</w:t>
      </w:r>
    </w:p>
    <w:p w:rsidR="00000000" w:rsidDel="00000000" w:rsidP="00000000" w:rsidRDefault="00000000" w:rsidRPr="00000000" w14:paraId="0000002F">
      <w:pPr>
        <w:rPr/>
      </w:pPr>
      <w:r w:rsidDel="00000000" w:rsidR="00000000" w:rsidRPr="00000000">
        <w:rPr>
          <w:rtl w:val="0"/>
        </w:rPr>
        <w:t xml:space="preserve">Avatar development: By successfully mastering challenges (e.g. in the form of scenarios or reflection tasks), the avatar develops further. This can be done through visual changes (e.g. new accessories, colors) and improved attributes (e.g. from "reserved" to "self-confident") (card game avatars ler...).</w:t>
      </w:r>
    </w:p>
    <w:p w:rsidR="00000000" w:rsidDel="00000000" w:rsidP="00000000" w:rsidRDefault="00000000" w:rsidRPr="00000000" w14:paraId="00000030">
      <w:pPr>
        <w:rPr/>
      </w:pPr>
      <w:r w:rsidDel="00000000" w:rsidR="00000000" w:rsidRPr="00000000">
        <w:rPr>
          <w:rtl w:val="0"/>
        </w:rPr>
        <w:t xml:space="preserve">Card game elements: The platform could integrate playful elements of a card game in which teachers optimize their avatar characteristics by collecting and playing cards. Dimension and attribute cards allow them to balance their own profile, while reflection and action cards offer additional challenges and bonuses (card game Avatars ler...).</w:t>
      </w:r>
    </w:p>
    <w:p w:rsidR="00000000" w:rsidDel="00000000" w:rsidP="00000000" w:rsidRDefault="00000000" w:rsidRPr="00000000" w14:paraId="00000031">
      <w:pPr>
        <w:rPr/>
      </w:pPr>
      <w:r w:rsidDel="00000000" w:rsidR="00000000" w:rsidRPr="00000000">
        <w:rPr>
          <w:rtl w:val="0"/>
        </w:rPr>
        <w:t xml:space="preserve">4. interactive challenges and reflection:</w:t>
      </w:r>
    </w:p>
    <w:p w:rsidR="00000000" w:rsidDel="00000000" w:rsidP="00000000" w:rsidRDefault="00000000" w:rsidRPr="00000000" w14:paraId="00000032">
      <w:pPr>
        <w:rPr/>
      </w:pPr>
      <w:r w:rsidDel="00000000" w:rsidR="00000000" w:rsidRPr="00000000">
        <w:rPr>
          <w:rtl w:val="0"/>
        </w:rPr>
        <w:t xml:space="preserve">Scenario-based reflection: Teachers are guided through different professional scenarios in which they can test their skills and decisions. For example, they could face a "classroom crisis" that requires high scores in resilience and social behavior. Depending on how they react, the avatar gives feedback and develops further (card game Avatars ler...).</w:t>
      </w:r>
    </w:p>
    <w:p w:rsidR="00000000" w:rsidDel="00000000" w:rsidP="00000000" w:rsidRDefault="00000000" w:rsidRPr="00000000" w14:paraId="00000033">
      <w:pPr>
        <w:rPr/>
      </w:pPr>
      <w:r w:rsidDel="00000000" w:rsidR="00000000" w:rsidRPr="00000000">
        <w:rPr>
          <w:rtl w:val="0"/>
        </w:rPr>
        <w:t xml:space="preserve">Feedback mechanism: After each interaction, teachers receive direct feedback from their avatar. This encourages continuous self-reflection and shows how certain decisions influence their professional development (card game Avatars ler...).</w:t>
      </w:r>
    </w:p>
    <w:p w:rsidR="00000000" w:rsidDel="00000000" w:rsidP="00000000" w:rsidRDefault="00000000" w:rsidRPr="00000000" w14:paraId="00000034">
      <w:pPr>
        <w:rPr/>
      </w:pPr>
      <w:r w:rsidDel="00000000" w:rsidR="00000000" w:rsidRPr="00000000">
        <w:rPr>
          <w:rtl w:val="0"/>
        </w:rPr>
        <w:t xml:space="preserve">5. cooperative and competitive elements:</w:t>
      </w:r>
    </w:p>
    <w:p w:rsidR="00000000" w:rsidDel="00000000" w:rsidP="00000000" w:rsidRDefault="00000000" w:rsidRPr="00000000" w14:paraId="00000035">
      <w:pPr>
        <w:rPr/>
      </w:pPr>
      <w:r w:rsidDel="00000000" w:rsidR="00000000" w:rsidRPr="00000000">
        <w:rPr>
          <w:rtl w:val="0"/>
        </w:rPr>
        <w:t xml:space="preserve">Cooperation: The platform could also include a cooperative mode where teachers work together to achieve common goals. This could be done by sharing resources or through joint reflection exercises (card game Avatars ler...).</w:t>
      </w:r>
    </w:p>
    <w:p w:rsidR="00000000" w:rsidDel="00000000" w:rsidP="00000000" w:rsidRDefault="00000000" w:rsidRPr="00000000" w14:paraId="00000036">
      <w:pPr>
        <w:rPr/>
      </w:pPr>
      <w:r w:rsidDel="00000000" w:rsidR="00000000" w:rsidRPr="00000000">
        <w:rPr>
          <w:rtl w:val="0"/>
        </w:rPr>
        <w:t xml:space="preserve">Competition: Alternatively, teachers can compete against each other to develop the strongest and most balanced avatar profile. Here, action cards can be used to influence the progress of the other players, similar to a card game (card game Avatars ler...).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6. extensions and personalization:</w:t>
      </w:r>
    </w:p>
    <w:p w:rsidR="00000000" w:rsidDel="00000000" w:rsidP="00000000" w:rsidRDefault="00000000" w:rsidRPr="00000000" w14:paraId="0000003C">
      <w:pPr>
        <w:rPr/>
      </w:pPr>
      <w:r w:rsidDel="00000000" w:rsidR="00000000" w:rsidRPr="00000000">
        <w:rPr>
          <w:rtl w:val="0"/>
        </w:rPr>
        <w:t xml:space="preserve">Personalized learning modules: Based on the avatar's progress, specific learning modules can be unlocked to help teachers work on their weaknesses and further develop their strengths.</w:t>
      </w:r>
    </w:p>
    <w:p w:rsidR="00000000" w:rsidDel="00000000" w:rsidP="00000000" w:rsidRDefault="00000000" w:rsidRPr="00000000" w14:paraId="0000003D">
      <w:pPr>
        <w:rPr/>
      </w:pPr>
      <w:r w:rsidDel="00000000" w:rsidR="00000000" w:rsidRPr="00000000">
        <w:rPr>
          <w:rtl w:val="0"/>
        </w:rPr>
        <w:t xml:space="preserve">Personalized training: The platform can point teachers to suitable training courses that match their avatar profiles and help them improve their professional skills (card game Avatars ler...).</w:t>
      </w:r>
    </w:p>
    <w:p w:rsidR="00000000" w:rsidDel="00000000" w:rsidP="00000000" w:rsidRDefault="00000000" w:rsidRPr="00000000" w14:paraId="0000003E">
      <w:pPr>
        <w:rPr/>
      </w:pPr>
      <w:r w:rsidDel="00000000" w:rsidR="00000000" w:rsidRPr="00000000">
        <w:rPr>
          <w:rtl w:val="0"/>
        </w:rPr>
        <w:t xml:space="preserve">7. visual design and user interface:</w:t>
      </w:r>
    </w:p>
    <w:p w:rsidR="00000000" w:rsidDel="00000000" w:rsidP="00000000" w:rsidRDefault="00000000" w:rsidRPr="00000000" w14:paraId="0000003F">
      <w:pPr>
        <w:rPr/>
      </w:pPr>
      <w:r w:rsidDel="00000000" w:rsidR="00000000" w:rsidRPr="00000000">
        <w:rPr>
          <w:rtl w:val="0"/>
        </w:rPr>
        <w:t xml:space="preserve">Spider diagrams: These are designed to visualize the personality development of teachers in various dimensions. Proactive and adaptive attributes are shown in a diagram to make progress visible(Documentation_lerncare ...)(Card game Avatars ler...).</w:t>
      </w:r>
    </w:p>
    <w:p w:rsidR="00000000" w:rsidDel="00000000" w:rsidP="00000000" w:rsidRDefault="00000000" w:rsidRPr="00000000" w14:paraId="00000040">
      <w:pPr>
        <w:rPr/>
      </w:pPr>
      <w:r w:rsidDel="00000000" w:rsidR="00000000" w:rsidRPr="00000000">
        <w:rPr>
          <w:rtl w:val="0"/>
        </w:rPr>
        <w:t xml:space="preserve">Avatars and design: The avatars should be memorable and appealing, with clear visual indicators of the teachers' professional and personal attributes(Card game Avatars ler...).</w:t>
      </w:r>
    </w:p>
    <w:p w:rsidR="00000000" w:rsidDel="00000000" w:rsidP="00000000" w:rsidRDefault="00000000" w:rsidRPr="00000000" w14:paraId="00000041">
      <w:pPr>
        <w:rPr/>
      </w:pPr>
      <w:r w:rsidDel="00000000" w:rsidR="00000000" w:rsidRPr="00000000">
        <w:rPr>
          <w:rtl w:val="0"/>
        </w:rPr>
        <w:t xml:space="preserve">8. technical implementation:</w:t>
      </w:r>
    </w:p>
    <w:p w:rsidR="00000000" w:rsidDel="00000000" w:rsidP="00000000" w:rsidRDefault="00000000" w:rsidRPr="00000000" w14:paraId="00000042">
      <w:pPr>
        <w:rPr/>
      </w:pPr>
      <w:r w:rsidDel="00000000" w:rsidR="00000000" w:rsidRPr="00000000">
        <w:rPr>
          <w:rtl w:val="0"/>
        </w:rPr>
        <w:t xml:space="preserve">Web service integration: The platform should be designed as a responsive web service that is accessible on various devices. The focus should be on user-friendliness and intuitive navigation.</w:t>
      </w:r>
    </w:p>
    <w:p w:rsidR="00000000" w:rsidDel="00000000" w:rsidP="00000000" w:rsidRDefault="00000000" w:rsidRPr="00000000" w14:paraId="00000043">
      <w:pPr>
        <w:rPr/>
      </w:pPr>
      <w:r w:rsidDel="00000000" w:rsidR="00000000" w:rsidRPr="00000000">
        <w:rPr>
          <w:rtl w:val="0"/>
        </w:rPr>
        <w:t xml:space="preserve">API integration: To make the platform dynamic and adaptable, APIs could be used to add new content (e.g. learning modules, scenarios) and regularly update the avatars.</w:t>
      </w:r>
    </w:p>
    <w:p w:rsidR="00000000" w:rsidDel="00000000" w:rsidP="00000000" w:rsidRDefault="00000000" w:rsidRPr="00000000" w14:paraId="00000044">
      <w:pPr>
        <w:rPr/>
      </w:pPr>
      <w:r w:rsidDel="00000000" w:rsidR="00000000" w:rsidRPr="00000000">
        <w:rPr>
          <w:rtl w:val="0"/>
        </w:rPr>
        <w:t xml:space="preserve">9. additional features:</w:t>
      </w:r>
    </w:p>
    <w:p w:rsidR="00000000" w:rsidDel="00000000" w:rsidP="00000000" w:rsidRDefault="00000000" w:rsidRPr="00000000" w14:paraId="00000045">
      <w:pPr>
        <w:rPr/>
      </w:pPr>
      <w:r w:rsidDel="00000000" w:rsidR="00000000" w:rsidRPr="00000000">
        <w:rPr>
          <w:rtl w:val="0"/>
        </w:rPr>
        <w:t xml:space="preserve">Progress reports and goal setting: Teachers can receive regular progress reports documenting their achievements and areas of development. Based on these reports, they can set new goals and plan their avatar development.</w:t>
      </w:r>
    </w:p>
    <w:p w:rsidR="00000000" w:rsidDel="00000000" w:rsidP="00000000" w:rsidRDefault="00000000" w:rsidRPr="00000000" w14:paraId="00000046">
      <w:pPr>
        <w:rPr/>
      </w:pPr>
      <w:r w:rsidDel="00000000" w:rsidR="00000000" w:rsidRPr="00000000">
        <w:rPr>
          <w:rtl w:val="0"/>
        </w:rPr>
        <w:t xml:space="preserve">Social interactions: Teachers could share their avatars and progress with colleagues and exchange ideas in discussion forums to learn from and support each other.</w:t>
      </w:r>
    </w:p>
    <w:p w:rsidR="00000000" w:rsidDel="00000000" w:rsidP="00000000" w:rsidRDefault="00000000" w:rsidRPr="00000000" w14:paraId="00000047">
      <w:pPr>
        <w:rPr/>
      </w:pPr>
      <w:r w:rsidDel="00000000" w:rsidR="00000000" w:rsidRPr="00000000">
        <w:rPr>
          <w:rtl w:val="0"/>
        </w:rPr>
        <w:t xml:space="preserve">Conclusion:</w:t>
      </w:r>
    </w:p>
    <w:p w:rsidR="00000000" w:rsidDel="00000000" w:rsidP="00000000" w:rsidRDefault="00000000" w:rsidRPr="00000000" w14:paraId="00000048">
      <w:pPr>
        <w:rPr/>
      </w:pPr>
      <w:r w:rsidDel="00000000" w:rsidR="00000000" w:rsidRPr="00000000">
        <w:rPr>
          <w:rtl w:val="0"/>
        </w:rPr>
        <w:t xml:space="preserve">The ultimate web idea for "lerncare.ch" combines reflective content, interactive avatars and playful elements to create a dynamic self-care platform for teachers. The combination of professional development, personal reflection and gamification makes the service not only useful, but also motivating and entertaining. This platform can become an indispensable tool for teachers to better manage their professional challenges and continuously develop themselves.</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