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astlegate-governance-role-catalog"/>
    <w:p>
      <w:pPr>
        <w:pStyle w:val="Heading1"/>
      </w:pPr>
      <w:r>
        <w:t xml:space="preserve">CastleGate Governance Role Catalog</w:t>
      </w:r>
    </w:p>
    <w:p>
      <w:pPr>
        <w:pStyle w:val="FirstParagraph"/>
      </w:pPr>
      <w:r>
        <w:t xml:space="preserve">Version 1.0</w: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The Governance Role Catalog defines every governance responsibility within CastleGate.</w:t>
      </w:r>
    </w:p>
    <w:p>
      <w:pPr>
        <w:pStyle w:val="BodyText"/>
      </w:pPr>
      <w:r>
        <w:t xml:space="preserve">A governance role represents a business responsibility, not a job title, department, or individual.</w:t>
      </w:r>
    </w:p>
    <w:p>
      <w:pPr>
        <w:pStyle w:val="BodyText"/>
      </w:pPr>
      <w:r>
        <w:t xml:space="preserve">A single user may fulfill multiple governance roles.</w:t>
      </w:r>
    </w:p>
    <w:p>
      <w:pPr>
        <w:pStyle w:val="BodyText"/>
      </w:pPr>
      <w:r>
        <w:t xml:space="preserve">Each governance role may be assigned to different people depending on the governed record.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governance-role-model"/>
    <w:p>
      <w:pPr>
        <w:pStyle w:val="Heading1"/>
      </w:pPr>
      <w:r>
        <w:t xml:space="preserve">2. Governance Role Model</w:t>
      </w:r>
    </w:p>
    <w:p>
      <w:pPr>
        <w:pStyle w:val="FirstParagraph"/>
      </w:pPr>
      <w:r>
        <w:t xml:space="preserve">CastleGate separates five concepts.</w:t>
      </w:r>
    </w:p>
    <w:p>
      <w:pPr>
        <w:pStyle w:val="BodyText"/>
      </w:pPr>
      <w:r>
        <w:t xml:space="preserve">User</w:t>
      </w:r>
      <w:r>
        <w:t xml:space="preserve"> </w:t>
      </w:r>
      <w:r>
        <w:t xml:space="preserve">→ Person using CastleGate</w:t>
      </w:r>
    </w:p>
    <w:p>
      <w:pPr>
        <w:pStyle w:val="BodyText"/>
      </w:pPr>
      <w:r>
        <w:t xml:space="preserve">Department</w:t>
      </w:r>
      <w:r>
        <w:t xml:space="preserve"> </w:t>
      </w:r>
      <w:r>
        <w:t xml:space="preserve">→ Organizational home</w:t>
      </w:r>
    </w:p>
    <w:p>
      <w:pPr>
        <w:pStyle w:val="BodyText"/>
      </w:pPr>
      <w:r>
        <w:t xml:space="preserve">Governance Role</w:t>
      </w:r>
      <w:r>
        <w:t xml:space="preserve"> </w:t>
      </w:r>
      <w:r>
        <w:t xml:space="preserve">→ Business responsibility</w:t>
      </w:r>
    </w:p>
    <w:p>
      <w:pPr>
        <w:pStyle w:val="BodyText"/>
      </w:pPr>
      <w:r>
        <w:t xml:space="preserve">Review Authority</w:t>
      </w:r>
      <w:r>
        <w:t xml:space="preserve"> </w:t>
      </w:r>
      <w:r>
        <w:t xml:space="preserve">→ Functional review responsibility</w:t>
      </w:r>
    </w:p>
    <w:p>
      <w:pPr>
        <w:pStyle w:val="BodyText"/>
      </w:pPr>
      <w:r>
        <w:t xml:space="preserve">Approval Authority</w:t>
      </w:r>
      <w:r>
        <w:t xml:space="preserve"> </w:t>
      </w:r>
      <w:r>
        <w:t xml:space="preserve">→ Decision authority</w:t>
      </w:r>
    </w:p>
    <w:p>
      <w:r>
        <w:pict>
          <v:rect style="width:0;height:1.5pt" o:hralign="center" o:hrstd="t" o:hr="t"/>
        </w:pict>
      </w:r>
    </w:p>
    <w:bookmarkEnd w:id="22"/>
    <w:bookmarkStart w:id="24" w:name="role-hierarchy"/>
    <w:p>
      <w:pPr>
        <w:pStyle w:val="Heading1"/>
      </w:pPr>
      <w:r>
        <w:t xml:space="preserve">3. Role Hierarchy</w:t>
      </w:r>
    </w:p>
    <w:bookmarkStart w:id="23" w:name="platform-roles"/>
    <w:p>
      <w:pPr>
        <w:pStyle w:val="Heading3"/>
      </w:pPr>
      <w:r>
        <w:t xml:space="preserve">Platform Roles</w:t>
      </w:r>
    </w:p>
    <w:p>
      <w:pPr>
        <w:pStyle w:val="FirstParagraph"/>
      </w:pPr>
      <w:r>
        <w:t xml:space="preserve">These control access to CastleGate itself.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Administrator</w:t>
            </w:r>
          </w:p>
        </w:tc>
        <w:tc>
          <w:tcPr/>
          <w:p>
            <w:pPr>
              <w:pStyle w:val="Compact"/>
            </w:pPr>
            <w:r>
              <w:t xml:space="preserve">Full platform administration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Administrator</w:t>
            </w:r>
          </w:p>
        </w:tc>
        <w:tc>
          <w:tcPr/>
          <w:p>
            <w:pPr>
              <w:pStyle w:val="Compact"/>
            </w:pPr>
            <w:r>
              <w:t xml:space="preserve">Configure workflows, stages, templates,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Administrator</w:t>
            </w:r>
          </w:p>
        </w:tc>
        <w:tc>
          <w:tcPr/>
          <w:p>
            <w:pPr>
              <w:pStyle w:val="Compact"/>
            </w:pPr>
            <w:r>
              <w:t xml:space="preserve">Operate governance 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</w:t>
            </w:r>
          </w:p>
        </w:tc>
        <w:tc>
          <w:tcPr/>
          <w:p>
            <w:pPr>
              <w:pStyle w:val="Compact"/>
            </w:pPr>
            <w:r>
              <w:t xml:space="preserve">Read-only audit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Read-only portfolio access</w:t>
            </w:r>
          </w:p>
        </w:tc>
      </w:tr>
    </w:tbl>
    <w:p>
      <w:pPr>
        <w:pStyle w:val="BodyText"/>
      </w:pPr>
      <w:r>
        <w:t xml:space="preserve">Platform roles never determine governance decisions.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record-ownership-roles"/>
    <w:p>
      <w:pPr>
        <w:pStyle w:val="Heading1"/>
      </w:pPr>
      <w:r>
        <w:t xml:space="preserve">4. Record Ownership Roles</w:t>
      </w:r>
    </w:p>
    <w:p>
      <w:pPr>
        <w:pStyle w:val="FirstParagraph"/>
      </w:pPr>
      <w:r>
        <w:t xml:space="preserve">These own an individual governed record.</w:t>
      </w:r>
    </w:p>
    <w:bookmarkStart w:id="25" w:name="primary-owner"/>
    <w:p>
      <w:pPr>
        <w:pStyle w:val="Heading2"/>
      </w:pPr>
      <w:r>
        <w:t xml:space="preserve">Primary Owner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Responsible for progressing the record through the governance lifecycle.</w:t>
      </w:r>
    </w:p>
    <w:p>
      <w:pPr>
        <w:pStyle w:val="BodyText"/>
      </w:pPr>
      <w:r>
        <w:t xml:space="preserve">Responsibilities</w:t>
      </w:r>
    </w:p>
    <w:p>
      <w:pPr>
        <w:pStyle w:val="BodyText"/>
      </w:pPr>
      <w:r>
        <w:t xml:space="preserve">• Create record</w:t>
      </w:r>
      <w:r>
        <w:t xml:space="preserve"> </w:t>
      </w:r>
      <w:r>
        <w:t xml:space="preserve">• Maintain package</w:t>
      </w:r>
      <w:r>
        <w:t xml:space="preserve"> </w:t>
      </w:r>
      <w:r>
        <w:t xml:space="preserve">• Coordinate reviewers</w:t>
      </w:r>
      <w:r>
        <w:t xml:space="preserve"> </w:t>
      </w:r>
      <w:r>
        <w:t xml:space="preserve">• Resolve comments</w:t>
      </w:r>
      <w:r>
        <w:t xml:space="preserve"> </w:t>
      </w:r>
      <w:r>
        <w:t xml:space="preserve">• Submit approvals</w:t>
      </w:r>
      <w:r>
        <w:t xml:space="preserve"> </w:t>
      </w:r>
      <w:r>
        <w:t xml:space="preserve">• Maintain governance quality</w:t>
      </w:r>
    </w:p>
    <w:p>
      <w:pPr>
        <w:pStyle w:val="BodyText"/>
      </w:pPr>
      <w:r>
        <w:t xml:space="preserve">Permissions</w:t>
      </w:r>
    </w:p>
    <w:p>
      <w:pPr>
        <w:pStyle w:val="BodyText"/>
      </w:pPr>
      <w:r>
        <w:t xml:space="preserve">Create</w:t>
      </w:r>
    </w:p>
    <w:p>
      <w:pPr>
        <w:pStyle w:val="BodyText"/>
      </w:pPr>
      <w:r>
        <w:t xml:space="preserve">Edit</w:t>
      </w:r>
    </w:p>
    <w:p>
      <w:pPr>
        <w:pStyle w:val="BodyText"/>
      </w:pPr>
      <w:r>
        <w:t xml:space="preserve">Submit</w:t>
      </w:r>
    </w:p>
    <w:p>
      <w:pPr>
        <w:pStyle w:val="BodyText"/>
      </w:pPr>
      <w:r>
        <w:t xml:space="preserve">Respond</w:t>
      </w:r>
    </w:p>
    <w:p>
      <w:pPr>
        <w:pStyle w:val="BodyText"/>
      </w:pPr>
      <w:r>
        <w:t xml:space="preserve">Cannot approve their own final governance decision unless explicitly permitted.</w:t>
      </w:r>
    </w:p>
    <w:p>
      <w:r>
        <w:pict>
          <v:rect style="width:0;height:1.5pt" o:hralign="center" o:hrstd="t" o:hr="t"/>
        </w:pict>
      </w:r>
    </w:p>
    <w:bookmarkEnd w:id="25"/>
    <w:bookmarkStart w:id="26" w:name="executive-sponsor"/>
    <w:p>
      <w:pPr>
        <w:pStyle w:val="Heading2"/>
      </w:pPr>
      <w:r>
        <w:t xml:space="preserve">Executive Sponsor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Executive accountable for strategic sponsorship.</w:t>
      </w:r>
    </w:p>
    <w:p>
      <w:pPr>
        <w:pStyle w:val="BodyText"/>
      </w:pPr>
      <w:r>
        <w:t xml:space="preserve">Responsibilities</w:t>
      </w:r>
    </w:p>
    <w:p>
      <w:pPr>
        <w:pStyle w:val="BodyText"/>
      </w:pPr>
      <w:r>
        <w:t xml:space="preserve">• Champion initiative</w:t>
      </w:r>
      <w:r>
        <w:t xml:space="preserve"> </w:t>
      </w:r>
      <w:r>
        <w:t xml:space="preserve">• Secure executive alignment</w:t>
      </w:r>
      <w:r>
        <w:t xml:space="preserve"> </w:t>
      </w:r>
      <w:r>
        <w:t xml:space="preserve">• Resolve escalations</w:t>
      </w:r>
      <w:r>
        <w:t xml:space="preserve"> </w:t>
      </w:r>
      <w:r>
        <w:t xml:space="preserve">• Approve strategic direction</w:t>
      </w:r>
    </w:p>
    <w:p>
      <w:pPr>
        <w:pStyle w:val="BodyText"/>
      </w:pPr>
      <w:r>
        <w:t xml:space="preserve">Permissions</w:t>
      </w:r>
    </w:p>
    <w:p>
      <w:pPr>
        <w:pStyle w:val="BodyText"/>
      </w:pPr>
      <w:r>
        <w:t xml:space="preserve">Approve</w:t>
      </w:r>
    </w:p>
    <w:p>
      <w:pPr>
        <w:pStyle w:val="BodyText"/>
      </w:pPr>
      <w:r>
        <w:t xml:space="preserve">Escalate</w:t>
      </w:r>
    </w:p>
    <w:p>
      <w:pPr>
        <w:pStyle w:val="BodyText"/>
      </w:pPr>
      <w:r>
        <w:t xml:space="preserve">Comment</w:t>
      </w:r>
    </w:p>
    <w:p>
      <w:r>
        <w:pict>
          <v:rect style="width:0;height:1.5pt" o:hralign="center" o:hrstd="t" o:hr="t"/>
        </w:pict>
      </w:r>
    </w:p>
    <w:bookmarkEnd w:id="26"/>
    <w:bookmarkStart w:id="27" w:name="business-owner"/>
    <w:p>
      <w:pPr>
        <w:pStyle w:val="Heading2"/>
      </w:pPr>
      <w:r>
        <w:t xml:space="preserve">Business Owner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Owns business value and commercial outcomes.</w:t>
      </w:r>
    </w:p>
    <w:p>
      <w:pPr>
        <w:pStyle w:val="BodyText"/>
      </w:pPr>
      <w:r>
        <w:t xml:space="preserve">Responsibilities</w:t>
      </w:r>
    </w:p>
    <w:p>
      <w:pPr>
        <w:pStyle w:val="BodyText"/>
      </w:pPr>
      <w:r>
        <w:t xml:space="preserve">• Business justification</w:t>
      </w:r>
      <w:r>
        <w:t xml:space="preserve"> </w:t>
      </w:r>
      <w:r>
        <w:t xml:space="preserve">• Financial objectives</w:t>
      </w:r>
      <w:r>
        <w:t xml:space="preserve"> </w:t>
      </w:r>
      <w:r>
        <w:t xml:space="preserve">• Success metrics</w:t>
      </w:r>
    </w:p>
    <w:p>
      <w:r>
        <w:pict>
          <v:rect style="width:0;height:1.5pt" o:hralign="center" o:hrstd="t" o:hr="t"/>
        </w:pict>
      </w:r>
    </w:p>
    <w:bookmarkEnd w:id="27"/>
    <w:bookmarkStart w:id="28" w:name="technical-owner"/>
    <w:p>
      <w:pPr>
        <w:pStyle w:val="Heading2"/>
      </w:pPr>
      <w:r>
        <w:t xml:space="preserve">Technical Owner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Owns technical feasibility.</w:t>
      </w:r>
    </w:p>
    <w:p>
      <w:pPr>
        <w:pStyle w:val="BodyText"/>
      </w:pPr>
      <w:r>
        <w:t xml:space="preserve">Responsibilities</w:t>
      </w:r>
    </w:p>
    <w:p>
      <w:pPr>
        <w:pStyle w:val="BodyText"/>
      </w:pPr>
      <w:r>
        <w:t xml:space="preserve">• Architecture</w:t>
      </w:r>
      <w:r>
        <w:t xml:space="preserve"> </w:t>
      </w:r>
      <w:r>
        <w:t xml:space="preserve">• Integration</w:t>
      </w:r>
      <w:r>
        <w:t xml:space="preserve"> </w:t>
      </w:r>
      <w:r>
        <w:t xml:space="preserve">• Scalability</w:t>
      </w:r>
      <w:r>
        <w:t xml:space="preserve"> </w:t>
      </w:r>
      <w:r>
        <w:t xml:space="preserve">• Technology alignment</w:t>
      </w:r>
    </w:p>
    <w:p>
      <w:r>
        <w:pict>
          <v:rect style="width:0;height:1.5pt" o:hralign="center" o:hrstd="t" o:hr="t"/>
        </w:pict>
      </w:r>
    </w:p>
    <w:bookmarkEnd w:id="28"/>
    <w:bookmarkStart w:id="29" w:name="delivery-owner"/>
    <w:p>
      <w:pPr>
        <w:pStyle w:val="Heading2"/>
      </w:pPr>
      <w:r>
        <w:t xml:space="preserve">Delivery Owner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Owns implementation readiness.</w:t>
      </w:r>
    </w:p>
    <w:p>
      <w:pPr>
        <w:pStyle w:val="BodyText"/>
      </w:pPr>
      <w:r>
        <w:t xml:space="preserve">Responsibilities</w:t>
      </w:r>
    </w:p>
    <w:p>
      <w:pPr>
        <w:pStyle w:val="BodyText"/>
      </w:pPr>
      <w:r>
        <w:t xml:space="preserve">• Services</w:t>
      </w:r>
      <w:r>
        <w:t xml:space="preserve"> </w:t>
      </w:r>
      <w:r>
        <w:t xml:space="preserve">• Delivery estimates</w:t>
      </w:r>
      <w:r>
        <w:t xml:space="preserve"> </w:t>
      </w:r>
      <w:r>
        <w:t xml:space="preserve">• Resource planning</w:t>
      </w:r>
      <w:r>
        <w:t xml:space="preserve"> </w:t>
      </w:r>
      <w:r>
        <w:t xml:space="preserve">• Implementation risks</w:t>
      </w:r>
    </w:p>
    <w:p>
      <w:r>
        <w:pict>
          <v:rect style="width:0;height:1.5pt" o:hralign="center" o:hrstd="t" o:hr="t"/>
        </w:pict>
      </w:r>
    </w:p>
    <w:bookmarkEnd w:id="29"/>
    <w:bookmarkStart w:id="30" w:name="operations-owner"/>
    <w:p>
      <w:pPr>
        <w:pStyle w:val="Heading2"/>
      </w:pPr>
      <w:r>
        <w:t xml:space="preserve">Operations Owner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Owns operational readiness.</w:t>
      </w:r>
    </w:p>
    <w:p>
      <w:pPr>
        <w:pStyle w:val="BodyText"/>
      </w:pPr>
      <w:r>
        <w:t xml:space="preserve">Responsibilities</w:t>
      </w:r>
    </w:p>
    <w:p>
      <w:pPr>
        <w:pStyle w:val="BodyText"/>
      </w:pPr>
      <w:r>
        <w:t xml:space="preserve">• Support</w:t>
      </w:r>
      <w:r>
        <w:t xml:space="preserve"> </w:t>
      </w:r>
      <w:r>
        <w:t xml:space="preserve">• Monitoring</w:t>
      </w:r>
      <w:r>
        <w:t xml:space="preserve"> </w:t>
      </w:r>
      <w:r>
        <w:t xml:space="preserve">• Operational procedures</w:t>
      </w:r>
      <w:r>
        <w:t xml:space="preserve"> </w:t>
      </w:r>
      <w:r>
        <w:t xml:space="preserve">• Runbooks</w:t>
      </w:r>
    </w:p>
    <w:p>
      <w:r>
        <w:pict>
          <v:rect style="width:0;height:1.5pt" o:hralign="center" o:hrstd="t" o:hr="t"/>
        </w:pict>
      </w:r>
    </w:p>
    <w:bookmarkEnd w:id="30"/>
    <w:bookmarkStart w:id="31" w:name="environment-owner"/>
    <w:p>
      <w:pPr>
        <w:pStyle w:val="Heading2"/>
      </w:pPr>
      <w:r>
        <w:t xml:space="preserve">Environment Owner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Owns environments required for governance.</w:t>
      </w:r>
    </w:p>
    <w:p>
      <w:pPr>
        <w:pStyle w:val="BodyText"/>
      </w:pPr>
      <w:r>
        <w:t xml:space="preserve">Responsibilities</w:t>
      </w:r>
    </w:p>
    <w:p>
      <w:pPr>
        <w:pStyle w:val="BodyText"/>
      </w:pPr>
      <w:r>
        <w:t xml:space="preserve">• Sandbox</w:t>
      </w:r>
      <w:r>
        <w:t xml:space="preserve"> </w:t>
      </w:r>
      <w:r>
        <w:t xml:space="preserve">• Demo environments</w:t>
      </w:r>
      <w:r>
        <w:t xml:space="preserve"> </w:t>
      </w:r>
      <w:r>
        <w:t xml:space="preserve">• Test tenants</w:t>
      </w:r>
      <w:r>
        <w:t xml:space="preserve"> </w:t>
      </w:r>
      <w:r>
        <w:t xml:space="preserve">• Infrastructure readiness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6" w:name="governance-review-roles"/>
    <w:p>
      <w:pPr>
        <w:pStyle w:val="Heading1"/>
      </w:pPr>
      <w:r>
        <w:t xml:space="preserve">5. Governance Review Roles</w:t>
      </w:r>
    </w:p>
    <w:p>
      <w:pPr>
        <w:pStyle w:val="FirstParagraph"/>
      </w:pPr>
      <w:r>
        <w:t xml:space="preserve">These perform structured governance reviews.</w:t>
      </w:r>
    </w:p>
    <w:p>
      <w:r>
        <w:pict>
          <v:rect style="width:0;height:1.5pt" o:hralign="center" o:hrstd="t" o:hr="t"/>
        </w:pict>
      </w:r>
    </w:p>
    <w:bookmarkStart w:id="33" w:name="strategic-review"/>
    <w:p>
      <w:pPr>
        <w:pStyle w:val="Heading2"/>
      </w:pPr>
      <w:r>
        <w:t xml:space="preserve">Strategic Review</w:t>
      </w:r>
    </w:p>
    <w:p>
      <w:pPr>
        <w:pStyle w:val="FirstParagraph"/>
      </w:pPr>
      <w:r>
        <w:t xml:space="preserve">Evaluates</w:t>
      </w:r>
    </w:p>
    <w:p>
      <w:pPr>
        <w:pStyle w:val="BodyText"/>
      </w:pPr>
      <w:r>
        <w:t xml:space="preserve">• Strategic alignment</w:t>
      </w:r>
      <w:r>
        <w:t xml:space="preserve"> </w:t>
      </w:r>
      <w:r>
        <w:t xml:space="preserve">• Executive priorities</w:t>
      </w:r>
      <w:r>
        <w:t xml:space="preserve"> </w:t>
      </w:r>
      <w:r>
        <w:t xml:space="preserve">• Portfolio fit</w:t>
      </w:r>
    </w:p>
    <w:p>
      <w:pPr>
        <w:pStyle w:val="BodyText"/>
      </w:pPr>
      <w:r>
        <w:t xml:space="preserve">Produces</w:t>
      </w:r>
    </w:p>
    <w:p>
      <w:pPr>
        <w:pStyle w:val="BodyText"/>
      </w:pPr>
      <w:r>
        <w:t xml:space="preserve">Strategic Recommendation</w:t>
      </w:r>
    </w:p>
    <w:p>
      <w:r>
        <w:pict>
          <v:rect style="width:0;height:1.5pt" o:hralign="center" o:hrstd="t" o:hr="t"/>
        </w:pict>
      </w:r>
    </w:p>
    <w:bookmarkEnd w:id="33"/>
    <w:bookmarkStart w:id="34" w:name="product-review"/>
    <w:p>
      <w:pPr>
        <w:pStyle w:val="Heading2"/>
      </w:pPr>
      <w:r>
        <w:t xml:space="preserve">Product Review</w:t>
      </w:r>
    </w:p>
    <w:p>
      <w:pPr>
        <w:pStyle w:val="FirstParagraph"/>
      </w:pPr>
      <w:r>
        <w:t xml:space="preserve">Evaluates</w:t>
      </w:r>
    </w:p>
    <w:p>
      <w:pPr>
        <w:pStyle w:val="BodyText"/>
      </w:pPr>
      <w:r>
        <w:t xml:space="preserve">• Product fit</w:t>
      </w:r>
      <w:r>
        <w:t xml:space="preserve"> </w:t>
      </w:r>
      <w:r>
        <w:t xml:space="preserve">• Roadmap alignment</w:t>
      </w:r>
      <w:r>
        <w:t xml:space="preserve"> </w:t>
      </w:r>
      <w:r>
        <w:t xml:space="preserve">• Feature overlap</w:t>
      </w:r>
      <w:r>
        <w:t xml:space="preserve"> </w:t>
      </w:r>
      <w:r>
        <w:t xml:space="preserve">• Product risks</w:t>
      </w:r>
    </w:p>
    <w:p>
      <w:pPr>
        <w:pStyle w:val="BodyText"/>
      </w:pPr>
      <w:r>
        <w:t xml:space="preserve">Produces</w:t>
      </w:r>
    </w:p>
    <w:p>
      <w:pPr>
        <w:pStyle w:val="BodyText"/>
      </w:pPr>
      <w:r>
        <w:t xml:space="preserve">Product Recommendation</w:t>
      </w:r>
    </w:p>
    <w:p>
      <w:r>
        <w:pict>
          <v:rect style="width:0;height:1.5pt" o:hralign="center" o:hrstd="t" o:hr="t"/>
        </w:pict>
      </w:r>
    </w:p>
    <w:bookmarkEnd w:id="34"/>
    <w:bookmarkStart w:id="35" w:name="technical-architecture-review"/>
    <w:p>
      <w:pPr>
        <w:pStyle w:val="Heading2"/>
      </w:pPr>
      <w:r>
        <w:t xml:space="preserve">Technical Architecture Review</w:t>
      </w:r>
    </w:p>
    <w:p>
      <w:pPr>
        <w:pStyle w:val="FirstParagraph"/>
      </w:pPr>
      <w:r>
        <w:t xml:space="preserve">Evaluates</w:t>
      </w:r>
    </w:p>
    <w:p>
      <w:pPr>
        <w:pStyle w:val="BodyText"/>
      </w:pPr>
      <w:r>
        <w:t xml:space="preserve">• Integration</w:t>
      </w:r>
      <w:r>
        <w:t xml:space="preserve"> </w:t>
      </w:r>
      <w:r>
        <w:t xml:space="preserve">• APIs</w:t>
      </w:r>
      <w:r>
        <w:t xml:space="preserve"> </w:t>
      </w:r>
      <w:r>
        <w:t xml:space="preserve">• Scalability</w:t>
      </w:r>
      <w:r>
        <w:t xml:space="preserve"> </w:t>
      </w:r>
      <w:r>
        <w:t xml:space="preserve">• Technical design</w:t>
      </w:r>
    </w:p>
    <w:p>
      <w:pPr>
        <w:pStyle w:val="BodyText"/>
      </w:pPr>
      <w:r>
        <w:t xml:space="preserve">Produces</w:t>
      </w:r>
    </w:p>
    <w:p>
      <w:pPr>
        <w:pStyle w:val="BodyText"/>
      </w:pPr>
      <w:r>
        <w:t xml:space="preserve">Architecture Recommendation</w:t>
      </w:r>
    </w:p>
    <w:p>
      <w:r>
        <w:pict>
          <v:rect style="width:0;height:1.5pt" o:hralign="center" o:hrstd="t" o:hr="t"/>
        </w:pict>
      </w:r>
    </w:p>
    <w:bookmarkEnd w:id="35"/>
    <w:bookmarkStart w:id="36" w:name="security-review"/>
    <w:p>
      <w:pPr>
        <w:pStyle w:val="Heading2"/>
      </w:pPr>
      <w:r>
        <w:t xml:space="preserve">Security Review</w:t>
      </w:r>
    </w:p>
    <w:p>
      <w:pPr>
        <w:pStyle w:val="FirstParagraph"/>
      </w:pPr>
      <w:r>
        <w:t xml:space="preserve">Evaluates</w:t>
      </w:r>
    </w:p>
    <w:p>
      <w:pPr>
        <w:pStyle w:val="BodyText"/>
      </w:pPr>
      <w:r>
        <w:t xml:space="preserve">• Security posture</w:t>
      </w:r>
      <w:r>
        <w:t xml:space="preserve"> </w:t>
      </w:r>
      <w:r>
        <w:t xml:space="preserve">• Privacy</w:t>
      </w:r>
      <w:r>
        <w:t xml:space="preserve"> </w:t>
      </w:r>
      <w:r>
        <w:t xml:space="preserve">• Compliance</w:t>
      </w:r>
      <w:r>
        <w:t xml:space="preserve"> </w:t>
      </w:r>
      <w:r>
        <w:t xml:space="preserve">• Risk</w:t>
      </w:r>
    </w:p>
    <w:p>
      <w:pPr>
        <w:pStyle w:val="BodyText"/>
      </w:pPr>
      <w:r>
        <w:t xml:space="preserve">Produces</w:t>
      </w:r>
    </w:p>
    <w:p>
      <w:pPr>
        <w:pStyle w:val="BodyText"/>
      </w:pPr>
      <w:r>
        <w:t xml:space="preserve">Security Recommendation</w:t>
      </w:r>
    </w:p>
    <w:p>
      <w:r>
        <w:pict>
          <v:rect style="width:0;height:1.5pt" o:hralign="center" o:hrstd="t" o:hr="t"/>
        </w:pict>
      </w:r>
    </w:p>
    <w:bookmarkEnd w:id="36"/>
    <w:bookmarkStart w:id="37" w:name="legal-review"/>
    <w:p>
      <w:pPr>
        <w:pStyle w:val="Heading2"/>
      </w:pPr>
      <w:r>
        <w:t xml:space="preserve">Legal Review</w:t>
      </w:r>
    </w:p>
    <w:p>
      <w:pPr>
        <w:pStyle w:val="FirstParagraph"/>
      </w:pPr>
      <w:r>
        <w:t xml:space="preserve">Evaluates</w:t>
      </w:r>
    </w:p>
    <w:p>
      <w:pPr>
        <w:pStyle w:val="BodyText"/>
      </w:pPr>
      <w:r>
        <w:t xml:space="preserve">• Contracts</w:t>
      </w:r>
      <w:r>
        <w:t xml:space="preserve"> </w:t>
      </w:r>
      <w:r>
        <w:t xml:space="preserve">• IP</w:t>
      </w:r>
      <w:r>
        <w:t xml:space="preserve"> </w:t>
      </w:r>
      <w:r>
        <w:t xml:space="preserve">• Regulatory</w:t>
      </w:r>
      <w:r>
        <w:t xml:space="preserve"> </w:t>
      </w:r>
      <w:r>
        <w:t xml:space="preserve">• Legal exposure</w:t>
      </w:r>
    </w:p>
    <w:p>
      <w:pPr>
        <w:pStyle w:val="BodyText"/>
      </w:pPr>
      <w:r>
        <w:t xml:space="preserve">Produces</w:t>
      </w:r>
    </w:p>
    <w:p>
      <w:pPr>
        <w:pStyle w:val="BodyText"/>
      </w:pPr>
      <w:r>
        <w:t xml:space="preserve">Legal Recommendation</w:t>
      </w:r>
    </w:p>
    <w:p>
      <w:r>
        <w:pict>
          <v:rect style="width:0;height:1.5pt" o:hralign="center" o:hrstd="t" o:hr="t"/>
        </w:pict>
      </w:r>
    </w:p>
    <w:bookmarkEnd w:id="37"/>
    <w:bookmarkStart w:id="38" w:name="procurement-review"/>
    <w:p>
      <w:pPr>
        <w:pStyle w:val="Heading2"/>
      </w:pPr>
      <w:r>
        <w:t xml:space="preserve">Procurement Review</w:t>
      </w:r>
    </w:p>
    <w:p>
      <w:pPr>
        <w:pStyle w:val="FirstParagraph"/>
      </w:pPr>
      <w:r>
        <w:t xml:space="preserve">Evaluates</w:t>
      </w:r>
    </w:p>
    <w:p>
      <w:pPr>
        <w:pStyle w:val="BodyText"/>
      </w:pPr>
      <w:r>
        <w:t xml:space="preserve">• Vendor onboarding</w:t>
      </w:r>
      <w:r>
        <w:t xml:space="preserve"> </w:t>
      </w:r>
      <w:r>
        <w:t xml:space="preserve">• Procurement process</w:t>
      </w:r>
      <w:r>
        <w:t xml:space="preserve"> </w:t>
      </w:r>
      <w:r>
        <w:t xml:space="preserve">• Commercial compliance</w:t>
      </w:r>
    </w:p>
    <w:p>
      <w:pPr>
        <w:pStyle w:val="BodyText"/>
      </w:pPr>
      <w:r>
        <w:t xml:space="preserve">Produces</w:t>
      </w:r>
    </w:p>
    <w:p>
      <w:pPr>
        <w:pStyle w:val="BodyText"/>
      </w:pPr>
      <w:r>
        <w:t xml:space="preserve">Procurement Recommendation</w:t>
      </w:r>
    </w:p>
    <w:p>
      <w:r>
        <w:pict>
          <v:rect style="width:0;height:1.5pt" o:hralign="center" o:hrstd="t" o:hr="t"/>
        </w:pict>
      </w:r>
    </w:p>
    <w:bookmarkEnd w:id="38"/>
    <w:bookmarkStart w:id="39" w:name="finance-review"/>
    <w:p>
      <w:pPr>
        <w:pStyle w:val="Heading2"/>
      </w:pPr>
      <w:r>
        <w:t xml:space="preserve">Finance Review</w:t>
      </w:r>
    </w:p>
    <w:p>
      <w:pPr>
        <w:pStyle w:val="FirstParagraph"/>
      </w:pPr>
      <w:r>
        <w:t xml:space="preserve">Evaluates</w:t>
      </w:r>
    </w:p>
    <w:p>
      <w:pPr>
        <w:pStyle w:val="BodyText"/>
      </w:pPr>
      <w:r>
        <w:t xml:space="preserve">• ROI</w:t>
      </w:r>
      <w:r>
        <w:t xml:space="preserve"> </w:t>
      </w:r>
      <w:r>
        <w:t xml:space="preserve">• Revenue</w:t>
      </w:r>
      <w:r>
        <w:t xml:space="preserve"> </w:t>
      </w:r>
      <w:r>
        <w:t xml:space="preserve">• Investment</w:t>
      </w:r>
      <w:r>
        <w:t xml:space="preserve"> </w:t>
      </w:r>
      <w:r>
        <w:t xml:space="preserve">• Cost</w:t>
      </w:r>
      <w:r>
        <w:t xml:space="preserve"> </w:t>
      </w:r>
      <w:r>
        <w:t xml:space="preserve">• Margin</w:t>
      </w:r>
    </w:p>
    <w:p>
      <w:pPr>
        <w:pStyle w:val="BodyText"/>
      </w:pPr>
      <w:r>
        <w:t xml:space="preserve">Produces</w:t>
      </w:r>
    </w:p>
    <w:p>
      <w:pPr>
        <w:pStyle w:val="BodyText"/>
      </w:pPr>
      <w:r>
        <w:t xml:space="preserve">Financial Recommendation</w:t>
      </w:r>
    </w:p>
    <w:p>
      <w:r>
        <w:pict>
          <v:rect style="width:0;height:1.5pt" o:hralign="center" o:hrstd="t" o:hr="t"/>
        </w:pict>
      </w:r>
    </w:p>
    <w:bookmarkEnd w:id="39"/>
    <w:bookmarkStart w:id="40" w:name="sales-review"/>
    <w:p>
      <w:pPr>
        <w:pStyle w:val="Heading2"/>
      </w:pPr>
      <w:r>
        <w:t xml:space="preserve">Sales Review</w:t>
      </w:r>
    </w:p>
    <w:p>
      <w:pPr>
        <w:pStyle w:val="FirstParagraph"/>
      </w:pPr>
      <w:r>
        <w:t xml:space="preserve">Evaluates</w:t>
      </w:r>
    </w:p>
    <w:p>
      <w:pPr>
        <w:pStyle w:val="BodyText"/>
      </w:pPr>
      <w:r>
        <w:t xml:space="preserve">• Customer demand</w:t>
      </w:r>
      <w:r>
        <w:t xml:space="preserve"> </w:t>
      </w:r>
      <w:r>
        <w:t xml:space="preserve">• Pipeline</w:t>
      </w:r>
      <w:r>
        <w:t xml:space="preserve"> </w:t>
      </w:r>
      <w:r>
        <w:t xml:space="preserve">• Field support</w:t>
      </w:r>
      <w:r>
        <w:t xml:space="preserve"> </w:t>
      </w:r>
      <w:r>
        <w:t xml:space="preserve">• Account impact</w:t>
      </w:r>
    </w:p>
    <w:p>
      <w:pPr>
        <w:pStyle w:val="BodyText"/>
      </w:pPr>
      <w:r>
        <w:t xml:space="preserve">Produces</w:t>
      </w:r>
    </w:p>
    <w:p>
      <w:pPr>
        <w:pStyle w:val="BodyText"/>
      </w:pPr>
      <w:r>
        <w:t xml:space="preserve">Sales Recommendation</w:t>
      </w:r>
    </w:p>
    <w:p>
      <w:r>
        <w:pict>
          <v:rect style="width:0;height:1.5pt" o:hralign="center" o:hrstd="t" o:hr="t"/>
        </w:pict>
      </w:r>
    </w:p>
    <w:bookmarkEnd w:id="40"/>
    <w:bookmarkStart w:id="41" w:name="marketing-review"/>
    <w:p>
      <w:pPr>
        <w:pStyle w:val="Heading2"/>
      </w:pPr>
      <w:r>
        <w:t xml:space="preserve">Marketing Review</w:t>
      </w:r>
    </w:p>
    <w:p>
      <w:pPr>
        <w:pStyle w:val="FirstParagraph"/>
      </w:pPr>
      <w:r>
        <w:t xml:space="preserve">Evaluates</w:t>
      </w:r>
    </w:p>
    <w:p>
      <w:pPr>
        <w:pStyle w:val="BodyText"/>
      </w:pPr>
      <w:r>
        <w:t xml:space="preserve">• Positioning</w:t>
      </w:r>
      <w:r>
        <w:t xml:space="preserve"> </w:t>
      </w:r>
      <w:r>
        <w:t xml:space="preserve">• Launch readiness</w:t>
      </w:r>
      <w:r>
        <w:t xml:space="preserve"> </w:t>
      </w:r>
      <w:r>
        <w:t xml:space="preserve">• Messaging</w:t>
      </w:r>
      <w:r>
        <w:t xml:space="preserve"> </w:t>
      </w:r>
      <w:r>
        <w:t xml:space="preserve">• Branding</w:t>
      </w:r>
    </w:p>
    <w:p>
      <w:pPr>
        <w:pStyle w:val="BodyText"/>
      </w:pPr>
      <w:r>
        <w:t xml:space="preserve">Produces</w:t>
      </w:r>
    </w:p>
    <w:p>
      <w:pPr>
        <w:pStyle w:val="BodyText"/>
      </w:pPr>
      <w:r>
        <w:t xml:space="preserve">Marketing Recommendation</w:t>
      </w:r>
    </w:p>
    <w:p>
      <w:r>
        <w:pict>
          <v:rect style="width:0;height:1.5pt" o:hralign="center" o:hrstd="t" o:hr="t"/>
        </w:pict>
      </w:r>
    </w:p>
    <w:bookmarkEnd w:id="41"/>
    <w:bookmarkStart w:id="42" w:name="professional-services-review"/>
    <w:p>
      <w:pPr>
        <w:pStyle w:val="Heading2"/>
      </w:pPr>
      <w:r>
        <w:t xml:space="preserve">Professional Services Review</w:t>
      </w:r>
    </w:p>
    <w:p>
      <w:pPr>
        <w:pStyle w:val="FirstParagraph"/>
      </w:pPr>
      <w:r>
        <w:t xml:space="preserve">Evaluates</w:t>
      </w:r>
    </w:p>
    <w:p>
      <w:pPr>
        <w:pStyle w:val="BodyText"/>
      </w:pPr>
      <w:r>
        <w:t xml:space="preserve">• Delivery readiness</w:t>
      </w:r>
      <w:r>
        <w:t xml:space="preserve"> </w:t>
      </w:r>
      <w:r>
        <w:t xml:space="preserve">• Implementation complexity</w:t>
      </w:r>
      <w:r>
        <w:t xml:space="preserve"> </w:t>
      </w:r>
      <w:r>
        <w:t xml:space="preserve">• Resource availability</w:t>
      </w:r>
    </w:p>
    <w:p>
      <w:pPr>
        <w:pStyle w:val="BodyText"/>
      </w:pPr>
      <w:r>
        <w:t xml:space="preserve">Produces</w:t>
      </w:r>
    </w:p>
    <w:p>
      <w:pPr>
        <w:pStyle w:val="BodyText"/>
      </w:pPr>
      <w:r>
        <w:t xml:space="preserve">Delivery Recommendation</w:t>
      </w:r>
    </w:p>
    <w:p>
      <w:r>
        <w:pict>
          <v:rect style="width:0;height:1.5pt" o:hralign="center" o:hrstd="t" o:hr="t"/>
        </w:pict>
      </w:r>
    </w:p>
    <w:bookmarkEnd w:id="42"/>
    <w:bookmarkStart w:id="43" w:name="support-review"/>
    <w:p>
      <w:pPr>
        <w:pStyle w:val="Heading2"/>
      </w:pPr>
      <w:r>
        <w:t xml:space="preserve">Support Review</w:t>
      </w:r>
    </w:p>
    <w:p>
      <w:pPr>
        <w:pStyle w:val="FirstParagraph"/>
      </w:pPr>
      <w:r>
        <w:t xml:space="preserve">Evaluates</w:t>
      </w:r>
    </w:p>
    <w:p>
      <w:pPr>
        <w:pStyle w:val="BodyText"/>
      </w:pPr>
      <w:r>
        <w:t xml:space="preserve">• Support readiness</w:t>
      </w:r>
      <w:r>
        <w:t xml:space="preserve"> </w:t>
      </w:r>
      <w:r>
        <w:t xml:space="preserve">• SLA</w:t>
      </w:r>
      <w:r>
        <w:t xml:space="preserve"> </w:t>
      </w:r>
      <w:r>
        <w:t xml:space="preserve">• Operational burden</w:t>
      </w:r>
    </w:p>
    <w:p>
      <w:pPr>
        <w:pStyle w:val="BodyText"/>
      </w:pPr>
      <w:r>
        <w:t xml:space="preserve">Produces</w:t>
      </w:r>
    </w:p>
    <w:p>
      <w:pPr>
        <w:pStyle w:val="BodyText"/>
      </w:pPr>
      <w:r>
        <w:t xml:space="preserve">Support Recommendation</w:t>
      </w:r>
    </w:p>
    <w:p>
      <w:r>
        <w:pict>
          <v:rect style="width:0;height:1.5pt" o:hralign="center" o:hrstd="t" o:hr="t"/>
        </w:pict>
      </w:r>
    </w:p>
    <w:bookmarkEnd w:id="43"/>
    <w:bookmarkStart w:id="44" w:name="environment-review"/>
    <w:p>
      <w:pPr>
        <w:pStyle w:val="Heading2"/>
      </w:pPr>
      <w:r>
        <w:t xml:space="preserve">Environment Review</w:t>
      </w:r>
    </w:p>
    <w:p>
      <w:pPr>
        <w:pStyle w:val="FirstParagraph"/>
      </w:pPr>
      <w:r>
        <w:t xml:space="preserve">Evaluates</w:t>
      </w:r>
    </w:p>
    <w:p>
      <w:pPr>
        <w:pStyle w:val="BodyText"/>
      </w:pPr>
      <w:r>
        <w:t xml:space="preserve">• Infrastructure</w:t>
      </w:r>
      <w:r>
        <w:t xml:space="preserve"> </w:t>
      </w:r>
      <w:r>
        <w:t xml:space="preserve">• Cloud readiness</w:t>
      </w:r>
      <w:r>
        <w:t xml:space="preserve"> </w:t>
      </w:r>
      <w:r>
        <w:t xml:space="preserve">• Demo environment</w:t>
      </w:r>
      <w:r>
        <w:t xml:space="preserve"> </w:t>
      </w:r>
      <w:r>
        <w:t xml:space="preserve">• Sandbox availability</w:t>
      </w:r>
    </w:p>
    <w:p>
      <w:pPr>
        <w:pStyle w:val="BodyText"/>
      </w:pPr>
      <w:r>
        <w:t xml:space="preserve">Produces</w:t>
      </w:r>
    </w:p>
    <w:p>
      <w:pPr>
        <w:pStyle w:val="BodyText"/>
      </w:pPr>
      <w:r>
        <w:t xml:space="preserve">Environment Recommendation</w:t>
      </w:r>
    </w:p>
    <w:p>
      <w:r>
        <w:pict>
          <v:rect style="width:0;height:1.5pt" o:hralign="center" o:hrstd="t" o:hr="t"/>
        </w:pict>
      </w:r>
    </w:p>
    <w:bookmarkEnd w:id="44"/>
    <w:bookmarkStart w:id="45" w:name="partner-operations-review"/>
    <w:p>
      <w:pPr>
        <w:pStyle w:val="Heading2"/>
      </w:pPr>
      <w:r>
        <w:t xml:space="preserve">Partner Operations Review</w:t>
      </w:r>
    </w:p>
    <w:p>
      <w:pPr>
        <w:pStyle w:val="FirstParagraph"/>
      </w:pPr>
      <w:r>
        <w:t xml:space="preserve">Evaluates</w:t>
      </w:r>
    </w:p>
    <w:p>
      <w:pPr>
        <w:pStyle w:val="BodyText"/>
      </w:pPr>
      <w:r>
        <w:t xml:space="preserve">• Operational readiness</w:t>
      </w:r>
      <w:r>
        <w:t xml:space="preserve"> </w:t>
      </w:r>
      <w:r>
        <w:t xml:space="preserve">• Internal onboarding</w:t>
      </w:r>
      <w:r>
        <w:t xml:space="preserve"> </w:t>
      </w:r>
      <w:r>
        <w:t xml:space="preserve">• Process compliance</w:t>
      </w:r>
    </w:p>
    <w:p>
      <w:pPr>
        <w:pStyle w:val="BodyText"/>
      </w:pPr>
      <w:r>
        <w:t xml:space="preserve">Produces</w:t>
      </w:r>
    </w:p>
    <w:p>
      <w:pPr>
        <w:pStyle w:val="BodyText"/>
      </w:pPr>
      <w:r>
        <w:t xml:space="preserve">Operations Recommendation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approval-roles"/>
    <w:p>
      <w:pPr>
        <w:pStyle w:val="Heading1"/>
      </w:pPr>
      <w:r>
        <w:t xml:space="preserve">6. Approval Roles</w:t>
      </w:r>
    </w:p>
    <w:p>
      <w:pPr>
        <w:pStyle w:val="FirstParagraph"/>
      </w:pPr>
      <w:r>
        <w:t xml:space="preserve">Approval roles make binding governance decisions.</w:t>
      </w:r>
    </w:p>
    <w:p>
      <w:r>
        <w:pict>
          <v:rect style="width:0;height:1.5pt" o:hralign="center" o:hrstd="t" o:hr="t"/>
        </w:pict>
      </w:r>
    </w:p>
    <w:bookmarkStart w:id="47" w:name="governance-approver"/>
    <w:p>
      <w:pPr>
        <w:pStyle w:val="Heading2"/>
      </w:pPr>
      <w:r>
        <w:t xml:space="preserve">Governance Approver</w:t>
      </w:r>
    </w:p>
    <w:p>
      <w:pPr>
        <w:pStyle w:val="FirstParagraph"/>
      </w:pPr>
      <w:r>
        <w:t xml:space="preserve">Approves completion of an individual governance review.</w:t>
      </w:r>
    </w:p>
    <w:p>
      <w:r>
        <w:pict>
          <v:rect style="width:0;height:1.5pt" o:hralign="center" o:hrstd="t" o:hr="t"/>
        </w:pict>
      </w:r>
    </w:p>
    <w:bookmarkEnd w:id="47"/>
    <w:bookmarkStart w:id="48" w:name="stage-approver"/>
    <w:p>
      <w:pPr>
        <w:pStyle w:val="Heading2"/>
      </w:pPr>
      <w:r>
        <w:t xml:space="preserve">Stage Approver</w:t>
      </w:r>
    </w:p>
    <w:p>
      <w:pPr>
        <w:pStyle w:val="FirstParagraph"/>
      </w:pPr>
      <w:r>
        <w:t xml:space="preserve">Approves progression to the next governance stage.</w:t>
      </w:r>
    </w:p>
    <w:p>
      <w:r>
        <w:pict>
          <v:rect style="width:0;height:1.5pt" o:hralign="center" o:hrstd="t" o:hr="t"/>
        </w:pict>
      </w:r>
    </w:p>
    <w:bookmarkEnd w:id="48"/>
    <w:bookmarkStart w:id="49" w:name="executive-approver"/>
    <w:p>
      <w:pPr>
        <w:pStyle w:val="Heading2"/>
      </w:pPr>
      <w:r>
        <w:t xml:space="preserve">Executive Approver</w:t>
      </w:r>
    </w:p>
    <w:p>
      <w:pPr>
        <w:pStyle w:val="FirstParagraph"/>
      </w:pPr>
      <w:r>
        <w:t xml:space="preserve">Approves strategic or financial commitments requiring executive authority.</w:t>
      </w:r>
    </w:p>
    <w:p>
      <w:r>
        <w:pict>
          <v:rect style="width:0;height:1.5pt" o:hralign="center" o:hrstd="t" o:hr="t"/>
        </w:pict>
      </w:r>
    </w:p>
    <w:bookmarkEnd w:id="49"/>
    <w:bookmarkStart w:id="50" w:name="exception-approver"/>
    <w:p>
      <w:pPr>
        <w:pStyle w:val="Heading2"/>
      </w:pPr>
      <w:r>
        <w:t xml:space="preserve">Exception Approver</w:t>
      </w:r>
    </w:p>
    <w:p>
      <w:pPr>
        <w:pStyle w:val="FirstParagraph"/>
      </w:pPr>
      <w:r>
        <w:t xml:space="preserve">Approves governance exceptions.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observer-roles"/>
    <w:p>
      <w:pPr>
        <w:pStyle w:val="Heading1"/>
      </w:pPr>
      <w:r>
        <w:t xml:space="preserve">7. Observer Roles</w:t>
      </w:r>
    </w:p>
    <w:p>
      <w:pPr>
        <w:pStyle w:val="FirstParagraph"/>
      </w:pPr>
      <w:r>
        <w:t xml:space="preserve">Observers do not block workflow.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• Sales Observer</w:t>
      </w:r>
    </w:p>
    <w:p>
      <w:pPr>
        <w:pStyle w:val="BodyText"/>
      </w:pPr>
      <w:r>
        <w:t xml:space="preserve">• Marketing Observer</w:t>
      </w:r>
    </w:p>
    <w:p>
      <w:pPr>
        <w:pStyle w:val="BodyText"/>
      </w:pPr>
      <w:r>
        <w:t xml:space="preserve">• Finance Observer</w:t>
      </w:r>
    </w:p>
    <w:p>
      <w:pPr>
        <w:pStyle w:val="BodyText"/>
      </w:pPr>
      <w:r>
        <w:t xml:space="preserve">• Executive Observer</w:t>
      </w:r>
    </w:p>
    <w:p>
      <w:pPr>
        <w:pStyle w:val="BodyText"/>
      </w:pPr>
      <w:r>
        <w:t xml:space="preserve">• Customer Success Observer</w:t>
      </w:r>
    </w:p>
    <w:p>
      <w:pPr>
        <w:pStyle w:val="BodyText"/>
      </w:pPr>
      <w:r>
        <w:t xml:space="preserve">Observers receive:</w:t>
      </w:r>
    </w:p>
    <w:p>
      <w:pPr>
        <w:pStyle w:val="BodyText"/>
      </w:pPr>
      <w:r>
        <w:t xml:space="preserve">Notifications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Comments</w:t>
      </w:r>
    </w:p>
    <w:p>
      <w:pPr>
        <w:pStyle w:val="BodyText"/>
      </w:pPr>
      <w:r>
        <w:t xml:space="preserve">Decisions</w:t>
      </w:r>
    </w:p>
    <w:p>
      <w:pPr>
        <w:pStyle w:val="BodyText"/>
      </w:pPr>
      <w:r>
        <w:t xml:space="preserve">They cannot approve.</w:t>
      </w:r>
    </w:p>
    <w:p>
      <w:r>
        <w:pict>
          <v:rect style="width:0;height:1.5pt" o:hralign="center" o:hrstd="t" o:hr="t"/>
        </w:pict>
      </w:r>
    </w:p>
    <w:bookmarkEnd w:id="52"/>
    <w:bookmarkStart w:id="53" w:name="ai-governance-roles"/>
    <w:p>
      <w:pPr>
        <w:pStyle w:val="Heading1"/>
      </w:pPr>
      <w:r>
        <w:t xml:space="preserve">8. AI Governance Roles</w:t>
      </w:r>
    </w:p>
    <w:p>
      <w:pPr>
        <w:pStyle w:val="FirstParagraph"/>
      </w:pPr>
      <w:r>
        <w:t xml:space="preserve">CastleGate supports AI participants.</w:t>
      </w:r>
    </w:p>
    <w:p>
      <w:pPr>
        <w:pStyle w:val="BodyText"/>
      </w:pPr>
      <w:r>
        <w:t xml:space="preserve">AI Draft Assistant</w:t>
      </w:r>
    </w:p>
    <w:p>
      <w:pPr>
        <w:pStyle w:val="BodyText"/>
      </w:pPr>
      <w:r>
        <w:t xml:space="preserve">Drafts documentation.</w:t>
      </w:r>
    </w:p>
    <w:p>
      <w:pPr>
        <w:pStyle w:val="BodyText"/>
      </w:pPr>
      <w:r>
        <w:t xml:space="preserve">AI Research Assistant</w:t>
      </w:r>
    </w:p>
    <w:p>
      <w:pPr>
        <w:pStyle w:val="BodyText"/>
      </w:pPr>
      <w:r>
        <w:t xml:space="preserve">Collects external intelligence.</w:t>
      </w:r>
    </w:p>
    <w:p>
      <w:pPr>
        <w:pStyle w:val="BodyText"/>
      </w:pPr>
      <w:r>
        <w:t xml:space="preserve">AI Risk Assistant</w:t>
      </w:r>
    </w:p>
    <w:p>
      <w:pPr>
        <w:pStyle w:val="BodyText"/>
      </w:pPr>
      <w:r>
        <w:t xml:space="preserve">Suggests governance risks.</w:t>
      </w:r>
    </w:p>
    <w:p>
      <w:pPr>
        <w:pStyle w:val="BodyText"/>
      </w:pPr>
      <w:r>
        <w:t xml:space="preserve">AI Evidence Assistant</w:t>
      </w:r>
    </w:p>
    <w:p>
      <w:pPr>
        <w:pStyle w:val="BodyText"/>
      </w:pPr>
      <w:r>
        <w:t xml:space="preserve">Summarizes supporting evidence.</w:t>
      </w:r>
    </w:p>
    <w:p>
      <w:pPr>
        <w:pStyle w:val="BodyText"/>
      </w:pPr>
      <w:r>
        <w:t xml:space="preserve">AI Workflow Assistant</w:t>
      </w:r>
    </w:p>
    <w:p>
      <w:pPr>
        <w:pStyle w:val="BodyText"/>
      </w:pPr>
      <w:r>
        <w:t xml:space="preserve">Identifies missing governance requirements.</w:t>
      </w:r>
    </w:p>
    <w:p>
      <w:pPr>
        <w:pStyle w:val="BodyText"/>
      </w:pPr>
      <w:r>
        <w:t xml:space="preserve">AI roles never approve governance decisions.</w:t>
      </w:r>
    </w:p>
    <w:p>
      <w:r>
        <w:pict>
          <v:rect style="width:0;height:1.5pt" o:hralign="center" o:hrstd="t" o:hr="t"/>
        </w:pict>
      </w:r>
    </w:p>
    <w:bookmarkEnd w:id="53"/>
    <w:bookmarkStart w:id="54" w:name="role-assignment-rules"/>
    <w:p>
      <w:pPr>
        <w:pStyle w:val="Heading1"/>
      </w:pPr>
      <w:r>
        <w:t xml:space="preserve">9. Role Assignment Rules</w:t>
      </w:r>
    </w:p>
    <w:p>
      <w:pPr>
        <w:pStyle w:val="FirstParagraph"/>
      </w:pPr>
      <w:r>
        <w:t xml:space="preserve">Every governed record should have:</w:t>
      </w:r>
    </w:p>
    <w:p>
      <w:pPr>
        <w:pStyle w:val="BodyText"/>
      </w:pPr>
      <w:r>
        <w:t xml:space="preserve">Required</w:t>
      </w:r>
    </w:p>
    <w:p>
      <w:pPr>
        <w:pStyle w:val="BodyText"/>
      </w:pPr>
      <w:r>
        <w:t xml:space="preserve">Primary Owner</w:t>
      </w:r>
    </w:p>
    <w:p>
      <w:pPr>
        <w:pStyle w:val="BodyText"/>
      </w:pPr>
      <w:r>
        <w:t xml:space="preserve">Executive Sponsor</w:t>
      </w:r>
    </w:p>
    <w:p>
      <w:pPr>
        <w:pStyle w:val="BodyText"/>
      </w:pPr>
      <w:r>
        <w:t xml:space="preserve">Optional</w:t>
      </w:r>
    </w:p>
    <w:p>
      <w:pPr>
        <w:pStyle w:val="BodyText"/>
      </w:pPr>
      <w:r>
        <w:t xml:space="preserve">Business Owner</w:t>
      </w:r>
    </w:p>
    <w:p>
      <w:pPr>
        <w:pStyle w:val="BodyText"/>
      </w:pPr>
      <w:r>
        <w:t xml:space="preserve">Technical Owner</w:t>
      </w:r>
    </w:p>
    <w:p>
      <w:pPr>
        <w:pStyle w:val="BodyText"/>
      </w:pPr>
      <w:r>
        <w:t xml:space="preserve">Operations Owner</w:t>
      </w:r>
    </w:p>
    <w:p>
      <w:pPr>
        <w:pStyle w:val="BodyText"/>
      </w:pPr>
      <w:r>
        <w:t xml:space="preserve">Environment Owner</w:t>
      </w:r>
    </w:p>
    <w:p>
      <w:pPr>
        <w:pStyle w:val="BodyText"/>
      </w:pPr>
      <w:r>
        <w:t xml:space="preserve">Additional governance reviewers are assigned by stage.</w:t>
      </w:r>
    </w:p>
    <w:p>
      <w:r>
        <w:pict>
          <v:rect style="width:0;height:1.5pt" o:hralign="center" o:hrstd="t" o:hr="t"/>
        </w:pict>
      </w:r>
    </w:p>
    <w:bookmarkEnd w:id="54"/>
    <w:bookmarkStart w:id="55" w:name="permission-matrix"/>
    <w:p>
      <w:pPr>
        <w:pStyle w:val="Heading1"/>
      </w:pPr>
      <w:r>
        <w:t xml:space="preserve">10. Permission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Approver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Record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Package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Evidence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 Review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Stage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Override Workflow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Configure Governance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governance-principles"/>
    <w:p>
      <w:pPr>
        <w:pStyle w:val="Heading1"/>
      </w:pPr>
      <w:r>
        <w:t xml:space="preserve">11. Governance Principles</w:t>
      </w:r>
    </w:p>
    <w:p>
      <w:pPr>
        <w:pStyle w:val="FirstParagraph"/>
      </w:pPr>
      <w:r>
        <w:t xml:space="preserve">Governance roles represent responsibilities.</w:t>
      </w:r>
    </w:p>
    <w:p>
      <w:pPr>
        <w:pStyle w:val="BodyText"/>
      </w:pPr>
      <w:r>
        <w:t xml:space="preserve">Departments represent organizational structure.</w:t>
      </w:r>
    </w:p>
    <w:p>
      <w:pPr>
        <w:pStyle w:val="BodyText"/>
      </w:pPr>
      <w:r>
        <w:t xml:space="preserve">Individuals fulfill responsibilities.</w:t>
      </w:r>
    </w:p>
    <w:p>
      <w:pPr>
        <w:pStyle w:val="BodyText"/>
      </w:pPr>
      <w:r>
        <w:t xml:space="preserve">CastleGate workflows assign governance responsibilities—not departments or job titles.</w:t>
      </w:r>
    </w:p>
    <w:p>
      <w:pPr>
        <w:pStyle w:val="BodyText"/>
      </w:pPr>
      <w:r>
        <w:t xml:space="preserve">This separation allows organizations to reorganize, outsource, automate, or augment governance without changing workflow definitions.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2026-06-25T12:13:15Z</dcterms:created>
  <dcterms:modified xsi:type="dcterms:W3CDTF">2026-06-25T12:13:15Z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