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d8d5247c48f11653b764ac418e5faa9c428f4b"/>
    <w:p>
      <w:pPr>
        <w:pStyle w:val="Heading1"/>
      </w:pPr>
      <w:r>
        <w:t xml:space="preserve">CastleGate Technical Architecture &amp; Data Model</w:t>
      </w:r>
    </w:p>
    <w:p>
      <w:pPr>
        <w:pStyle w:val="FirstParagraph"/>
      </w:pPr>
      <w:r>
        <w:t xml:space="preserve">Version 1.0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technical architecture of CastleGate.</w:t>
      </w:r>
    </w:p>
    <w:p>
      <w:pPr>
        <w:pStyle w:val="BodyText"/>
      </w:pPr>
      <w:r>
        <w:t xml:space="preserve">It is the authoritative blueprint for engineering, APIs, AI agents, integrations, security, and future product development.</w:t>
      </w:r>
    </w:p>
    <w:p>
      <w:pPr>
        <w:pStyle w:val="BodyText"/>
      </w:pPr>
      <w:r>
        <w:t xml:space="preserve">The platform is designed around a configurable governance engine rather than a single business use case.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architectural-principles"/>
    <w:p>
      <w:pPr>
        <w:pStyle w:val="Heading1"/>
      </w:pPr>
      <w:r>
        <w:t xml:space="preserve">2. Architectural Principles</w:t>
      </w:r>
    </w:p>
    <w:bookmarkStart w:id="22" w:name="configuration-over-customization"/>
    <w:p>
      <w:pPr>
        <w:pStyle w:val="Heading2"/>
      </w:pPr>
      <w:r>
        <w:t xml:space="preserve">Configuration over Customization</w:t>
      </w:r>
    </w:p>
    <w:p>
      <w:pPr>
        <w:pStyle w:val="FirstParagraph"/>
      </w:pPr>
      <w:r>
        <w:t xml:space="preserve">Every governance process should be configurable without changing application code.</w:t>
      </w:r>
    </w:p>
    <w:p>
      <w:r>
        <w:pict>
          <v:rect style="width:0;height:1.5pt" o:hralign="center" o:hrstd="t" o:hr="t"/>
        </w:pict>
      </w:r>
    </w:p>
    <w:bookmarkEnd w:id="22"/>
    <w:bookmarkStart w:id="23" w:name="metadata-driven"/>
    <w:p>
      <w:pPr>
        <w:pStyle w:val="Heading2"/>
      </w:pPr>
      <w:r>
        <w:t xml:space="preserve">Metadata Driven</w:t>
      </w:r>
    </w:p>
    <w:p>
      <w:pPr>
        <w:pStyle w:val="FirstParagraph"/>
      </w:pPr>
      <w:r>
        <w:t xml:space="preserve">Stages, roles, reviews, evidence requirements, approval rules, notifications, and workflows are stored as metadata.</w:t>
      </w:r>
    </w:p>
    <w:p>
      <w:pPr>
        <w:pStyle w:val="BodyText"/>
      </w:pPr>
      <w:r>
        <w:t xml:space="preserve">The application renders governance from configuration.</w:t>
      </w:r>
    </w:p>
    <w:p>
      <w:r>
        <w:pict>
          <v:rect style="width:0;height:1.5pt" o:hralign="center" o:hrstd="t" o:hr="t"/>
        </w:pict>
      </w:r>
    </w:p>
    <w:bookmarkEnd w:id="23"/>
    <w:bookmarkStart w:id="24" w:name="api-first"/>
    <w:p>
      <w:pPr>
        <w:pStyle w:val="Heading2"/>
      </w:pPr>
      <w:r>
        <w:t xml:space="preserve">API First</w:t>
      </w:r>
    </w:p>
    <w:p>
      <w:pPr>
        <w:pStyle w:val="FirstParagraph"/>
      </w:pPr>
      <w:r>
        <w:t xml:space="preserve">Every capability available in the UI must be available through APIs.</w:t>
      </w:r>
    </w:p>
    <w:p>
      <w:pPr>
        <w:pStyle w:val="BodyText"/>
      </w:pPr>
      <w:r>
        <w:t xml:space="preserve">Future AI agents consume the same APIs as humans.</w:t>
      </w:r>
    </w:p>
    <w:p>
      <w:r>
        <w:pict>
          <v:rect style="width:0;height:1.5pt" o:hralign="center" o:hrstd="t" o:hr="t"/>
        </w:pict>
      </w:r>
    </w:p>
    <w:bookmarkEnd w:id="24"/>
    <w:bookmarkStart w:id="25" w:name="event-driven"/>
    <w:p>
      <w:pPr>
        <w:pStyle w:val="Heading2"/>
      </w:pPr>
      <w:r>
        <w:t xml:space="preserve">Event Driven</w:t>
      </w:r>
    </w:p>
    <w:p>
      <w:pPr>
        <w:pStyle w:val="FirstParagraph"/>
      </w:pPr>
      <w:r>
        <w:t xml:space="preserve">Every governance event produces an immutable audit event.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Record Created</w:t>
      </w:r>
    </w:p>
    <w:p>
      <w:pPr>
        <w:pStyle w:val="BodyText"/>
      </w:pPr>
      <w:r>
        <w:t xml:space="preserve">Package Submitted</w:t>
      </w:r>
    </w:p>
    <w:p>
      <w:pPr>
        <w:pStyle w:val="BodyText"/>
      </w:pPr>
      <w:r>
        <w:t xml:space="preserve">Review Completed</w:t>
      </w:r>
    </w:p>
    <w:p>
      <w:pPr>
        <w:pStyle w:val="BodyText"/>
      </w:pPr>
      <w:r>
        <w:t xml:space="preserve">Evidence Uploaded</w:t>
      </w:r>
    </w:p>
    <w:p>
      <w:pPr>
        <w:pStyle w:val="BodyText"/>
      </w:pPr>
      <w:r>
        <w:t xml:space="preserve">Approval Granted</w:t>
      </w:r>
    </w:p>
    <w:p>
      <w:pPr>
        <w:pStyle w:val="BodyText"/>
      </w:pPr>
      <w:r>
        <w:t xml:space="preserve">Decision Recorded</w:t>
      </w:r>
    </w:p>
    <w:p>
      <w:pPr>
        <w:pStyle w:val="BodyText"/>
      </w:pPr>
      <w:r>
        <w:t xml:space="preserve">Stage Advanced</w:t>
      </w:r>
    </w:p>
    <w:p>
      <w:r>
        <w:pict>
          <v:rect style="width:0;height:1.5pt" o:hralign="center" o:hrstd="t" o:hr="t"/>
        </w:pict>
      </w:r>
    </w:p>
    <w:bookmarkEnd w:id="25"/>
    <w:bookmarkStart w:id="26" w:name="human-decision-authority"/>
    <w:p>
      <w:pPr>
        <w:pStyle w:val="Heading2"/>
      </w:pPr>
      <w:r>
        <w:t xml:space="preserve">Human Decision Authority</w:t>
      </w:r>
    </w:p>
    <w:p>
      <w:pPr>
        <w:pStyle w:val="FirstParagraph"/>
      </w:pPr>
      <w:r>
        <w:t xml:space="preserve">AI may prepare decisions.</w:t>
      </w:r>
    </w:p>
    <w:p>
      <w:pPr>
        <w:pStyle w:val="BodyText"/>
      </w:pPr>
      <w:r>
        <w:t xml:space="preserve">Humans authorize decisions.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latform-architecture"/>
    <w:p>
      <w:pPr>
        <w:pStyle w:val="Heading1"/>
      </w:pPr>
      <w:r>
        <w:t xml:space="preserve">3. Platform Architecture</w:t>
      </w:r>
    </w:p>
    <w:p>
      <w:pPr>
        <w:pStyle w:val="SourceCode"/>
      </w:pPr>
      <w:r>
        <w:rPr>
          <w:rStyle w:val="VerbatimChar"/>
        </w:rPr>
        <w:t xml:space="preserve">                        CastleGate</w:t>
      </w:r>
      <w:r>
        <w:br/>
      </w:r>
      <w:r>
        <w:br/>
      </w:r>
      <w:r>
        <w:rPr>
          <w:rStyle w:val="VerbatimChar"/>
        </w:rPr>
        <w:t xml:space="preserve">                    Web Application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▼                  ▼                  ▼</w:t>
      </w:r>
      <w:r>
        <w:br/>
      </w:r>
      <w:r>
        <w:rPr>
          <w:rStyle w:val="VerbatimChar"/>
        </w:rPr>
        <w:t xml:space="preserve"> Governance Engine   Workflow Engine   Configuration Engine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├──────────────┬───┴──────────────┬───┤</w:t>
      </w:r>
      <w:r>
        <w:br/>
      </w:r>
      <w:r>
        <w:rPr>
          <w:rStyle w:val="VerbatimChar"/>
        </w:rPr>
        <w:t xml:space="preserve">        ▼              ▼                  ▼</w:t>
      </w:r>
      <w:r>
        <w:br/>
      </w:r>
      <w:r>
        <w:rPr>
          <w:rStyle w:val="VerbatimChar"/>
        </w:rPr>
        <w:t xml:space="preserve"> Evidence Engine   Approval Engine   Notification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Audit Engine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AI Services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REST / GraphQL APIs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PostgreSQL / Supabase</w:t>
      </w:r>
    </w:p>
    <w:p>
      <w:r>
        <w:pict>
          <v:rect style="width:0;height:1.5pt" o:hralign="center" o:hrstd="t" o:hr="t"/>
        </w:pict>
      </w:r>
    </w:p>
    <w:bookmarkEnd w:id="28"/>
    <w:bookmarkStart w:id="38" w:name="core-domain-objects"/>
    <w:p>
      <w:pPr>
        <w:pStyle w:val="Heading1"/>
      </w:pPr>
      <w:r>
        <w:t xml:space="preserve">4. Core Domain Objects</w:t>
      </w:r>
    </w:p>
    <w:bookmarkStart w:id="29" w:name="record"/>
    <w:p>
      <w:pPr>
        <w:pStyle w:val="Heading2"/>
      </w:pPr>
      <w:r>
        <w:t xml:space="preserve">Record</w:t>
      </w:r>
    </w:p>
    <w:p>
      <w:pPr>
        <w:pStyle w:val="FirstParagraph"/>
      </w:pPr>
      <w:r>
        <w:t xml:space="preserve">Represents the governed object.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Partner</w:t>
      </w:r>
    </w:p>
    <w:p>
      <w:pPr>
        <w:pStyle w:val="BodyText"/>
      </w:pPr>
      <w:r>
        <w:t xml:space="preserve">Vendor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Investment</w:t>
      </w:r>
    </w:p>
    <w:p>
      <w:pPr>
        <w:pStyle w:val="BodyText"/>
      </w:pPr>
      <w:r>
        <w:t xml:space="preserve">Customer</w:t>
      </w:r>
    </w:p>
    <w:p>
      <w:pPr>
        <w:pStyle w:val="BodyText"/>
      </w:pPr>
      <w:r>
        <w:t xml:space="preserve">Program</w:t>
      </w:r>
    </w:p>
    <w:p>
      <w:pPr>
        <w:pStyle w:val="BodyText"/>
      </w:pPr>
      <w:r>
        <w:t xml:space="preserve">Fields</w:t>
      </w:r>
    </w:p>
    <w:p>
      <w:pPr>
        <w:pStyle w:val="BodyText"/>
      </w:pPr>
      <w:r>
        <w:t xml:space="preserve">ID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Current Stage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Created Date</w:t>
      </w:r>
    </w:p>
    <w:p>
      <w:pPr>
        <w:pStyle w:val="BodyText"/>
      </w:pPr>
      <w:r>
        <w:t xml:space="preserve">Business Unit</w:t>
      </w:r>
    </w:p>
    <w:p>
      <w:pPr>
        <w:pStyle w:val="BodyText"/>
      </w:pPr>
      <w:r>
        <w:t xml:space="preserve">Metadata</w:t>
      </w:r>
    </w:p>
    <w:p>
      <w:r>
        <w:pict>
          <v:rect style="width:0;height:1.5pt" o:hralign="center" o:hrstd="t" o:hr="t"/>
        </w:pict>
      </w:r>
    </w:p>
    <w:bookmarkEnd w:id="29"/>
    <w:bookmarkStart w:id="30" w:name="stage"/>
    <w:p>
      <w:pPr>
        <w:pStyle w:val="Heading2"/>
      </w:pPr>
      <w:r>
        <w:t xml:space="preserve">Stage</w:t>
      </w:r>
    </w:p>
    <w:p>
      <w:pPr>
        <w:pStyle w:val="FirstParagraph"/>
      </w:pPr>
      <w:r>
        <w:t xml:space="preserve">Represents one governance phase.</w:t>
      </w:r>
    </w:p>
    <w:p>
      <w:pPr>
        <w:pStyle w:val="BodyText"/>
      </w:pPr>
      <w:r>
        <w:t xml:space="preserve">Contains</w:t>
      </w:r>
    </w:p>
    <w:p>
      <w:pPr>
        <w:pStyle w:val="BodyText"/>
      </w:pPr>
      <w:r>
        <w:t xml:space="preserve">Entry Criteria</w:t>
      </w:r>
    </w:p>
    <w:p>
      <w:pPr>
        <w:pStyle w:val="BodyText"/>
      </w:pPr>
      <w:r>
        <w:t xml:space="preserve">Exit Criteria</w:t>
      </w:r>
    </w:p>
    <w:p>
      <w:pPr>
        <w:pStyle w:val="BodyText"/>
      </w:pPr>
      <w:r>
        <w:t xml:space="preserve">Checklist</w:t>
      </w:r>
    </w:p>
    <w:p>
      <w:pPr>
        <w:pStyle w:val="BodyText"/>
      </w:pPr>
      <w:r>
        <w:t xml:space="preserve">Package Template</w:t>
      </w:r>
    </w:p>
    <w:p>
      <w:pPr>
        <w:pStyle w:val="BodyText"/>
      </w:pPr>
      <w:r>
        <w:t xml:space="preserve">Review Rules</w:t>
      </w:r>
    </w:p>
    <w:p>
      <w:pPr>
        <w:pStyle w:val="BodyText"/>
      </w:pPr>
      <w:r>
        <w:t xml:space="preserve">Approval Rules</w:t>
      </w:r>
    </w:p>
    <w:p>
      <w:pPr>
        <w:pStyle w:val="BodyText"/>
      </w:pPr>
      <w:r>
        <w:t xml:space="preserve">Transition Rules</w:t>
      </w:r>
    </w:p>
    <w:p>
      <w:r>
        <w:pict>
          <v:rect style="width:0;height:1.5pt" o:hralign="center" o:hrstd="t" o:hr="t"/>
        </w:pict>
      </w:r>
    </w:p>
    <w:bookmarkEnd w:id="30"/>
    <w:bookmarkStart w:id="31" w:name="checklist"/>
    <w:p>
      <w:pPr>
        <w:pStyle w:val="Heading2"/>
      </w:pPr>
      <w:r>
        <w:t xml:space="preserve">Checklist</w:t>
      </w:r>
    </w:p>
    <w:p>
      <w:pPr>
        <w:pStyle w:val="FirstParagraph"/>
      </w:pPr>
      <w:r>
        <w:t xml:space="preserve">Collection of required governance requirements.</w:t>
      </w:r>
    </w:p>
    <w:p>
      <w:pPr>
        <w:pStyle w:val="BodyText"/>
      </w:pPr>
      <w:r>
        <w:t xml:space="preserve">Checklist Item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Evidence Required</w:t>
      </w:r>
    </w:p>
    <w:p>
      <w:pPr>
        <w:pStyle w:val="BodyText"/>
      </w:pPr>
      <w:r>
        <w:t xml:space="preserve">Completion Date</w:t>
      </w:r>
    </w:p>
    <w:p>
      <w:pPr>
        <w:pStyle w:val="BodyText"/>
      </w:pPr>
      <w:r>
        <w:t xml:space="preserve">Reviewer</w:t>
      </w:r>
    </w:p>
    <w:p>
      <w:r>
        <w:pict>
          <v:rect style="width:0;height:1.5pt" o:hralign="center" o:hrstd="t" o:hr="t"/>
        </w:pict>
      </w:r>
    </w:p>
    <w:bookmarkEnd w:id="31"/>
    <w:bookmarkStart w:id="32" w:name="package"/>
    <w:p>
      <w:pPr>
        <w:pStyle w:val="Heading2"/>
      </w:pPr>
      <w:r>
        <w:t xml:space="preserve">Package</w:t>
      </w:r>
    </w:p>
    <w:p>
      <w:pPr>
        <w:pStyle w:val="FirstParagraph"/>
      </w:pPr>
      <w:r>
        <w:t xml:space="preserve">Structured governance documentation.</w:t>
      </w:r>
    </w:p>
    <w:p>
      <w:pPr>
        <w:pStyle w:val="BodyText"/>
      </w:pPr>
      <w:r>
        <w:t xml:space="preserve">Contains</w:t>
      </w:r>
    </w:p>
    <w:p>
      <w:pPr>
        <w:pStyle w:val="BodyText"/>
      </w:pPr>
      <w:r>
        <w:t xml:space="preserve">Sections</w:t>
      </w:r>
    </w:p>
    <w:p>
      <w:pPr>
        <w:pStyle w:val="BodyText"/>
      </w:pPr>
      <w:r>
        <w:t xml:space="preserve">Attachments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Review Comments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Version History</w:t>
      </w:r>
    </w:p>
    <w:p>
      <w:r>
        <w:pict>
          <v:rect style="width:0;height:1.5pt" o:hralign="center" o:hrstd="t" o:hr="t"/>
        </w:pict>
      </w:r>
    </w:p>
    <w:bookmarkEnd w:id="32"/>
    <w:bookmarkStart w:id="33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Immutable governance artifacts.</w:t>
      </w:r>
    </w:p>
    <w:p>
      <w:pPr>
        <w:pStyle w:val="BodyText"/>
      </w:pPr>
      <w:r>
        <w:t xml:space="preserve">Types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PowerPoint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Spreadsheet</w:t>
      </w:r>
    </w:p>
    <w:p>
      <w:pPr>
        <w:pStyle w:val="BodyText"/>
      </w:pPr>
      <w:r>
        <w:t xml:space="preserve">Financial Model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External Link</w:t>
      </w:r>
    </w:p>
    <w:p>
      <w:pPr>
        <w:pStyle w:val="BodyText"/>
      </w:pPr>
      <w:r>
        <w:t xml:space="preserve">AI Summary</w:t>
      </w:r>
    </w:p>
    <w:p>
      <w:r>
        <w:pict>
          <v:rect style="width:0;height:1.5pt" o:hralign="center" o:hrstd="t" o:hr="t"/>
        </w:pict>
      </w:r>
    </w:p>
    <w:bookmarkEnd w:id="33"/>
    <w:bookmarkStart w:id="34" w:name="review"/>
    <w:p>
      <w:pPr>
        <w:pStyle w:val="Heading2"/>
      </w:pPr>
      <w:r>
        <w:t xml:space="preserve">Review</w:t>
      </w:r>
    </w:p>
    <w:p>
      <w:pPr>
        <w:pStyle w:val="FirstParagraph"/>
      </w:pPr>
      <w:r>
        <w:t xml:space="preserve">Functional evaluation.</w:t>
      </w:r>
    </w:p>
    <w:p>
      <w:pPr>
        <w:pStyle w:val="BodyText"/>
      </w:pPr>
      <w:r>
        <w:t xml:space="preserve">Fields</w:t>
      </w:r>
    </w:p>
    <w:p>
      <w:pPr>
        <w:pStyle w:val="BodyText"/>
      </w:pPr>
      <w:r>
        <w:t xml:space="preserve">Reviewer</w:t>
      </w:r>
    </w:p>
    <w:p>
      <w:pPr>
        <w:pStyle w:val="BodyText"/>
      </w:pPr>
      <w:r>
        <w:t xml:space="preserve">Review Type</w:t>
      </w:r>
    </w:p>
    <w:p>
      <w:pPr>
        <w:pStyle w:val="BodyText"/>
      </w:pPr>
      <w:r>
        <w:t xml:space="preserve">Recommendation</w:t>
      </w:r>
    </w:p>
    <w:p>
      <w:pPr>
        <w:pStyle w:val="BodyText"/>
      </w:pPr>
      <w:r>
        <w:t xml:space="preserve">Comments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Decision</w:t>
      </w:r>
    </w:p>
    <w:p>
      <w:r>
        <w:pict>
          <v:rect style="width:0;height:1.5pt" o:hralign="center" o:hrstd="t" o:hr="t"/>
        </w:pict>
      </w:r>
    </w:p>
    <w:bookmarkEnd w:id="34"/>
    <w:bookmarkStart w:id="35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Formal governance authorization.</w:t>
      </w:r>
    </w:p>
    <w:p>
      <w:pPr>
        <w:pStyle w:val="BodyText"/>
      </w:pPr>
      <w:r>
        <w:t xml:space="preserve">Fields</w:t>
      </w:r>
    </w:p>
    <w:p>
      <w:pPr>
        <w:pStyle w:val="BodyText"/>
      </w:pPr>
      <w:r>
        <w:t xml:space="preserve">Approver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Decision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Conditions</w:t>
      </w:r>
    </w:p>
    <w:p>
      <w:pPr>
        <w:pStyle w:val="BodyText"/>
      </w:pPr>
      <w:r>
        <w:t xml:space="preserve">Digital Signature</w:t>
      </w:r>
    </w:p>
    <w:p>
      <w:r>
        <w:pict>
          <v:rect style="width:0;height:1.5pt" o:hralign="center" o:hrstd="t" o:hr="t"/>
        </w:pict>
      </w:r>
    </w:p>
    <w:bookmarkEnd w:id="35"/>
    <w:bookmarkStart w:id="36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Final governance outcome.</w:t>
      </w:r>
    </w:p>
    <w:p>
      <w:pPr>
        <w:pStyle w:val="BodyText"/>
      </w:pPr>
      <w:r>
        <w:t xml:space="preserve">Approved</w:t>
      </w:r>
    </w:p>
    <w:p>
      <w:pPr>
        <w:pStyle w:val="BodyText"/>
      </w:pPr>
      <w:r>
        <w:t xml:space="preserve">Approved with Conditions</w:t>
      </w:r>
    </w:p>
    <w:p>
      <w:pPr>
        <w:pStyle w:val="BodyText"/>
      </w:pPr>
      <w:r>
        <w:t xml:space="preserve">Deferred</w:t>
      </w:r>
    </w:p>
    <w:p>
      <w:pPr>
        <w:pStyle w:val="BodyText"/>
      </w:pPr>
      <w:r>
        <w:t xml:space="preserve">Rejected</w:t>
      </w:r>
    </w:p>
    <w:p>
      <w:pPr>
        <w:pStyle w:val="BodyText"/>
      </w:pPr>
      <w:r>
        <w:t xml:space="preserve">Cancelled</w:t>
      </w:r>
    </w:p>
    <w:p>
      <w:pPr>
        <w:pStyle w:val="BodyText"/>
      </w:pPr>
      <w:r>
        <w:t xml:space="preserve">Closed</w:t>
      </w:r>
    </w:p>
    <w:p>
      <w:r>
        <w:pict>
          <v:rect style="width:0;height:1.5pt" o:hralign="center" o:hrstd="t" o:hr="t"/>
        </w:pict>
      </w:r>
    </w:p>
    <w:bookmarkEnd w:id="36"/>
    <w:bookmarkStart w:id="37" w:name="audit-event"/>
    <w:p>
      <w:pPr>
        <w:pStyle w:val="Heading2"/>
      </w:pPr>
      <w:r>
        <w:t xml:space="preserve">Audit Event</w:t>
      </w:r>
    </w:p>
    <w:p>
      <w:pPr>
        <w:pStyle w:val="FirstParagraph"/>
      </w:pPr>
      <w:r>
        <w:t xml:space="preserve">Immutable historical record.</w:t>
      </w:r>
    </w:p>
    <w:p>
      <w:pPr>
        <w:pStyle w:val="BodyText"/>
      </w:pPr>
      <w:r>
        <w:t xml:space="preserve">Timestamp</w:t>
      </w:r>
    </w:p>
    <w:p>
      <w:pPr>
        <w:pStyle w:val="BodyText"/>
      </w:pPr>
      <w:r>
        <w:t xml:space="preserve">Actor</w:t>
      </w:r>
    </w:p>
    <w:p>
      <w:pPr>
        <w:pStyle w:val="BodyText"/>
      </w:pPr>
      <w:r>
        <w:t xml:space="preserve">Object</w:t>
      </w:r>
    </w:p>
    <w:p>
      <w:pPr>
        <w:pStyle w:val="BodyText"/>
      </w:pPr>
      <w:r>
        <w:t xml:space="preserve">Action</w:t>
      </w:r>
    </w:p>
    <w:p>
      <w:pPr>
        <w:pStyle w:val="BodyText"/>
      </w:pPr>
      <w:r>
        <w:t xml:space="preserve">Previous State</w:t>
      </w:r>
    </w:p>
    <w:p>
      <w:pPr>
        <w:pStyle w:val="BodyText"/>
      </w:pPr>
      <w:r>
        <w:t xml:space="preserve">New State</w:t>
      </w:r>
    </w:p>
    <w:p>
      <w:pPr>
        <w:pStyle w:val="BodyText"/>
      </w:pPr>
      <w:r>
        <w:t xml:space="preserve">Reason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nfiguration-objects"/>
    <w:p>
      <w:pPr>
        <w:pStyle w:val="Heading1"/>
      </w:pPr>
      <w:r>
        <w:t xml:space="preserve">5. Configuration Objects</w:t>
      </w:r>
    </w:p>
    <w:p>
      <w:pPr>
        <w:pStyle w:val="FirstParagraph"/>
      </w:pPr>
      <w:r>
        <w:t xml:space="preserve">These define platform behavior.</w:t>
      </w:r>
    </w:p>
    <w:p>
      <w:pPr>
        <w:pStyle w:val="BodyText"/>
      </w:pPr>
      <w:r>
        <w:t xml:space="preserve">Entity Types</w:t>
      </w:r>
    </w:p>
    <w:p>
      <w:pPr>
        <w:pStyle w:val="BodyText"/>
      </w:pPr>
      <w:r>
        <w:t xml:space="preserve">Governance Roles</w:t>
      </w:r>
    </w:p>
    <w:p>
      <w:pPr>
        <w:pStyle w:val="BodyText"/>
      </w:pPr>
      <w:r>
        <w:t xml:space="preserve">Review Types</w:t>
      </w:r>
    </w:p>
    <w:p>
      <w:pPr>
        <w:pStyle w:val="BodyText"/>
      </w:pPr>
      <w:r>
        <w:t xml:space="preserve">Approval Types</w:t>
      </w:r>
    </w:p>
    <w:p>
      <w:pPr>
        <w:pStyle w:val="BodyText"/>
      </w:pPr>
      <w:r>
        <w:t xml:space="preserve">Evidence Types</w:t>
      </w:r>
    </w:p>
    <w:p>
      <w:pPr>
        <w:pStyle w:val="BodyText"/>
      </w:pPr>
      <w:r>
        <w:t xml:space="preserve">Stage Definitions</w:t>
      </w:r>
    </w:p>
    <w:p>
      <w:pPr>
        <w:pStyle w:val="BodyText"/>
      </w:pPr>
      <w:r>
        <w:t xml:space="preserve">Decision Types</w:t>
      </w:r>
    </w:p>
    <w:p>
      <w:pPr>
        <w:pStyle w:val="BodyText"/>
      </w:pPr>
      <w:r>
        <w:t xml:space="preserve">Notification Rules</w:t>
      </w:r>
    </w:p>
    <w:p>
      <w:pPr>
        <w:pStyle w:val="BodyText"/>
      </w:pPr>
      <w:r>
        <w:t xml:space="preserve">Workflow Rules</w:t>
      </w:r>
    </w:p>
    <w:p>
      <w:pPr>
        <w:pStyle w:val="BodyText"/>
      </w:pPr>
      <w:r>
        <w:t xml:space="preserve">Business Units</w:t>
      </w:r>
    </w:p>
    <w:p>
      <w:pPr>
        <w:pStyle w:val="BodyText"/>
      </w:pPr>
      <w:r>
        <w:t xml:space="preserve">Templates</w:t>
      </w:r>
    </w:p>
    <w:p>
      <w:pPr>
        <w:pStyle w:val="BodyText"/>
      </w:pPr>
      <w:r>
        <w:t xml:space="preserve">No workflow logic should be hardcoded.</w:t>
      </w:r>
    </w:p>
    <w:p>
      <w:r>
        <w:pict>
          <v:rect style="width:0;height:1.5pt" o:hralign="center" o:hrstd="t" o:hr="t"/>
        </w:pict>
      </w:r>
    </w:p>
    <w:bookmarkEnd w:id="39"/>
    <w:bookmarkStart w:id="40" w:name="workflow-engine"/>
    <w:p>
      <w:pPr>
        <w:pStyle w:val="Heading1"/>
      </w:pPr>
      <w:r>
        <w:t xml:space="preserve">6. Workflow Engine</w:t>
      </w:r>
    </w:p>
    <w:p>
      <w:pPr>
        <w:pStyle w:val="FirstParagraph"/>
      </w:pPr>
      <w:r>
        <w:t xml:space="preserve">Workflow is metadata driven.</w:t>
      </w:r>
    </w:p>
    <w:p>
      <w:pPr>
        <w:pStyle w:val="SourceCode"/>
      </w:pPr>
      <w:r>
        <w:rPr>
          <w:rStyle w:val="VerbatimChar"/>
        </w:rPr>
        <w:t xml:space="preserve">Record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Current Stage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Checklist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Evidence Validation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Review Assignment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Review Completion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Approval Routing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Transition</w:t>
      </w:r>
    </w:p>
    <w:p>
      <w:pPr>
        <w:pStyle w:val="FirstParagraph"/>
      </w:pPr>
      <w:r>
        <w:t xml:space="preserve">Each transition executes configurable business rules.</w:t>
      </w:r>
    </w:p>
    <w:p>
      <w:r>
        <w:pict>
          <v:rect style="width:0;height:1.5pt" o:hralign="center" o:hrstd="t" o:hr="t"/>
        </w:pict>
      </w:r>
    </w:p>
    <w:bookmarkEnd w:id="40"/>
    <w:bookmarkStart w:id="41" w:name="approval-engine"/>
    <w:p>
      <w:pPr>
        <w:pStyle w:val="Heading1"/>
      </w:pPr>
      <w:r>
        <w:t xml:space="preserve">7. Approval Engine</w:t>
      </w:r>
    </w:p>
    <w:p>
      <w:pPr>
        <w:pStyle w:val="FirstParagraph"/>
      </w:pPr>
      <w:r>
        <w:t xml:space="preserve">Supports</w:t>
      </w:r>
    </w:p>
    <w:p>
      <w:pPr>
        <w:pStyle w:val="BodyText"/>
      </w:pPr>
      <w:r>
        <w:t xml:space="preserve">Sequential Approval</w:t>
      </w:r>
    </w:p>
    <w:p>
      <w:pPr>
        <w:pStyle w:val="BodyText"/>
      </w:pPr>
      <w:r>
        <w:t xml:space="preserve">Parallel Approval</w:t>
      </w:r>
    </w:p>
    <w:p>
      <w:pPr>
        <w:pStyle w:val="BodyText"/>
      </w:pPr>
      <w:r>
        <w:t xml:space="preserve">Conditional Approval</w:t>
      </w:r>
    </w:p>
    <w:p>
      <w:pPr>
        <w:pStyle w:val="BodyText"/>
      </w:pPr>
      <w:r>
        <w:t xml:space="preserve">Weighted Approval</w:t>
      </w:r>
    </w:p>
    <w:p>
      <w:pPr>
        <w:pStyle w:val="BodyText"/>
      </w:pPr>
      <w:r>
        <w:t xml:space="preserve">Role-Based Approval</w:t>
      </w:r>
    </w:p>
    <w:p>
      <w:pPr>
        <w:pStyle w:val="BodyText"/>
      </w:pPr>
      <w:r>
        <w:t xml:space="preserve">Named User Approval</w:t>
      </w:r>
    </w:p>
    <w:p>
      <w:pPr>
        <w:pStyle w:val="BodyText"/>
      </w:pPr>
      <w:r>
        <w:t xml:space="preserve">Committee Approval</w:t>
      </w:r>
    </w:p>
    <w:p>
      <w:pPr>
        <w:pStyle w:val="BodyText"/>
      </w:pPr>
      <w:r>
        <w:t xml:space="preserve">Executive Override</w:t>
      </w:r>
    </w:p>
    <w:p>
      <w:pPr>
        <w:pStyle w:val="BodyText"/>
      </w:pPr>
      <w:r>
        <w:t xml:space="preserve">Delegation</w:t>
      </w:r>
    </w:p>
    <w:p>
      <w:pPr>
        <w:pStyle w:val="BodyText"/>
      </w:pPr>
      <w:r>
        <w:t xml:space="preserve">Escalation</w:t>
      </w:r>
    </w:p>
    <w:p>
      <w:pPr>
        <w:pStyle w:val="BodyText"/>
      </w:pPr>
      <w:r>
        <w:t xml:space="preserve">Every approval produces a permanent audit record.</w:t>
      </w:r>
    </w:p>
    <w:p>
      <w:r>
        <w:pict>
          <v:rect style="width:0;height:1.5pt" o:hralign="center" o:hrstd="t" o:hr="t"/>
        </w:pict>
      </w:r>
    </w:p>
    <w:bookmarkEnd w:id="41"/>
    <w:bookmarkStart w:id="42" w:name="evidence-engine"/>
    <w:p>
      <w:pPr>
        <w:pStyle w:val="Heading1"/>
      </w:pPr>
      <w:r>
        <w:t xml:space="preserve">8. Evidence Engine</w:t>
      </w:r>
    </w:p>
    <w:p>
      <w:pPr>
        <w:pStyle w:val="FirstParagraph"/>
      </w:pPr>
      <w:r>
        <w:t xml:space="preserve">Evidence is first-class.</w:t>
      </w:r>
    </w:p>
    <w:p>
      <w:pPr>
        <w:pStyle w:val="BodyText"/>
      </w:pPr>
      <w:r>
        <w:t xml:space="preserve">Features</w:t>
      </w:r>
    </w:p>
    <w:p>
      <w:pPr>
        <w:pStyle w:val="BodyText"/>
      </w:pPr>
      <w:r>
        <w:t xml:space="preserve">Versioning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Expiration</w:t>
      </w:r>
    </w:p>
    <w:p>
      <w:pPr>
        <w:pStyle w:val="BodyText"/>
      </w:pPr>
      <w:r>
        <w:t xml:space="preserve">Required Evidence</w:t>
      </w:r>
    </w:p>
    <w:p>
      <w:pPr>
        <w:pStyle w:val="BodyText"/>
      </w:pPr>
      <w:r>
        <w:t xml:space="preserve">Evidence Mapping</w:t>
      </w:r>
    </w:p>
    <w:p>
      <w:pPr>
        <w:pStyle w:val="BodyText"/>
      </w:pPr>
      <w:r>
        <w:t xml:space="preserve">Evidence Validation</w:t>
      </w:r>
    </w:p>
    <w:p>
      <w:pPr>
        <w:pStyle w:val="BodyText"/>
      </w:pPr>
      <w:r>
        <w:t xml:space="preserve">Evidence AI Summary</w:t>
      </w:r>
    </w:p>
    <w:p>
      <w:pPr>
        <w:pStyle w:val="BodyText"/>
      </w:pPr>
      <w:r>
        <w:t xml:space="preserve">Evidence Relationships</w:t>
      </w:r>
    </w:p>
    <w:p>
      <w:pPr>
        <w:pStyle w:val="BodyText"/>
      </w:pPr>
      <w:r>
        <w:t xml:space="preserve">Future</w:t>
      </w:r>
    </w:p>
    <w:p>
      <w:pPr>
        <w:pStyle w:val="BodyText"/>
      </w:pPr>
      <w:r>
        <w:t xml:space="preserve">OCR</w:t>
      </w:r>
    </w:p>
    <w:p>
      <w:pPr>
        <w:pStyle w:val="BodyText"/>
      </w:pPr>
      <w:r>
        <w:t xml:space="preserve">Document Intelligence</w:t>
      </w:r>
    </w:p>
    <w:p>
      <w:pPr>
        <w:pStyle w:val="BodyText"/>
      </w:pPr>
      <w:r>
        <w:t xml:space="preserve">Semantic Search</w:t>
      </w:r>
    </w:p>
    <w:p>
      <w:pPr>
        <w:pStyle w:val="BodyText"/>
      </w:pPr>
      <w:r>
        <w:t xml:space="preserve">Similarity Detection</w:t>
      </w:r>
    </w:p>
    <w:p>
      <w:r>
        <w:pict>
          <v:rect style="width:0;height:1.5pt" o:hralign="center" o:hrstd="t" o:hr="t"/>
        </w:pict>
      </w:r>
    </w:p>
    <w:bookmarkEnd w:id="42"/>
    <w:bookmarkStart w:id="43" w:name="notification-engine"/>
    <w:p>
      <w:pPr>
        <w:pStyle w:val="Heading1"/>
      </w:pPr>
      <w:r>
        <w:t xml:space="preserve">9. Notification Engine</w:t>
      </w:r>
    </w:p>
    <w:p>
      <w:pPr>
        <w:pStyle w:val="FirstParagraph"/>
      </w:pPr>
      <w:r>
        <w:t xml:space="preserve">Supports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Teams</w:t>
      </w:r>
    </w:p>
    <w:p>
      <w:pPr>
        <w:pStyle w:val="BodyText"/>
      </w:pPr>
      <w:r>
        <w:t xml:space="preserve">Slack</w:t>
      </w:r>
    </w:p>
    <w:p>
      <w:pPr>
        <w:pStyle w:val="BodyText"/>
      </w:pPr>
      <w:r>
        <w:t xml:space="preserve">SMS</w:t>
      </w:r>
    </w:p>
    <w:p>
      <w:pPr>
        <w:pStyle w:val="BodyText"/>
      </w:pPr>
      <w:r>
        <w:t xml:space="preserve">In-App</w:t>
      </w:r>
    </w:p>
    <w:p>
      <w:pPr>
        <w:pStyle w:val="BodyText"/>
      </w:pPr>
      <w:r>
        <w:t xml:space="preserve">Webhook</w:t>
      </w:r>
    </w:p>
    <w:p>
      <w:pPr>
        <w:pStyle w:val="BodyText"/>
      </w:pPr>
      <w:r>
        <w:t xml:space="preserve">API Event</w:t>
      </w:r>
    </w:p>
    <w:p>
      <w:pPr>
        <w:pStyle w:val="BodyText"/>
      </w:pPr>
      <w:r>
        <w:t xml:space="preserve">Triggers</w:t>
      </w:r>
    </w:p>
    <w:p>
      <w:pPr>
        <w:pStyle w:val="BodyText"/>
      </w:pPr>
      <w:r>
        <w:t xml:space="preserve">Assignment</w:t>
      </w:r>
    </w:p>
    <w:p>
      <w:pPr>
        <w:pStyle w:val="BodyText"/>
      </w:pPr>
      <w:r>
        <w:t xml:space="preserve">Reminder</w:t>
      </w:r>
    </w:p>
    <w:p>
      <w:pPr>
        <w:pStyle w:val="BodyText"/>
      </w:pPr>
      <w:r>
        <w:t xml:space="preserve">Overdue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Rejection</w:t>
      </w:r>
    </w:p>
    <w:p>
      <w:pPr>
        <w:pStyle w:val="BodyText"/>
      </w:pPr>
      <w:r>
        <w:t xml:space="preserve">Escalation</w:t>
      </w:r>
    </w:p>
    <w:p>
      <w:pPr>
        <w:pStyle w:val="BodyText"/>
      </w:pPr>
      <w:r>
        <w:t xml:space="preserve">Completion</w:t>
      </w:r>
    </w:p>
    <w:p>
      <w:r>
        <w:pict>
          <v:rect style="width:0;height:1.5pt" o:hralign="center" o:hrstd="t" o:hr="t"/>
        </w:pict>
      </w:r>
    </w:p>
    <w:bookmarkEnd w:id="43"/>
    <w:bookmarkStart w:id="44" w:name="audit-engine"/>
    <w:p>
      <w:pPr>
        <w:pStyle w:val="Heading1"/>
      </w:pPr>
      <w:r>
        <w:t xml:space="preserve">10. Audit Engine</w:t>
      </w:r>
    </w:p>
    <w:p>
      <w:pPr>
        <w:pStyle w:val="FirstParagraph"/>
      </w:pPr>
      <w:r>
        <w:t xml:space="preserve">Every action generates immutable events.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Record Updated</w:t>
      </w:r>
    </w:p>
    <w:p>
      <w:pPr>
        <w:pStyle w:val="BodyText"/>
      </w:pPr>
      <w:r>
        <w:t xml:space="preserve">Checklist Completed</w:t>
      </w:r>
    </w:p>
    <w:p>
      <w:pPr>
        <w:pStyle w:val="BodyText"/>
      </w:pPr>
      <w:r>
        <w:t xml:space="preserve">Evidence Uploaded</w:t>
      </w:r>
    </w:p>
    <w:p>
      <w:pPr>
        <w:pStyle w:val="BodyText"/>
      </w:pPr>
      <w:r>
        <w:t xml:space="preserve">Review Assigned</w:t>
      </w:r>
    </w:p>
    <w:p>
      <w:pPr>
        <w:pStyle w:val="BodyText"/>
      </w:pPr>
      <w:r>
        <w:t xml:space="preserve">Review Submitted</w:t>
      </w:r>
    </w:p>
    <w:p>
      <w:pPr>
        <w:pStyle w:val="BodyText"/>
      </w:pPr>
      <w:r>
        <w:t xml:space="preserve">Approval Granted</w:t>
      </w:r>
    </w:p>
    <w:p>
      <w:pPr>
        <w:pStyle w:val="BodyText"/>
      </w:pPr>
      <w:r>
        <w:t xml:space="preserve">Decision Recorded</w:t>
      </w:r>
    </w:p>
    <w:p>
      <w:pPr>
        <w:pStyle w:val="BodyText"/>
      </w:pPr>
      <w:r>
        <w:t xml:space="preserve">Stage Advanced</w:t>
      </w:r>
    </w:p>
    <w:p>
      <w:pPr>
        <w:pStyle w:val="BodyText"/>
      </w:pPr>
      <w:r>
        <w:t xml:space="preserve">Configuration Changed</w:t>
      </w:r>
    </w:p>
    <w:p>
      <w:pPr>
        <w:pStyle w:val="BodyText"/>
      </w:pPr>
      <w:r>
        <w:t xml:space="preserve">Authentication Event</w:t>
      </w:r>
    </w:p>
    <w:p>
      <w:pPr>
        <w:pStyle w:val="BodyText"/>
      </w:pPr>
      <w:r>
        <w:t xml:space="preserve">Audit records cannot be edited.</w:t>
      </w:r>
    </w:p>
    <w:p>
      <w:r>
        <w:pict>
          <v:rect style="width:0;height:1.5pt" o:hralign="center" o:hrstd="t" o:hr="t"/>
        </w:pict>
      </w:r>
    </w:p>
    <w:bookmarkEnd w:id="44"/>
    <w:bookmarkStart w:id="51" w:name="ai-architecture"/>
    <w:p>
      <w:pPr>
        <w:pStyle w:val="Heading1"/>
      </w:pPr>
      <w:r>
        <w:t xml:space="preserve">11. AI Architecture</w:t>
      </w:r>
    </w:p>
    <w:bookmarkStart w:id="45" w:name="ai-intake-agent"/>
    <w:p>
      <w:pPr>
        <w:pStyle w:val="Heading2"/>
      </w:pPr>
      <w:r>
        <w:t xml:space="preserve">AI Intake Agent</w:t>
      </w:r>
    </w:p>
    <w:p>
      <w:pPr>
        <w:pStyle w:val="FirstParagraph"/>
      </w:pPr>
      <w:r>
        <w:t xml:space="preserve">Researches organizations.</w:t>
      </w:r>
    </w:p>
    <w:p>
      <w:pPr>
        <w:pStyle w:val="BodyText"/>
      </w:pPr>
      <w:r>
        <w:t xml:space="preserve">Creates governance records.</w:t>
      </w:r>
    </w:p>
    <w:p>
      <w:pPr>
        <w:pStyle w:val="BodyText"/>
      </w:pPr>
      <w:r>
        <w:t xml:space="preserve">Suggests ownership.</w:t>
      </w:r>
    </w:p>
    <w:p>
      <w:pPr>
        <w:pStyle w:val="BodyText"/>
      </w:pPr>
      <w:r>
        <w:t xml:space="preserve">Drafts SG0 package.</w:t>
      </w:r>
    </w:p>
    <w:p>
      <w:r>
        <w:pict>
          <v:rect style="width:0;height:1.5pt" o:hralign="center" o:hrstd="t" o:hr="t"/>
        </w:pict>
      </w:r>
    </w:p>
    <w:bookmarkEnd w:id="45"/>
    <w:bookmarkStart w:id="46" w:name="ai-research-agent"/>
    <w:p>
      <w:pPr>
        <w:pStyle w:val="Heading2"/>
      </w:pPr>
      <w:r>
        <w:t xml:space="preserve">AI Research Agent</w:t>
      </w:r>
    </w:p>
    <w:p>
      <w:pPr>
        <w:pStyle w:val="FirstParagraph"/>
      </w:pPr>
      <w:r>
        <w:t xml:space="preserve">Collects</w:t>
      </w:r>
    </w:p>
    <w:p>
      <w:pPr>
        <w:pStyle w:val="BodyText"/>
      </w:pPr>
      <w:r>
        <w:t xml:space="preserve">Company intelligence</w:t>
      </w:r>
    </w:p>
    <w:p>
      <w:pPr>
        <w:pStyle w:val="BodyText"/>
      </w:pPr>
      <w:r>
        <w:t xml:space="preserve">News</w:t>
      </w:r>
    </w:p>
    <w:p>
      <w:pPr>
        <w:pStyle w:val="BodyText"/>
      </w:pPr>
      <w:r>
        <w:t xml:space="preserve">Financials</w:t>
      </w:r>
    </w:p>
    <w:p>
      <w:pPr>
        <w:pStyle w:val="BodyText"/>
      </w:pPr>
      <w:r>
        <w:t xml:space="preserve">Products</w:t>
      </w:r>
    </w:p>
    <w:p>
      <w:pPr>
        <w:pStyle w:val="BodyText"/>
      </w:pPr>
      <w:r>
        <w:t xml:space="preserve">Competitors</w:t>
      </w:r>
    </w:p>
    <w:p>
      <w:pPr>
        <w:pStyle w:val="BodyText"/>
      </w:pPr>
      <w:r>
        <w:t xml:space="preserve">Customers</w:t>
      </w:r>
    </w:p>
    <w:p>
      <w:pPr>
        <w:pStyle w:val="BodyText"/>
      </w:pPr>
      <w:r>
        <w:t xml:space="preserve">Technology stack</w:t>
      </w:r>
    </w:p>
    <w:p>
      <w:pPr>
        <w:pStyle w:val="BodyText"/>
      </w:pPr>
      <w:r>
        <w:t xml:space="preserve">Risks</w:t>
      </w:r>
    </w:p>
    <w:p>
      <w:r>
        <w:pict>
          <v:rect style="width:0;height:1.5pt" o:hralign="center" o:hrstd="t" o:hr="t"/>
        </w:pict>
      </w:r>
    </w:p>
    <w:bookmarkEnd w:id="46"/>
    <w:bookmarkStart w:id="47" w:name="ai-package-assistant"/>
    <w:p>
      <w:pPr>
        <w:pStyle w:val="Heading2"/>
      </w:pPr>
      <w:r>
        <w:t xml:space="preserve">AI Package Assistant</w:t>
      </w:r>
    </w:p>
    <w:p>
      <w:pPr>
        <w:pStyle w:val="FirstParagraph"/>
      </w:pPr>
      <w:r>
        <w:t xml:space="preserve">Drafts</w:t>
      </w:r>
    </w:p>
    <w:p>
      <w:pPr>
        <w:pStyle w:val="BodyText"/>
      </w:pPr>
      <w:r>
        <w:t xml:space="preserve">Business cases</w:t>
      </w:r>
    </w:p>
    <w:p>
      <w:pPr>
        <w:pStyle w:val="BodyText"/>
      </w:pPr>
      <w:r>
        <w:t xml:space="preserve">Executive summaries</w:t>
      </w:r>
    </w:p>
    <w:p>
      <w:pPr>
        <w:pStyle w:val="BodyText"/>
      </w:pPr>
      <w:r>
        <w:t xml:space="preserve">Risk summaries</w:t>
      </w:r>
    </w:p>
    <w:p>
      <w:pPr>
        <w:pStyle w:val="BodyText"/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47"/>
    <w:bookmarkStart w:id="48" w:name="ai-evidence-assistant"/>
    <w:p>
      <w:pPr>
        <w:pStyle w:val="Heading2"/>
      </w:pPr>
      <w:r>
        <w:t xml:space="preserve">AI Evidence Assistant</w:t>
      </w:r>
    </w:p>
    <w:p>
      <w:pPr>
        <w:pStyle w:val="FirstParagraph"/>
      </w:pPr>
      <w:r>
        <w:t xml:space="preserve">Reads uploaded documents.</w:t>
      </w:r>
    </w:p>
    <w:p>
      <w:pPr>
        <w:pStyle w:val="BodyText"/>
      </w:pPr>
      <w:r>
        <w:t xml:space="preserve">Creates summaries.</w:t>
      </w:r>
    </w:p>
    <w:p>
      <w:pPr>
        <w:pStyle w:val="BodyText"/>
      </w:pPr>
      <w:r>
        <w:t xml:space="preserve">Maps evidence.</w:t>
      </w:r>
    </w:p>
    <w:p>
      <w:pPr>
        <w:pStyle w:val="BodyText"/>
      </w:pPr>
      <w:r>
        <w:t xml:space="preserve">Detects missing evidence.</w:t>
      </w:r>
    </w:p>
    <w:p>
      <w:r>
        <w:pict>
          <v:rect style="width:0;height:1.5pt" o:hralign="center" o:hrstd="t" o:hr="t"/>
        </w:pict>
      </w:r>
    </w:p>
    <w:bookmarkEnd w:id="48"/>
    <w:bookmarkStart w:id="49" w:name="ai-review-assistant"/>
    <w:p>
      <w:pPr>
        <w:pStyle w:val="Heading2"/>
      </w:pPr>
      <w:r>
        <w:t xml:space="preserve">AI Review Assistant</w:t>
      </w:r>
    </w:p>
    <w:p>
      <w:pPr>
        <w:pStyle w:val="FirstParagraph"/>
      </w:pPr>
      <w:r>
        <w:t xml:space="preserve">Suggests</w:t>
      </w:r>
    </w:p>
    <w:p>
      <w:pPr>
        <w:pStyle w:val="BodyText"/>
      </w:pPr>
      <w:r>
        <w:t xml:space="preserve">Risks</w:t>
      </w:r>
    </w:p>
    <w:p>
      <w:pPr>
        <w:pStyle w:val="BodyText"/>
      </w:pPr>
      <w:r>
        <w:t xml:space="preserve">Approvers</w:t>
      </w:r>
    </w:p>
    <w:p>
      <w:pPr>
        <w:pStyle w:val="BodyText"/>
      </w:pPr>
      <w:r>
        <w:t xml:space="preserve">Review comments</w:t>
      </w:r>
    </w:p>
    <w:p>
      <w:pPr>
        <w:pStyle w:val="BodyText"/>
      </w:pPr>
      <w:r>
        <w:t xml:space="preserve">Outstanding issues</w:t>
      </w:r>
    </w:p>
    <w:p>
      <w:r>
        <w:pict>
          <v:rect style="width:0;height:1.5pt" o:hralign="center" o:hrstd="t" o:hr="t"/>
        </w:pict>
      </w:r>
    </w:p>
    <w:bookmarkEnd w:id="49"/>
    <w:bookmarkStart w:id="50" w:name="ai-portfolio-advisor"/>
    <w:p>
      <w:pPr>
        <w:pStyle w:val="Heading2"/>
      </w:pPr>
      <w:r>
        <w:t xml:space="preserve">AI Portfolio Advisor</w:t>
      </w:r>
    </w:p>
    <w:p>
      <w:pPr>
        <w:pStyle w:val="FirstParagraph"/>
      </w:pPr>
      <w:r>
        <w:t xml:space="preserve">Portfolio health</w:t>
      </w:r>
    </w:p>
    <w:p>
      <w:pPr>
        <w:pStyle w:val="BodyText"/>
      </w:pPr>
      <w:r>
        <w:t xml:space="preserve">Governance bottlenecks</w:t>
      </w:r>
    </w:p>
    <w:p>
      <w:pPr>
        <w:pStyle w:val="BodyText"/>
      </w:pPr>
      <w:r>
        <w:t xml:space="preserve">Investment recommendations</w:t>
      </w:r>
    </w:p>
    <w:p>
      <w:pPr>
        <w:pStyle w:val="BodyText"/>
      </w:pPr>
      <w:r>
        <w:t xml:space="preserve">Risk forecasting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AI never approves.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ecurity-architecture"/>
    <w:p>
      <w:pPr>
        <w:pStyle w:val="Heading1"/>
      </w:pPr>
      <w:r>
        <w:t xml:space="preserve">12. Security Architecture</w:t>
      </w:r>
    </w:p>
    <w:p>
      <w:pPr>
        <w:pStyle w:val="FirstParagraph"/>
      </w:pPr>
      <w:r>
        <w:t xml:space="preserve">Authentication</w:t>
      </w:r>
    </w:p>
    <w:p>
      <w:pPr>
        <w:pStyle w:val="BodyText"/>
      </w:pPr>
      <w:r>
        <w:t xml:space="preserve">OAuth</w:t>
      </w:r>
    </w:p>
    <w:p>
      <w:pPr>
        <w:pStyle w:val="BodyText"/>
      </w:pPr>
      <w:r>
        <w:t xml:space="preserve">SAML</w:t>
      </w:r>
    </w:p>
    <w:p>
      <w:pPr>
        <w:pStyle w:val="BodyText"/>
      </w:pPr>
      <w:r>
        <w:t xml:space="preserve">OIDC</w:t>
      </w:r>
    </w:p>
    <w:p>
      <w:pPr>
        <w:pStyle w:val="BodyText"/>
      </w:pPr>
      <w:r>
        <w:t xml:space="preserve">MFA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ABAC (future)</w:t>
      </w:r>
    </w:p>
    <w:p>
      <w:pPr>
        <w:pStyle w:val="BodyText"/>
      </w:pPr>
      <w:r>
        <w:t xml:space="preserve">Row Level Security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TLS</w:t>
      </w:r>
    </w:p>
    <w:p>
      <w:pPr>
        <w:pStyle w:val="BodyText"/>
      </w:pPr>
      <w:r>
        <w:t xml:space="preserve">Encrypted Storage</w:t>
      </w:r>
    </w:p>
    <w:p>
      <w:pPr>
        <w:pStyle w:val="BodyText"/>
      </w:pPr>
      <w:r>
        <w:t xml:space="preserve">Secrets Management</w:t>
      </w:r>
    </w:p>
    <w:p>
      <w:pPr>
        <w:pStyle w:val="BodyText"/>
      </w:pPr>
      <w:r>
        <w:t xml:space="preserve">Complete Audit Trail</w:t>
      </w:r>
    </w:p>
    <w:p>
      <w:r>
        <w:pict>
          <v:rect style="width:0;height:1.5pt" o:hralign="center" o:hrstd="t" o:hr="t"/>
        </w:pict>
      </w:r>
    </w:p>
    <w:bookmarkEnd w:id="52"/>
    <w:bookmarkStart w:id="53" w:name="api-architecture"/>
    <w:p>
      <w:pPr>
        <w:pStyle w:val="Heading1"/>
      </w:pPr>
      <w:r>
        <w:t xml:space="preserve">13. API Architecture</w:t>
      </w:r>
    </w:p>
    <w:p>
      <w:pPr>
        <w:pStyle w:val="FirstParagraph"/>
      </w:pPr>
      <w:r>
        <w:t xml:space="preserve">Primary APIs</w:t>
      </w:r>
    </w:p>
    <w:p>
      <w:pPr>
        <w:pStyle w:val="BodyText"/>
      </w:pPr>
      <w:r>
        <w:t xml:space="preserve">Authentication API</w:t>
      </w:r>
    </w:p>
    <w:p>
      <w:pPr>
        <w:pStyle w:val="BodyText"/>
      </w:pPr>
      <w:r>
        <w:t xml:space="preserve">Records API</w:t>
      </w:r>
    </w:p>
    <w:p>
      <w:pPr>
        <w:pStyle w:val="BodyText"/>
      </w:pPr>
      <w:r>
        <w:t xml:space="preserve">Workflow API</w:t>
      </w:r>
    </w:p>
    <w:p>
      <w:pPr>
        <w:pStyle w:val="BodyText"/>
      </w:pPr>
      <w:r>
        <w:t xml:space="preserve">Checklist API</w:t>
      </w:r>
    </w:p>
    <w:p>
      <w:pPr>
        <w:pStyle w:val="BodyText"/>
      </w:pPr>
      <w:r>
        <w:t xml:space="preserve">Package API</w:t>
      </w:r>
    </w:p>
    <w:p>
      <w:pPr>
        <w:pStyle w:val="BodyText"/>
      </w:pPr>
      <w:r>
        <w:t xml:space="preserve">Evidence API</w:t>
      </w:r>
    </w:p>
    <w:p>
      <w:pPr>
        <w:pStyle w:val="BodyText"/>
      </w:pPr>
      <w:r>
        <w:t xml:space="preserve">Review API</w:t>
      </w:r>
    </w:p>
    <w:p>
      <w:pPr>
        <w:pStyle w:val="BodyText"/>
      </w:pPr>
      <w:r>
        <w:t xml:space="preserve">Approval API</w:t>
      </w:r>
    </w:p>
    <w:p>
      <w:pPr>
        <w:pStyle w:val="BodyText"/>
      </w:pPr>
      <w:r>
        <w:t xml:space="preserve">Decision API</w:t>
      </w:r>
    </w:p>
    <w:p>
      <w:pPr>
        <w:pStyle w:val="BodyText"/>
      </w:pPr>
      <w:r>
        <w:t xml:space="preserve">Audit API</w:t>
      </w:r>
    </w:p>
    <w:p>
      <w:pPr>
        <w:pStyle w:val="BodyText"/>
      </w:pPr>
      <w:r>
        <w:t xml:space="preserve">Notification API</w:t>
      </w:r>
    </w:p>
    <w:p>
      <w:pPr>
        <w:pStyle w:val="BodyText"/>
      </w:pPr>
      <w:r>
        <w:t xml:space="preserve">Configuration API</w:t>
      </w:r>
    </w:p>
    <w:p>
      <w:pPr>
        <w:pStyle w:val="BodyText"/>
      </w:pPr>
      <w:r>
        <w:t xml:space="preserve">AI API</w:t>
      </w:r>
    </w:p>
    <w:p>
      <w:pPr>
        <w:pStyle w:val="BodyText"/>
      </w:pPr>
      <w:r>
        <w:t xml:space="preserve">Every UI action consumes public platform APIs.</w:t>
      </w:r>
    </w:p>
    <w:p>
      <w:r>
        <w:pict>
          <v:rect style="width:0;height:1.5pt" o:hralign="center" o:hrstd="t" o:hr="t"/>
        </w:pict>
      </w:r>
    </w:p>
    <w:bookmarkEnd w:id="53"/>
    <w:bookmarkStart w:id="54" w:name="integration-layer"/>
    <w:p>
      <w:pPr>
        <w:pStyle w:val="Heading1"/>
      </w:pPr>
      <w:r>
        <w:t xml:space="preserve">14. Integration Layer</w:t>
      </w:r>
    </w:p>
    <w:p>
      <w:pPr>
        <w:pStyle w:val="FirstParagraph"/>
      </w:pPr>
      <w:r>
        <w:t xml:space="preserve">Microsoft Teams</w:t>
      </w:r>
    </w:p>
    <w:p>
      <w:pPr>
        <w:pStyle w:val="BodyText"/>
      </w:pPr>
      <w:r>
        <w:t xml:space="preserve">Slack</w:t>
      </w:r>
    </w:p>
    <w:p>
      <w:pPr>
        <w:pStyle w:val="BodyText"/>
      </w:pPr>
      <w:r>
        <w:t xml:space="preserve">Jira</w:t>
      </w:r>
    </w:p>
    <w:p>
      <w:pPr>
        <w:pStyle w:val="BodyText"/>
      </w:pPr>
      <w:r>
        <w:t xml:space="preserve">ServiceNow</w:t>
      </w:r>
    </w:p>
    <w:p>
      <w:pPr>
        <w:pStyle w:val="BodyText"/>
      </w:pPr>
      <w:r>
        <w:t xml:space="preserve">Salesforce</w:t>
      </w:r>
    </w:p>
    <w:p>
      <w:pPr>
        <w:pStyle w:val="BodyText"/>
      </w:pPr>
      <w:r>
        <w:t xml:space="preserve">HubSpot</w:t>
      </w:r>
    </w:p>
    <w:p>
      <w:pPr>
        <w:pStyle w:val="BodyText"/>
      </w:pPr>
      <w:r>
        <w:t xml:space="preserve">SAP</w:t>
      </w:r>
    </w:p>
    <w:p>
      <w:pPr>
        <w:pStyle w:val="BodyText"/>
      </w:pPr>
      <w:r>
        <w:t xml:space="preserve">Workday</w:t>
      </w:r>
    </w:p>
    <w:p>
      <w:pPr>
        <w:pStyle w:val="BodyText"/>
      </w:pPr>
      <w:r>
        <w:t xml:space="preserve">Okta</w:t>
      </w:r>
    </w:p>
    <w:p>
      <w:pPr>
        <w:pStyle w:val="BodyText"/>
      </w:pPr>
      <w:r>
        <w:t xml:space="preserve">Azure AD</w:t>
      </w:r>
    </w:p>
    <w:p>
      <w:pPr>
        <w:pStyle w:val="BodyText"/>
      </w:pPr>
      <w:r>
        <w:t xml:space="preserve">Google Workspace</w:t>
      </w:r>
    </w:p>
    <w:p>
      <w:pPr>
        <w:pStyle w:val="BodyText"/>
      </w:pPr>
      <w:r>
        <w:t xml:space="preserve">REST</w:t>
      </w:r>
    </w:p>
    <w:p>
      <w:pPr>
        <w:pStyle w:val="BodyText"/>
      </w:pPr>
      <w:r>
        <w:t xml:space="preserve">GraphQL</w:t>
      </w:r>
    </w:p>
    <w:p>
      <w:pPr>
        <w:pStyle w:val="BodyText"/>
      </w:pPr>
      <w:r>
        <w:t xml:space="preserve">Webhooks</w:t>
      </w:r>
    </w:p>
    <w:p>
      <w:pPr>
        <w:pStyle w:val="BodyText"/>
      </w:pPr>
      <w:r>
        <w:t xml:space="preserve">Message Queues</w:t>
      </w:r>
    </w:p>
    <w:p>
      <w:r>
        <w:pict>
          <v:rect style="width:0;height:1.5pt" o:hralign="center" o:hrstd="t" o:hr="t"/>
        </w:pict>
      </w:r>
    </w:p>
    <w:bookmarkEnd w:id="54"/>
    <w:bookmarkStart w:id="55" w:name="extensibility-model"/>
    <w:p>
      <w:pPr>
        <w:pStyle w:val="Heading1"/>
      </w:pPr>
      <w:r>
        <w:t xml:space="preserve">15. Extensibility Model</w:t>
      </w:r>
    </w:p>
    <w:p>
      <w:pPr>
        <w:pStyle w:val="FirstParagraph"/>
      </w:pPr>
      <w:r>
        <w:t xml:space="preserve">Organizations extend CastleGate through configuration.</w:t>
      </w:r>
    </w:p>
    <w:p>
      <w:pPr>
        <w:pStyle w:val="BodyText"/>
      </w:pPr>
      <w:r>
        <w:t xml:space="preserve">Supported extensions</w:t>
      </w:r>
    </w:p>
    <w:p>
      <w:pPr>
        <w:pStyle w:val="BodyText"/>
      </w:pPr>
      <w:r>
        <w:t xml:space="preserve">New Entity Types</w:t>
      </w:r>
    </w:p>
    <w:p>
      <w:pPr>
        <w:pStyle w:val="BodyText"/>
      </w:pPr>
      <w:r>
        <w:t xml:space="preserve">New Governance Roles</w:t>
      </w:r>
    </w:p>
    <w:p>
      <w:pPr>
        <w:pStyle w:val="BodyText"/>
      </w:pPr>
      <w:r>
        <w:t xml:space="preserve">Custom Stages</w:t>
      </w:r>
    </w:p>
    <w:p>
      <w:pPr>
        <w:pStyle w:val="BodyText"/>
      </w:pPr>
      <w:r>
        <w:t xml:space="preserve">Custom Review Types</w:t>
      </w:r>
    </w:p>
    <w:p>
      <w:pPr>
        <w:pStyle w:val="BodyText"/>
      </w:pPr>
      <w:r>
        <w:t xml:space="preserve">Custom Evidence Types</w:t>
      </w:r>
    </w:p>
    <w:p>
      <w:pPr>
        <w:pStyle w:val="BodyText"/>
      </w:pPr>
      <w:r>
        <w:t xml:space="preserve">Custom Notifications</w:t>
      </w:r>
    </w:p>
    <w:p>
      <w:pPr>
        <w:pStyle w:val="BodyText"/>
      </w:pPr>
      <w:r>
        <w:t xml:space="preserve">Custom AI Agents</w:t>
      </w:r>
    </w:p>
    <w:p>
      <w:pPr>
        <w:pStyle w:val="BodyText"/>
      </w:pPr>
      <w:r>
        <w:t xml:space="preserve">Custom Approval Rules</w:t>
      </w:r>
    </w:p>
    <w:p>
      <w:pPr>
        <w:pStyle w:val="BodyText"/>
      </w:pPr>
      <w:r>
        <w:t xml:space="preserve">Custom APIs</w:t>
      </w:r>
    </w:p>
    <w:p>
      <w:pPr>
        <w:pStyle w:val="BodyText"/>
      </w:pPr>
      <w:r>
        <w:t xml:space="preserve">No source code modifications required.</w:t>
      </w:r>
    </w:p>
    <w:p>
      <w:r>
        <w:pict>
          <v:rect style="width:0;height:1.5pt" o:hralign="center" o:hrstd="t" o:hr="t"/>
        </w:pict>
      </w:r>
    </w:p>
    <w:bookmarkEnd w:id="55"/>
    <w:bookmarkStart w:id="56" w:name="multi-tenant-architecture"/>
    <w:p>
      <w:pPr>
        <w:pStyle w:val="Heading1"/>
      </w:pPr>
      <w:r>
        <w:t xml:space="preserve">16. Multi-Tenant Architecture</w:t>
      </w:r>
    </w:p>
    <w:p>
      <w:pPr>
        <w:pStyle w:val="FirstParagraph"/>
      </w:pPr>
      <w:r>
        <w:t xml:space="preserve">Tenant</w:t>
      </w:r>
    </w:p>
    <w:p>
      <w:pPr>
        <w:pStyle w:val="BodyText"/>
      </w:pPr>
      <w:r>
        <w:t xml:space="preserve">Business Unit</w:t>
      </w:r>
    </w:p>
    <w:p>
      <w:pPr>
        <w:pStyle w:val="BodyText"/>
      </w:pPr>
      <w:r>
        <w:t xml:space="preserve">Portfolio</w:t>
      </w:r>
    </w:p>
    <w:p>
      <w:pPr>
        <w:pStyle w:val="BodyText"/>
      </w:pPr>
      <w:r>
        <w:t xml:space="preserve">Workspace</w:t>
      </w:r>
    </w:p>
    <w:p>
      <w:pPr>
        <w:pStyle w:val="BodyText"/>
      </w:pPr>
      <w:r>
        <w:t xml:space="preserve">Governance Process</w:t>
      </w:r>
    </w:p>
    <w:p>
      <w:pPr>
        <w:pStyle w:val="BodyText"/>
      </w:pPr>
      <w:r>
        <w:t xml:space="preserve">Record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Each tenant has isolated governance configuration while sharing the same platform engine.</w:t>
      </w:r>
    </w:p>
    <w:p>
      <w:r>
        <w:pict>
          <v:rect style="width:0;height:1.5pt" o:hralign="center" o:hrstd="t" o:hr="t"/>
        </w:pict>
      </w:r>
    </w:p>
    <w:bookmarkEnd w:id="56"/>
    <w:bookmarkStart w:id="57" w:name="product-roadmap-alignment"/>
    <w:p>
      <w:pPr>
        <w:pStyle w:val="Heading1"/>
      </w:pPr>
      <w:r>
        <w:t xml:space="preserve">17. Product Roadmap Alignment</w:t>
      </w:r>
    </w:p>
    <w:p>
      <w:pPr>
        <w:pStyle w:val="FirstParagraph"/>
      </w:pPr>
      <w:r>
        <w:t xml:space="preserve">CastleGate Core</w:t>
      </w:r>
    </w:p>
    <w:p>
      <w:pPr>
        <w:pStyle w:val="BodyText"/>
      </w:pPr>
      <w:r>
        <w:t xml:space="preserve">Governance Engine</w:t>
      </w:r>
    </w:p>
    <w:p>
      <w:pPr>
        <w:pStyle w:val="BodyText"/>
      </w:pPr>
      <w:r>
        <w:t xml:space="preserve">Workflow Engine</w:t>
      </w:r>
    </w:p>
    <w:p>
      <w:pPr>
        <w:pStyle w:val="BodyText"/>
      </w:pPr>
      <w:r>
        <w:t xml:space="preserve">Approval Engine</w:t>
      </w:r>
    </w:p>
    <w:p>
      <w:pPr>
        <w:pStyle w:val="BodyText"/>
      </w:pPr>
      <w:r>
        <w:t xml:space="preserve">Evidence Engine</w:t>
      </w:r>
    </w:p>
    <w:p>
      <w:pPr>
        <w:pStyle w:val="BodyText"/>
      </w:pPr>
      <w:r>
        <w:t xml:space="preserve">Audit Engine</w:t>
      </w:r>
    </w:p>
    <w:p>
      <w:pPr>
        <w:pStyle w:val="BodyText"/>
      </w:pPr>
      <w:r>
        <w:t xml:space="preserve">Configuration Engine</w:t>
      </w:r>
    </w:p>
    <w:p>
      <w:pPr>
        <w:pStyle w:val="BodyText"/>
      </w:pPr>
      <w:r>
        <w:t xml:space="preserve">AI Platform</w:t>
      </w:r>
    </w:p>
    <w:p>
      <w:pPr>
        <w:pStyle w:val="BodyText"/>
      </w:pPr>
      <w:r>
        <w:t xml:space="preserve">Industry Solutions</w:t>
      </w:r>
    </w:p>
    <w:p>
      <w:pPr>
        <w:pStyle w:val="BodyText"/>
      </w:pPr>
      <w:r>
        <w:t xml:space="preserve">Partner Governance</w:t>
      </w:r>
    </w:p>
    <w:p>
      <w:pPr>
        <w:pStyle w:val="BodyText"/>
      </w:pPr>
      <w:r>
        <w:t xml:space="preserve">Vendor Governance</w:t>
      </w:r>
    </w:p>
    <w:p>
      <w:pPr>
        <w:pStyle w:val="BodyText"/>
      </w:pPr>
      <w:r>
        <w:t xml:space="preserve">Product Governance</w:t>
      </w:r>
    </w:p>
    <w:p>
      <w:pPr>
        <w:pStyle w:val="BodyText"/>
      </w:pPr>
      <w:r>
        <w:t xml:space="preserve">Security Governance</w:t>
      </w:r>
    </w:p>
    <w:p>
      <w:pPr>
        <w:pStyle w:val="BodyText"/>
      </w:pPr>
      <w:r>
        <w:t xml:space="preserve">M&amp;A Governance</w:t>
      </w:r>
    </w:p>
    <w:p>
      <w:pPr>
        <w:pStyle w:val="BodyText"/>
      </w:pPr>
      <w:r>
        <w:t xml:space="preserve">Capital Investment Governance</w:t>
      </w:r>
    </w:p>
    <w:p>
      <w:pPr>
        <w:pStyle w:val="BodyText"/>
      </w:pPr>
      <w:r>
        <w:t xml:space="preserve">Customer Onboarding Governance</w:t>
      </w:r>
    </w:p>
    <w:p>
      <w:pPr>
        <w:pStyle w:val="BodyText"/>
      </w:pPr>
      <w:r>
        <w:t xml:space="preserve">Compliance Governance</w:t>
      </w:r>
    </w:p>
    <w:p>
      <w:r>
        <w:pict>
          <v:rect style="width:0;height:1.5pt" o:hralign="center" o:hrstd="t" o:hr="t"/>
        </w:pict>
      </w:r>
    </w:p>
    <w:bookmarkEnd w:id="57"/>
    <w:bookmarkStart w:id="58" w:name="platform-vision"/>
    <w:p>
      <w:pPr>
        <w:pStyle w:val="Heading1"/>
      </w:pPr>
      <w:r>
        <w:t xml:space="preserve">18. Platform Vision</w:t>
      </w:r>
    </w:p>
    <w:p>
      <w:pPr>
        <w:pStyle w:val="FirstParagraph"/>
      </w:pPr>
      <w:r>
        <w:t xml:space="preserve">CastleGate is not a workflow application.</w:t>
      </w:r>
    </w:p>
    <w:p>
      <w:pPr>
        <w:pStyle w:val="BodyText"/>
      </w:pPr>
      <w:r>
        <w:t xml:space="preserve">CastleGate is a configurable enterprise governance operating system.</w:t>
      </w:r>
    </w:p>
    <w:p>
      <w:pPr>
        <w:pStyle w:val="BodyText"/>
      </w:pPr>
      <w:r>
        <w:t xml:space="preserve">Every governed decision—whether a strategic partner, supplier, acquisition, product launch, security exception, investment, or transformation initiative—uses the same core engine:</w:t>
      </w:r>
    </w:p>
    <w:p>
      <w:pPr>
        <w:pStyle w:val="BodyText"/>
      </w:pPr>
      <w:r>
        <w:rPr>
          <w:b/>
          <w:bCs/>
        </w:rPr>
        <w:t xml:space="preserve">Configuration → Evidence → Review → Approval → Decision → Audit → Continuous Governance</w:t>
      </w:r>
    </w:p>
    <w:p>
      <w:pPr>
        <w:pStyle w:val="BodyText"/>
      </w:pPr>
      <w:r>
        <w:t xml:space="preserve">This architecture enables CastleGate to evolve into a universal governance platform while preserving a single, consistent technical foundation.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2026-06-25T12:27:34Z</dcterms:created>
  <dcterms:modified xsi:type="dcterms:W3CDTF">2026-06-25T12:27:34Z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