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D32C3F">
      <w:pPr>
        <w:pStyle w:val="2"/>
        <w:bidi w:val="0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single"/>
          <w:lang w:val="en-US"/>
        </w:rPr>
        <w:t>Auto scalling tasks.</w:t>
      </w:r>
    </w:p>
    <w:p w14:paraId="032E7FD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VPC in N. Virginia region.</w:t>
      </w:r>
    </w:p>
    <w:p w14:paraId="45B3D41A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aws console.</w:t>
      </w:r>
    </w:p>
    <w:p w14:paraId="17EB15A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Choose a region N. Verginia (us-east-1)</w:t>
      </w:r>
    </w:p>
    <w:p w14:paraId="1196D7DA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open a search bar and create vpc in the region.</w:t>
      </w:r>
    </w:p>
    <w:p w14:paraId="6F7EA2B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265420" cy="2484120"/>
            <wp:effectExtent l="0" t="0" r="1143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</w:t>
      </w:r>
    </w:p>
    <w:p w14:paraId="2D5D2E8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two subnets: one public subnet and one private subnet.</w:t>
      </w:r>
    </w:p>
    <w:p w14:paraId="6415A5C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aws console.</w:t>
      </w:r>
    </w:p>
    <w:p w14:paraId="04BBDA2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Open a search bar nd go to vpc.</w:t>
      </w:r>
    </w:p>
    <w:p w14:paraId="7793932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go to create subnets.</w:t>
      </w:r>
    </w:p>
    <w:p w14:paraId="66509C0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265420" cy="2037080"/>
            <wp:effectExtent l="0" t="0" r="1143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F8C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0CF57D7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Attach an IGW to the VPC.</w:t>
      </w:r>
    </w:p>
    <w:p w14:paraId="70CA0CAA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to aws console.</w:t>
      </w:r>
    </w:p>
    <w:p w14:paraId="64C6CCEE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go ti IGW</w:t>
      </w:r>
    </w:p>
    <w:p w14:paraId="7580047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create IGW.</w:t>
      </w:r>
    </w:p>
    <w:p w14:paraId="08469F3A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After a creating IGW go to actions and attach vpc there.</w:t>
      </w:r>
    </w:p>
    <w:p w14:paraId="40EE3B4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761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16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1974850"/>
            <wp:effectExtent l="0" t="0" r="152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8F5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9230" cy="2218055"/>
            <wp:effectExtent l="0" t="0" r="762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F45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public route table (RT) and one private route table.</w:t>
      </w:r>
    </w:p>
    <w:p w14:paraId="63DC3A8F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to aws console.</w:t>
      </w:r>
    </w:p>
    <w:p w14:paraId="4B5B3A9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go to the sarch bar nd enter vpc.</w:t>
      </w:r>
    </w:p>
    <w:p w14:paraId="231D9DF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go to the route table one for public and one for private.</w:t>
      </w:r>
    </w:p>
    <w:p w14:paraId="39095CF0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Here the results are:</w:t>
      </w:r>
    </w:p>
    <w:p w14:paraId="12E7034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drawing>
          <wp:inline distT="0" distB="0" distL="114300" distR="114300">
            <wp:extent cx="5269230" cy="161226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DBB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Deploy a NAT gateway in the public subnet and attach the NAT gateway to the private subnet.</w:t>
      </w:r>
    </w:p>
    <w:p w14:paraId="356A3DD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028D0AF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53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5F7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147637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14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1979930"/>
            <wp:effectExtent l="0" t="0" r="952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C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5420" cy="2221865"/>
            <wp:effectExtent l="0" t="0" r="1143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6EB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two instances, one in the public subnet and one in the private subnet.</w:t>
      </w:r>
    </w:p>
    <w:p w14:paraId="0ADD6A8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  <w:t>STEP -1</w:t>
      </w:r>
    </w:p>
    <w:p w14:paraId="323F16E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to the ec2 instance.</w:t>
      </w:r>
    </w:p>
    <w:p w14:paraId="66E59C0B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launch instance name with public-instance.</w:t>
      </w:r>
    </w:p>
    <w:p w14:paraId="12C508D4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Select the image amazon linux.</w:t>
      </w:r>
    </w:p>
    <w:p w14:paraId="11D014B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create t3.micro (free tier eligible)</w:t>
      </w:r>
    </w:p>
    <w:p w14:paraId="7BCC590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select vpc nd in subnet level gave public subnet.</w:t>
      </w:r>
    </w:p>
    <w:p w14:paraId="7566072F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And enable ip (imp*)</w:t>
      </w:r>
    </w:p>
    <w:p w14:paraId="103FB9C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launch a unstance.</w:t>
      </w:r>
    </w:p>
    <w:p w14:paraId="5592EC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2187575"/>
            <wp:effectExtent l="0" t="0" r="152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1EE2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to the ec2 instance.</w:t>
      </w:r>
    </w:p>
    <w:p w14:paraId="4B39EE5A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launch instance name with public-instance.</w:t>
      </w:r>
    </w:p>
    <w:p w14:paraId="2FD0693F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Select the image amazon linux.</w:t>
      </w:r>
    </w:p>
    <w:p w14:paraId="721A02F5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create t3.micro (free tier eligible)</w:t>
      </w:r>
    </w:p>
    <w:p w14:paraId="6F88362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select vpc nd in subnet level gave private subnet.</w:t>
      </w:r>
    </w:p>
    <w:p w14:paraId="4761FEC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And disable ip (imp*)</w:t>
      </w:r>
    </w:p>
    <w:p w14:paraId="36115F7A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launch a unstance.</w:t>
      </w:r>
    </w:p>
    <w:p w14:paraId="046742A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5B2F87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  <w:t>STEP -2</w:t>
      </w:r>
    </w:p>
    <w:p w14:paraId="081F67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6D9F003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30145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585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go to git bash nd connect to the server. With public instance.</w:t>
      </w:r>
    </w:p>
    <w:p w14:paraId="5768120F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ls, .ssh and Authorized keys then cat pem.</w:t>
      </w:r>
    </w:p>
    <w:p w14:paraId="065C379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vi new.pem then gave a permissons to file.</w:t>
      </w:r>
    </w:p>
    <w:p w14:paraId="6DDDCADA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use  a command of </w:t>
      </w:r>
      <w:r>
        <w:rPr>
          <w:rFonts w:hint="default"/>
          <w:b/>
          <w:bCs/>
          <w:sz w:val="28"/>
          <w:szCs w:val="28"/>
          <w:lang w:val="en-US"/>
        </w:rPr>
        <w:t>ssh new.pem ec2-user@private instance private ip.</w:t>
      </w:r>
    </w:p>
    <w:p w14:paraId="70D4A87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Then ping private instance private ip.</w:t>
      </w:r>
    </w:p>
    <w:p w14:paraId="661EC8B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F0F93F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9230" cy="2063750"/>
            <wp:effectExtent l="0" t="0" r="762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2D3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Deploy Apache server on both EC2 instances with a sample index.html file.</w:t>
      </w:r>
    </w:p>
    <w:p w14:paraId="6978736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cs="Segoe Print"/>
          <w:b/>
          <w:bCs/>
          <w:sz w:val="28"/>
          <w:szCs w:val="28"/>
          <w:lang w:val="en-US"/>
        </w:rPr>
        <w:t xml:space="preserve">Create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2 instances.</w:t>
      </w:r>
    </w:p>
    <w:p w14:paraId="16A9A7BD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One in private one in public instances.</w:t>
      </w:r>
    </w:p>
    <w:p w14:paraId="12444DB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go to git bash nd connect to the server. With public instance.</w:t>
      </w:r>
    </w:p>
    <w:p w14:paraId="7BB36BA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ls, .ssh and Authorized keys then cat pem.</w:t>
      </w:r>
    </w:p>
    <w:p w14:paraId="43009CC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vi new.pem then gave a permissons to file.</w:t>
      </w:r>
    </w:p>
    <w:p w14:paraId="4FB53B4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use  a command of </w:t>
      </w:r>
      <w:r>
        <w:rPr>
          <w:rFonts w:hint="default"/>
          <w:b/>
          <w:bCs/>
          <w:sz w:val="28"/>
          <w:szCs w:val="28"/>
          <w:lang w:val="en-US"/>
        </w:rPr>
        <w:t>ssh new.pem ec2-user@private instance private ip.</w:t>
      </w:r>
    </w:p>
    <w:p w14:paraId="53B2ED5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Then ping private instance private ip.</w:t>
      </w:r>
    </w:p>
    <w:p w14:paraId="149E94D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0AA27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063750"/>
            <wp:effectExtent l="0" t="0" r="762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3370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After install httpd check status.</w:t>
      </w:r>
    </w:p>
    <w:p w14:paraId="2CA612F8"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default" w:ascii="Calibri" w:hAnsi="Calibri" w:eastAsia="Lucida Sans Typewriter" w:cs="Calibri"/>
          <w:color w:val="auto"/>
          <w:sz w:val="28"/>
          <w:szCs w:val="28"/>
        </w:rPr>
      </w:pPr>
      <w:r>
        <w:rPr>
          <w:rFonts w:hint="default" w:ascii="Calibri" w:hAnsi="Calibri" w:eastAsia="Lucida Sans Typewriter" w:cs="Calibri"/>
          <w:color w:val="auto"/>
          <w:sz w:val="28"/>
          <w:szCs w:val="28"/>
        </w:rPr>
        <w:t>curl localhost:80</w:t>
      </w:r>
    </w:p>
    <w:p w14:paraId="79E1F0B4"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default" w:ascii="Calibri" w:hAnsi="Calibri" w:eastAsia="Lucida Sans Typewriter" w:cs="Calibri"/>
          <w:color w:val="auto"/>
          <w:sz w:val="32"/>
          <w:szCs w:val="24"/>
        </w:rPr>
      </w:pPr>
      <w:r>
        <w:rPr>
          <w:rFonts w:hint="default" w:ascii="Calibri" w:hAnsi="Calibri" w:eastAsia="Lucida Sans Typewriter" w:cs="Calibri"/>
          <w:color w:val="auto"/>
          <w:sz w:val="32"/>
          <w:szCs w:val="24"/>
          <w:lang w:val="en-US"/>
        </w:rPr>
        <w:t>This For private instance.</w:t>
      </w:r>
    </w:p>
    <w:p w14:paraId="228EA4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</w:rPr>
      </w:pPr>
    </w:p>
    <w:p w14:paraId="6136BFB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2321560"/>
            <wp:effectExtent l="0" t="0" r="5715" b="25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4E5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5035AD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898525"/>
            <wp:effectExtent l="0" t="0" r="12700" b="1587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F67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For public instance.</w:t>
      </w:r>
    </w:p>
    <w:p w14:paraId="5A59833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Use public ip nd :80 in browser here the results are.</w:t>
      </w:r>
    </w:p>
    <w:p w14:paraId="58079C1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9230" cy="1809115"/>
            <wp:effectExtent l="0" t="0" r="7620" b="6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ED5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application load balancer and attach it to both EC2 instances.</w:t>
      </w:r>
    </w:p>
    <w:p w14:paraId="03D5F7A2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I</w:t>
      </w: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nstance for us-east-1a</w:t>
      </w:r>
    </w:p>
    <w:p w14:paraId="3E52208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2038350"/>
            <wp:effectExtent l="0" t="0" r="1270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BEC0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I</w:t>
      </w: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nstance for us-east-1b</w:t>
      </w:r>
    </w:p>
    <w:p w14:paraId="6E7FB49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F43BB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145030"/>
            <wp:effectExtent l="0" t="0" r="7620" b="762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243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4A2B7B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8BF083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1457325"/>
            <wp:effectExtent l="0" t="0" r="8255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0D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23F2B7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6CEFC9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72360"/>
            <wp:effectExtent l="0" t="0" r="7620" b="889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18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45F4C76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017395"/>
            <wp:effectExtent l="0" t="0" r="7620" b="190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CDE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29C722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760095"/>
            <wp:effectExtent l="0" t="0" r="8255" b="190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133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7A9D231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Store application load balancer logs in S3.</w:t>
      </w:r>
    </w:p>
    <w:p w14:paraId="3EB5D912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to the aws console.</w:t>
      </w:r>
    </w:p>
    <w:p w14:paraId="54832904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open search bar and go to the s3 bucket.</w:t>
      </w:r>
    </w:p>
    <w:p w14:paraId="4CAEF7D8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Nd create a s3 bucket with a unique name.</w:t>
      </w:r>
    </w:p>
    <w:p w14:paraId="539A606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4C352CF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0F84208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22855"/>
            <wp:effectExtent l="0" t="0" r="7620" b="1079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3FCA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to the permissons in s3 bucket.</w:t>
      </w:r>
    </w:p>
    <w:p w14:paraId="36021C48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edit a policy and use refernce from google.</w:t>
      </w:r>
    </w:p>
    <w:p w14:paraId="66BEC2B3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Here the script are.</w:t>
      </w:r>
    </w:p>
    <w:p w14:paraId="002B76D4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D1C1D"/>
          <w:spacing w:val="0"/>
          <w:sz w:val="22"/>
          <w:szCs w:val="22"/>
          <w:shd w:val="clear" w:fill="FFFFFF"/>
        </w:rPr>
        <w:t>{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"Version": "2012-10-17",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"Statement": [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{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"Sid": "AWSALBLoggingPermissions",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"Effect": "Allow",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"Principal": {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  "Service": "</w: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instrText xml:space="preserve"> HYPERLINK "http://logdelivery.elasticloadbalancing.amazonaws.com/" \t "https://app.slack.com/client/T03TRQ064Q0/_blank"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t>logdelivery.elasticloadbalancing.amazonaws.com</w: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"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},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"Action": "s3:PutObject",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"Resource": "arn:aws:s3:::&lt;BUCKET_NAME&gt;/AWSLogs/&lt;ACCOUNT_ID&gt;/*"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}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]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}</w:t>
      </w:r>
    </w:p>
    <w:p w14:paraId="124225C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D5002C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C63DF4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496695"/>
            <wp:effectExtent l="0" t="0" r="7620" b="825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330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640EF1E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1790065"/>
            <wp:effectExtent l="0" t="0" r="8255" b="63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51A1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to the load balncer again.</w:t>
      </w:r>
    </w:p>
    <w:p w14:paraId="3EF98D8B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Go the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Attributes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.</w:t>
      </w:r>
    </w:p>
    <w:p w14:paraId="5308EEEC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in bottom there is Monitoring Option.</w:t>
      </w:r>
    </w:p>
    <w:p w14:paraId="656E1860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Enable access log option there choose your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S3 bucket. </w:t>
      </w:r>
    </w:p>
    <w:p w14:paraId="162AACB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87600"/>
            <wp:effectExtent l="0" t="0" r="7620" b="1270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BFE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110105"/>
            <wp:effectExtent l="0" t="0" r="11430" b="444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C241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 xml:space="preserve">Then </w:t>
      </w:r>
      <w:r>
        <w:rPr>
          <w:rFonts w:hint="default"/>
          <w:b/>
          <w:bCs/>
          <w:sz w:val="28"/>
          <w:szCs w:val="28"/>
          <w:lang w:val="en-US"/>
        </w:rPr>
        <w:t>go back to the S3 bucket refresh the page.</w:t>
      </w:r>
    </w:p>
    <w:p w14:paraId="367E1065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Open a object bar here the results are:</w:t>
      </w:r>
    </w:p>
    <w:p w14:paraId="5DE49E6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1135" cy="2459355"/>
            <wp:effectExtent l="0" t="0" r="5715" b="1714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BBB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Store the VPC flow logs in a CloudWatch log group.</w:t>
      </w:r>
    </w:p>
    <w:p w14:paraId="7D5DD5F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60" w:leftChars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u w:val="single"/>
          <w:shd w:val="clear" w:fill="F8F8F8"/>
          <w:lang w:val="en-US"/>
        </w:rPr>
        <w:t>STEP-1</w:t>
      </w:r>
    </w:p>
    <w:p w14:paraId="4A84C0AB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 xml:space="preserve">Go to </w:t>
      </w:r>
      <w:r>
        <w:rPr>
          <w:rStyle w:val="8"/>
          <w:rFonts w:hint="default" w:ascii="Calibri" w:hAnsi="Calibri" w:cs="Calibri"/>
          <w:sz w:val="24"/>
          <w:szCs w:val="24"/>
        </w:rPr>
        <w:t>AWS Management Console → VPC</w:t>
      </w:r>
    </w:p>
    <w:p w14:paraId="6447AEF9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Fonts w:hint="default" w:ascii="Calibri" w:hAnsi="Calibri" w:cs="Calibri"/>
          <w:sz w:val="24"/>
          <w:szCs w:val="24"/>
        </w:rPr>
        <w:t xml:space="preserve">In the left menu, select </w:t>
      </w:r>
      <w:r>
        <w:rPr>
          <w:rStyle w:val="8"/>
          <w:rFonts w:hint="default" w:ascii="Calibri" w:hAnsi="Calibri" w:cs="Calibri"/>
          <w:sz w:val="24"/>
          <w:szCs w:val="24"/>
        </w:rPr>
        <w:t>Your VPCs</w:t>
      </w:r>
    </w:p>
    <w:p w14:paraId="092D7B2D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Fonts w:hint="default" w:ascii="Calibri" w:hAnsi="Calibri" w:cs="Calibri"/>
          <w:sz w:val="24"/>
          <w:szCs w:val="24"/>
        </w:rPr>
        <w:t xml:space="preserve">Choose the </w:t>
      </w:r>
      <w:r>
        <w:rPr>
          <w:rStyle w:val="8"/>
          <w:rFonts w:hint="default" w:ascii="Calibri" w:hAnsi="Calibri" w:cs="Calibri"/>
          <w:sz w:val="24"/>
          <w:szCs w:val="24"/>
        </w:rPr>
        <w:t>VPC</w:t>
      </w:r>
      <w:r>
        <w:rPr>
          <w:rFonts w:hint="default" w:ascii="Calibri" w:hAnsi="Calibri" w:cs="Calibri"/>
          <w:sz w:val="24"/>
          <w:szCs w:val="24"/>
        </w:rPr>
        <w:t xml:space="preserve"> you want to enable flow logs for</w:t>
      </w:r>
    </w:p>
    <w:p w14:paraId="4F84D0F5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 xml:space="preserve">Click on the </w:t>
      </w:r>
      <w:r>
        <w:rPr>
          <w:rStyle w:val="8"/>
          <w:rFonts w:hint="default" w:ascii="Calibri" w:hAnsi="Calibri" w:cs="Calibri"/>
          <w:sz w:val="24"/>
          <w:szCs w:val="24"/>
        </w:rPr>
        <w:t>“Flow Logs”</w:t>
      </w:r>
      <w:r>
        <w:rPr>
          <w:rFonts w:hint="default" w:ascii="Calibri" w:hAnsi="Calibri" w:cs="Calibri"/>
          <w:sz w:val="24"/>
          <w:szCs w:val="24"/>
        </w:rPr>
        <w:t xml:space="preserve"> tab</w:t>
      </w:r>
    </w:p>
    <w:p w14:paraId="4A47BEF3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Click </w:t>
      </w:r>
      <w:r>
        <w:rPr>
          <w:rStyle w:val="8"/>
          <w:rFonts w:hint="default" w:ascii="Calibri" w:hAnsi="Calibri" w:cs="Calibri"/>
          <w:sz w:val="24"/>
          <w:szCs w:val="24"/>
        </w:rPr>
        <w:t>“Create flow log”</w:t>
      </w:r>
    </w:p>
    <w:p w14:paraId="65D4C433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Click </w:t>
      </w:r>
      <w:r>
        <w:rPr>
          <w:rStyle w:val="8"/>
          <w:rFonts w:hint="default" w:ascii="Calibri" w:hAnsi="Calibri" w:cs="Calibri"/>
          <w:sz w:val="24"/>
          <w:szCs w:val="24"/>
        </w:rPr>
        <w:t>“Set up permissions” → “Create new role”</w:t>
      </w:r>
    </w:p>
    <w:p w14:paraId="350B9EB9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It will automatically attach the policy:</w:t>
      </w:r>
      <w:r>
        <w:rPr>
          <w:rFonts w:hint="default" w:ascii="Calibri" w:hAnsi="Calibri" w:cs="Calibri"/>
          <w:sz w:val="24"/>
          <w:szCs w:val="24"/>
          <w:lang w:val="en-US"/>
        </w:rPr>
        <w:t>(</w:t>
      </w:r>
      <w:r>
        <w:rPr>
          <w:rStyle w:val="5"/>
          <w:rFonts w:hint="default" w:ascii="Calibri" w:hAnsi="Calibri" w:cs="Calibri"/>
          <w:sz w:val="24"/>
          <w:szCs w:val="24"/>
        </w:rPr>
        <w:t>AWSFlowLogsDeliveryPolicy</w:t>
      </w:r>
      <w:r>
        <w:rPr>
          <w:rStyle w:val="5"/>
          <w:rFonts w:hint="default" w:ascii="Calibri" w:hAnsi="Calibri" w:cs="Calibri"/>
          <w:sz w:val="24"/>
          <w:szCs w:val="24"/>
          <w:lang w:val="en-US"/>
        </w:rPr>
        <w:t>)</w:t>
      </w:r>
    </w:p>
    <w:p w14:paraId="6FF5F714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 xml:space="preserve">Save the role (e.g., name it </w:t>
      </w:r>
      <w:r>
        <w:rPr>
          <w:rStyle w:val="5"/>
          <w:rFonts w:hint="default" w:ascii="Calibri" w:hAnsi="Calibri" w:cs="Calibri"/>
          <w:sz w:val="24"/>
          <w:szCs w:val="24"/>
        </w:rPr>
        <w:t>vpc-flowlogs-role</w:t>
      </w:r>
    </w:p>
    <w:p w14:paraId="50E44A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u w:val="single"/>
          <w:shd w:val="clear" w:fill="F8F8F8"/>
          <w:lang w:val="en-US"/>
        </w:rPr>
        <w:t>STEP-2</w:t>
      </w:r>
    </w:p>
    <w:p w14:paraId="7B952D7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Calibri" w:hAnsi="Calibri" w:cs="Calibri"/>
          <w:sz w:val="24"/>
          <w:szCs w:val="24"/>
        </w:rPr>
      </w:pPr>
    </w:p>
    <w:p w14:paraId="4CA90322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Go to </w:t>
      </w:r>
      <w:r>
        <w:rPr>
          <w:rStyle w:val="8"/>
          <w:rFonts w:hint="default" w:ascii="Calibri" w:hAnsi="Calibri" w:cs="Calibri"/>
          <w:sz w:val="24"/>
          <w:szCs w:val="24"/>
        </w:rPr>
        <w:t>CloudWatch → Logs → Log groups</w:t>
      </w:r>
    </w:p>
    <w:p w14:paraId="1218F302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Click </w:t>
      </w:r>
      <w:r>
        <w:rPr>
          <w:rStyle w:val="8"/>
          <w:rFonts w:hint="default" w:ascii="Calibri" w:hAnsi="Calibri" w:cs="Calibri"/>
          <w:sz w:val="24"/>
          <w:szCs w:val="24"/>
        </w:rPr>
        <w:t>Create log group</w:t>
      </w:r>
    </w:p>
    <w:p w14:paraId="6B1A9A84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Name it </w:t>
      </w:r>
      <w:r>
        <w:rPr>
          <w:rStyle w:val="5"/>
          <w:rFonts w:hint="default" w:ascii="Calibri" w:hAnsi="Calibri" w:cs="Calibri"/>
          <w:sz w:val="24"/>
          <w:szCs w:val="24"/>
        </w:rPr>
        <w:t>/vpc/flowlogs</w:t>
      </w:r>
    </w:p>
    <w:p w14:paraId="2C58E3B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  <w:rPr>
          <w:rFonts w:hint="default" w:ascii="Segoe Print" w:hAnsi="Segoe Print" w:cs="Segoe Print"/>
          <w:b/>
          <w:bCs/>
          <w:sz w:val="28"/>
          <w:szCs w:val="28"/>
          <w:u w:val="single"/>
          <w:lang w:val="en-US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u w:val="single"/>
          <w:shd w:val="clear" w:fill="F8F8F8"/>
          <w:lang w:val="en-US"/>
        </w:rPr>
        <w:t>STEP-3</w:t>
      </w:r>
    </w:p>
    <w:p w14:paraId="58D7D55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4"/>
          <w:szCs w:val="24"/>
        </w:rPr>
      </w:pPr>
    </w:p>
    <w:p w14:paraId="5DA209AD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Go back to the VPC console</w:t>
      </w:r>
    </w:p>
    <w:p w14:paraId="4E91B417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Fonts w:hint="default" w:ascii="Calibri" w:hAnsi="Calibri" w:cs="Calibri"/>
          <w:sz w:val="24"/>
          <w:szCs w:val="24"/>
        </w:rPr>
        <w:t>Select: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8"/>
          <w:rFonts w:hint="default" w:ascii="Calibri" w:hAnsi="Calibri" w:cs="Calibri"/>
          <w:sz w:val="24"/>
          <w:szCs w:val="24"/>
        </w:rPr>
        <w:t>Destination</w:t>
      </w:r>
      <w:r>
        <w:rPr>
          <w:rFonts w:hint="default" w:ascii="Calibri" w:hAnsi="Calibri" w:cs="Calibri"/>
          <w:sz w:val="24"/>
          <w:szCs w:val="24"/>
        </w:rPr>
        <w:t xml:space="preserve"> → CloudWatch Logs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, </w:t>
      </w:r>
      <w:r>
        <w:rPr>
          <w:rStyle w:val="8"/>
          <w:rFonts w:hint="default" w:ascii="Calibri" w:hAnsi="Calibri" w:cs="Calibri"/>
          <w:sz w:val="24"/>
          <w:szCs w:val="24"/>
        </w:rPr>
        <w:t>Log group name</w:t>
      </w:r>
      <w:r>
        <w:rPr>
          <w:rFonts w:hint="default" w:ascii="Calibri" w:hAnsi="Calibri" w:cs="Calibri"/>
          <w:sz w:val="24"/>
          <w:szCs w:val="24"/>
        </w:rPr>
        <w:t xml:space="preserve"> → </w:t>
      </w:r>
      <w:r>
        <w:rPr>
          <w:rStyle w:val="5"/>
          <w:rFonts w:hint="default" w:ascii="Calibri" w:hAnsi="Calibri" w:cs="Calibri"/>
          <w:sz w:val="24"/>
          <w:szCs w:val="24"/>
        </w:rPr>
        <w:t>/vpc/flowlogs</w:t>
      </w:r>
    </w:p>
    <w:p w14:paraId="156808C5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Style w:val="8"/>
          <w:rFonts w:hint="default" w:ascii="Calibri" w:hAnsi="Calibri" w:cs="Calibri"/>
          <w:sz w:val="24"/>
          <w:szCs w:val="24"/>
        </w:rPr>
        <w:t>IAM role</w:t>
      </w:r>
      <w:r>
        <w:rPr>
          <w:rFonts w:hint="default" w:ascii="Calibri" w:hAnsi="Calibri" w:cs="Calibri"/>
          <w:sz w:val="24"/>
          <w:szCs w:val="24"/>
        </w:rPr>
        <w:t xml:space="preserve"> → </w:t>
      </w:r>
      <w:r>
        <w:rPr>
          <w:rStyle w:val="5"/>
          <w:rFonts w:hint="default" w:ascii="Calibri" w:hAnsi="Calibri" w:cs="Calibri"/>
          <w:sz w:val="24"/>
          <w:szCs w:val="24"/>
        </w:rPr>
        <w:t>vpc-flowlogs-role</w:t>
      </w:r>
    </w:p>
    <w:p w14:paraId="614F394A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420"/>
        </w:tabs>
        <w:spacing w:before="0" w:beforeAutospacing="1" w:after="0" w:afterAutospacing="1"/>
        <w:ind w:left="420" w:leftChars="0" w:hanging="420" w:firstLineChars="0"/>
      </w:pPr>
      <w:r>
        <w:rPr>
          <w:rFonts w:hint="default" w:ascii="Calibri" w:hAnsi="Calibri" w:eastAsia="SimSun" w:cs="Calibri"/>
          <w:sz w:val="24"/>
          <w:szCs w:val="24"/>
        </w:rPr>
        <w:t xml:space="preserve">Go to </w:t>
      </w:r>
      <w:r>
        <w:rPr>
          <w:rStyle w:val="8"/>
          <w:rFonts w:hint="default" w:ascii="Calibri" w:hAnsi="Calibri" w:eastAsia="SimSun" w:cs="Calibri"/>
          <w:sz w:val="24"/>
          <w:szCs w:val="24"/>
        </w:rPr>
        <w:t>CloudWatch → Logs → Log groups → /vpc/flowlogs</w:t>
      </w:r>
    </w:p>
    <w:p w14:paraId="6E2C351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39769EE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221865"/>
            <wp:effectExtent l="0" t="0" r="11430" b="6985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92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5FCEFFF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9230" cy="2449830"/>
            <wp:effectExtent l="0" t="0" r="7620" b="762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CEF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37C12F6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monitoring dashboards to monitor CPU utilization and to monitor the Apache service.</w:t>
      </w:r>
    </w:p>
    <w:p w14:paraId="1C0C54CE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Go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to AWS console.</w:t>
      </w:r>
    </w:p>
    <w:p w14:paraId="51E6EC40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hen create instance nd install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HTTPD.</w:t>
      </w:r>
    </w:p>
    <w:p w14:paraId="578BB0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785" cy="2731135"/>
            <wp:effectExtent l="0" t="0" r="12065" b="12065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E24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67892A05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Go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to cloud watch nd create a dashboard.</w:t>
      </w:r>
    </w:p>
    <w:p w14:paraId="2AF15AE8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W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ith name of apache-sg.</w:t>
      </w:r>
    </w:p>
    <w:p w14:paraId="388B8BA9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use line &amp; Number to diffrent widget nd take in to ur instances.</w:t>
      </w:r>
    </w:p>
    <w:p w14:paraId="76C6466F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copy of instance id.</w:t>
      </w:r>
    </w:p>
    <w:p w14:paraId="7ABDE84C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S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elect the instance.</w:t>
      </w:r>
    </w:p>
    <w:p w14:paraId="14BA3906"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here the results are.</w:t>
      </w:r>
    </w:p>
    <w:p w14:paraId="5BE90EF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74BBA91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1997710"/>
            <wp:effectExtent l="0" t="0" r="10795" b="254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B3C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9230" cy="1492885"/>
            <wp:effectExtent l="0" t="0" r="7620" b="12065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08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</w:rPr>
      </w:pPr>
      <w:r>
        <w:rPr>
          <w:rFonts w:hint="default" w:ascii="Segoe Print" w:hAnsi="Segoe Print" w:eastAsia="sans-serif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If CPU utilization is more than 70%, then it should trigger auto scaling and launch new instance</w:t>
      </w: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22"/>
          <w:szCs w:val="22"/>
          <w:shd w:val="clear" w:fill="F8F8F8"/>
        </w:rPr>
        <w:t>.</w:t>
      </w:r>
    </w:p>
    <w:p w14:paraId="524B3A7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</w:rPr>
      </w:pPr>
      <w:bookmarkStart w:id="0" w:name="_GoBack"/>
      <w:bookmarkEnd w:id="0"/>
    </w:p>
    <w:p w14:paraId="74894D17">
      <w:pPr>
        <w:rPr>
          <w:rFonts w:hint="default" w:ascii="Segoe Print" w:hAnsi="Segoe Print" w:cs="Segoe Print"/>
          <w:sz w:val="28"/>
          <w:szCs w:val="28"/>
          <w:lang w:val="en-US"/>
        </w:rPr>
      </w:pPr>
    </w:p>
    <w:p w14:paraId="43203AD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113915"/>
            <wp:effectExtent l="0" t="0" r="7620" b="635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C47C">
      <w:pPr>
        <w:keepNext w:val="0"/>
        <w:keepLines w:val="0"/>
        <w:widowControl/>
        <w:suppressLineNumbers w:val="0"/>
        <w:jc w:val="left"/>
      </w:pPr>
    </w:p>
    <w:p w14:paraId="43E1E9D7">
      <w:pPr>
        <w:keepNext w:val="0"/>
        <w:keepLines w:val="0"/>
        <w:widowControl/>
        <w:suppressLineNumbers w:val="0"/>
        <w:jc w:val="left"/>
      </w:pPr>
    </w:p>
    <w:p w14:paraId="446482E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850390"/>
            <wp:effectExtent l="0" t="0" r="5715" b="1651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99D6">
      <w:pPr>
        <w:keepNext w:val="0"/>
        <w:keepLines w:val="0"/>
        <w:widowControl/>
        <w:suppressLineNumbers w:val="0"/>
        <w:jc w:val="left"/>
      </w:pPr>
    </w:p>
    <w:p w14:paraId="52870EFE">
      <w:pPr>
        <w:keepNext w:val="0"/>
        <w:keepLines w:val="0"/>
        <w:widowControl/>
        <w:suppressLineNumbers w:val="0"/>
        <w:jc w:val="left"/>
      </w:pPr>
    </w:p>
    <w:p w14:paraId="3956D9D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357120"/>
            <wp:effectExtent l="0" t="0" r="4445" b="508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B15">
      <w:pPr>
        <w:keepNext w:val="0"/>
        <w:keepLines w:val="0"/>
        <w:widowControl/>
        <w:suppressLineNumbers w:val="0"/>
        <w:jc w:val="left"/>
      </w:pPr>
    </w:p>
    <w:p w14:paraId="478BD4D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118995"/>
            <wp:effectExtent l="0" t="0" r="5715" b="14605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6A2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990725"/>
            <wp:effectExtent l="0" t="0" r="7620" b="9525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390D">
      <w:pPr>
        <w:keepNext w:val="0"/>
        <w:keepLines w:val="0"/>
        <w:widowControl/>
        <w:suppressLineNumbers w:val="0"/>
        <w:jc w:val="left"/>
      </w:pPr>
    </w:p>
    <w:p w14:paraId="516EF553">
      <w:pPr>
        <w:keepNext w:val="0"/>
        <w:keepLines w:val="0"/>
        <w:widowControl/>
        <w:suppressLineNumbers w:val="0"/>
        <w:jc w:val="left"/>
      </w:pPr>
    </w:p>
    <w:p w14:paraId="0042F17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1610" cy="2300605"/>
            <wp:effectExtent l="0" t="0" r="15240" b="4445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5608">
      <w:pPr>
        <w:keepNext w:val="0"/>
        <w:keepLines w:val="0"/>
        <w:widowControl/>
        <w:suppressLineNumbers w:val="0"/>
        <w:jc w:val="left"/>
      </w:pPr>
    </w:p>
    <w:p w14:paraId="55A7CCE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360295"/>
            <wp:effectExtent l="0" t="0" r="3810" b="1905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0686">
      <w:pPr>
        <w:keepNext w:val="0"/>
        <w:keepLines w:val="0"/>
        <w:widowControl/>
        <w:suppressLineNumbers w:val="0"/>
        <w:jc w:val="left"/>
      </w:pPr>
    </w:p>
    <w:p w14:paraId="517BA030">
      <w:pPr>
        <w:keepNext w:val="0"/>
        <w:keepLines w:val="0"/>
        <w:widowControl/>
        <w:suppressLineNumbers w:val="0"/>
        <w:jc w:val="left"/>
      </w:pPr>
    </w:p>
    <w:p w14:paraId="738DF549">
      <w:pPr>
        <w:keepNext w:val="0"/>
        <w:keepLines w:val="0"/>
        <w:widowControl/>
        <w:suppressLineNumbers w:val="0"/>
        <w:jc w:val="left"/>
      </w:pPr>
    </w:p>
    <w:p w14:paraId="2A829AA6">
      <w:pPr>
        <w:keepNext w:val="0"/>
        <w:keepLines w:val="0"/>
        <w:widowControl/>
        <w:suppressLineNumbers w:val="0"/>
        <w:jc w:val="left"/>
      </w:pPr>
    </w:p>
    <w:p w14:paraId="3D76ABAA">
      <w:pPr>
        <w:keepNext w:val="0"/>
        <w:keepLines w:val="0"/>
        <w:widowControl/>
        <w:suppressLineNumbers w:val="0"/>
        <w:jc w:val="left"/>
      </w:pPr>
    </w:p>
    <w:p w14:paraId="275B906B">
      <w:pPr>
        <w:keepNext w:val="0"/>
        <w:keepLines w:val="0"/>
        <w:widowControl/>
        <w:suppressLineNumbers w:val="0"/>
        <w:jc w:val="left"/>
      </w:pPr>
    </w:p>
    <w:p w14:paraId="0CB89B70">
      <w:pPr>
        <w:keepNext w:val="0"/>
        <w:keepLines w:val="0"/>
        <w:widowControl/>
        <w:suppressLineNumbers w:val="0"/>
        <w:jc w:val="left"/>
      </w:pPr>
    </w:p>
    <w:p w14:paraId="46DEDBD1">
      <w:pPr>
        <w:keepNext w:val="0"/>
        <w:keepLines w:val="0"/>
        <w:widowControl/>
        <w:suppressLineNumbers w:val="0"/>
        <w:jc w:val="left"/>
      </w:pPr>
    </w:p>
    <w:p w14:paraId="7BF91BDF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Sans Typewriter">
    <w:panose1 w:val="020B0509030504030204"/>
    <w:charset w:val="00"/>
    <w:family w:val="modern"/>
    <w:pitch w:val="default"/>
    <w:sig w:usb0="00000003" w:usb1="00000000" w:usb2="00000000" w:usb3="00000000" w:csb0="2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initi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E5188"/>
    <w:multiLevelType w:val="singleLevel"/>
    <w:tmpl w:val="886E518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A933294"/>
    <w:multiLevelType w:val="singleLevel"/>
    <w:tmpl w:val="9A93329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4125FCB"/>
    <w:multiLevelType w:val="singleLevel"/>
    <w:tmpl w:val="B4125FC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7C96C4B"/>
    <w:multiLevelType w:val="singleLevel"/>
    <w:tmpl w:val="B7C96C4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DA2E797"/>
    <w:multiLevelType w:val="singleLevel"/>
    <w:tmpl w:val="CDA2E79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CF495524"/>
    <w:multiLevelType w:val="singleLevel"/>
    <w:tmpl w:val="CF49552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D7ADF34C"/>
    <w:multiLevelType w:val="multilevel"/>
    <w:tmpl w:val="D7ADF3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E637FB5A"/>
    <w:multiLevelType w:val="singleLevel"/>
    <w:tmpl w:val="E637FB5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2476DE4E"/>
    <w:multiLevelType w:val="singleLevel"/>
    <w:tmpl w:val="2476DE4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DDB5BBC"/>
    <w:multiLevelType w:val="singleLevel"/>
    <w:tmpl w:val="6DDB5B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9157D18"/>
    <w:rsid w:val="49FC6D64"/>
    <w:rsid w:val="6FA6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2025-10-06T12:03:00Z</dcterms:created>
  <dc:creator>Shaik Haji</dc:creator>
  <cp:lastModifiedBy>Shaik Haji</cp:lastModifiedBy>
  <dcterms:modified xsi:type="dcterms:W3CDTF">2025-10-08T10:15:14Z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AFC5CF8F78BC4B538EB8311DBD072A60_11</vt:lpwstr>
  </property>
</Properties>
</file>