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3F889" w14:textId="0B25C77C" w:rsidR="003B6E09" w:rsidRPr="00B81225" w:rsidRDefault="00092BA6" w:rsidP="0099073E">
      <w:pPr>
        <w:pStyle w:val="a3"/>
        <w:numPr>
          <w:ilvl w:val="0"/>
          <w:numId w:val="1"/>
        </w:numPr>
        <w:ind w:firstLineChars="0"/>
        <w:rPr>
          <w:rFonts w:ascii="宋体" w:eastAsia="宋体" w:hAnsi="宋体"/>
          <w:b/>
          <w:bCs/>
          <w:sz w:val="24"/>
          <w:szCs w:val="24"/>
        </w:rPr>
      </w:pPr>
      <w:r w:rsidRPr="00752704">
        <w:rPr>
          <w:rFonts w:ascii="宋体" w:eastAsia="宋体" w:hAnsi="宋体"/>
          <w:b/>
          <w:bCs/>
          <w:sz w:val="24"/>
          <w:szCs w:val="24"/>
        </w:rPr>
        <w:t>试比较802.11帧与802.3帧结构上有什么不同？这样设计802.11帧是基于什么道理？</w:t>
      </w:r>
    </w:p>
    <w:p w14:paraId="121DFE75" w14:textId="40114947" w:rsidR="0099073E" w:rsidRPr="00EF4FBD" w:rsidRDefault="0099073E" w:rsidP="00B44120">
      <w:pPr>
        <w:ind w:firstLine="360"/>
        <w:rPr>
          <w:rFonts w:ascii="宋体" w:eastAsia="宋体" w:hAnsi="宋体"/>
          <w:sz w:val="24"/>
          <w:szCs w:val="24"/>
        </w:rPr>
      </w:pPr>
      <w:r w:rsidRPr="00115409">
        <w:rPr>
          <w:rFonts w:ascii="宋体" w:eastAsia="宋体" w:hAnsi="宋体" w:hint="eastAsia"/>
          <w:sz w:val="24"/>
          <w:szCs w:val="24"/>
        </w:rPr>
        <w:t>802.11比802.3不同的是多了frame control、Duration/ID、Seqctl 以及Address3，少了Preamble和Type，使得802.11更适用于无线网络。</w:t>
      </w:r>
    </w:p>
    <w:p w14:paraId="50E9CA98" w14:textId="1A0CC181" w:rsidR="0099073E" w:rsidRDefault="0099073E" w:rsidP="001253C3">
      <w:pPr>
        <w:ind w:firstLine="360"/>
        <w:rPr>
          <w:rFonts w:ascii="宋体" w:eastAsia="宋体" w:hAnsi="宋体"/>
          <w:sz w:val="24"/>
          <w:szCs w:val="24"/>
        </w:rPr>
      </w:pPr>
      <w:r w:rsidRPr="00115409">
        <w:rPr>
          <w:rFonts w:ascii="宋体" w:eastAsia="宋体" w:hAnsi="宋体" w:hint="eastAsia"/>
          <w:sz w:val="24"/>
          <w:szCs w:val="24"/>
        </w:rPr>
        <w:t>802.3是总线网协议，802.11是无线网络协议。</w:t>
      </w:r>
      <w:r w:rsidRPr="00115409">
        <w:rPr>
          <w:rFonts w:ascii="宋体" w:eastAsia="宋体" w:hAnsi="宋体"/>
          <w:sz w:val="24"/>
          <w:szCs w:val="24"/>
        </w:rPr>
        <w:t>他们只是对网络架构的定义。用不同的访问方法，与访问介质。但是传输数据的帧，也就是传输层与网络层协议基本一致。都是TCP/IP/UDP协议。</w:t>
      </w:r>
    </w:p>
    <w:p w14:paraId="76684016" w14:textId="6449467A" w:rsidR="006F5EC6" w:rsidRPr="006F5EC6" w:rsidRDefault="006F5EC6" w:rsidP="004B526D">
      <w:pPr>
        <w:ind w:firstLine="360"/>
        <w:rPr>
          <w:rFonts w:ascii="宋体" w:eastAsia="宋体" w:hAnsi="宋体"/>
          <w:sz w:val="24"/>
          <w:szCs w:val="24"/>
        </w:rPr>
      </w:pPr>
      <w:r w:rsidRPr="005261A8">
        <w:rPr>
          <w:rFonts w:ascii="宋体" w:eastAsia="宋体" w:hAnsi="宋体" w:hint="eastAsia"/>
          <w:sz w:val="24"/>
          <w:szCs w:val="24"/>
        </w:rPr>
        <w:t>每个字段表示更加细致，逻辑划分也更加清晰减少出错。同时</w:t>
      </w:r>
      <w:r w:rsidRPr="005261A8">
        <w:rPr>
          <w:rFonts w:ascii="宋体" w:eastAsia="宋体" w:hAnsi="宋体"/>
          <w:sz w:val="24"/>
          <w:szCs w:val="24"/>
        </w:rPr>
        <w:t>802.11帧也包括了许多</w:t>
      </w:r>
      <w:r w:rsidRPr="000E3F22">
        <w:rPr>
          <w:rFonts w:ascii="宋体" w:eastAsia="宋体" w:hAnsi="宋体"/>
          <w:b/>
          <w:bCs/>
          <w:sz w:val="24"/>
          <w:szCs w:val="24"/>
        </w:rPr>
        <w:t>特定用于无限链路的字段</w:t>
      </w:r>
      <w:r w:rsidRPr="005261A8">
        <w:rPr>
          <w:rFonts w:ascii="宋体" w:eastAsia="宋体" w:hAnsi="宋体"/>
          <w:sz w:val="24"/>
          <w:szCs w:val="24"/>
        </w:rPr>
        <w:t>。</w:t>
      </w:r>
    </w:p>
    <w:p w14:paraId="5F1B2C2B" w14:textId="67431DCC" w:rsidR="00C537E5" w:rsidRPr="00115409" w:rsidRDefault="00C537E5" w:rsidP="00E67731">
      <w:pPr>
        <w:rPr>
          <w:rFonts w:ascii="宋体" w:eastAsia="宋体" w:hAnsi="宋体"/>
          <w:sz w:val="24"/>
          <w:szCs w:val="24"/>
        </w:rPr>
      </w:pPr>
    </w:p>
    <w:p w14:paraId="14DB0895" w14:textId="35CE95AA" w:rsidR="00FD67B5" w:rsidRPr="00115409" w:rsidRDefault="00442B4D" w:rsidP="00E67731">
      <w:pPr>
        <w:rPr>
          <w:rFonts w:ascii="宋体" w:eastAsia="宋体" w:hAnsi="宋体"/>
          <w:b/>
          <w:bCs/>
          <w:sz w:val="24"/>
          <w:szCs w:val="24"/>
        </w:rPr>
      </w:pPr>
      <w:r w:rsidRPr="00115409">
        <w:rPr>
          <w:rFonts w:ascii="宋体" w:eastAsia="宋体" w:hAnsi="宋体" w:hint="eastAsia"/>
          <w:b/>
          <w:bCs/>
          <w:sz w:val="24"/>
          <w:szCs w:val="24"/>
        </w:rPr>
        <w:t>802.11</w:t>
      </w:r>
      <w:r w:rsidR="00DB70A2" w:rsidRPr="00115409">
        <w:rPr>
          <w:rFonts w:ascii="宋体" w:eastAsia="宋体" w:hAnsi="宋体" w:hint="eastAsia"/>
          <w:b/>
          <w:bCs/>
          <w:sz w:val="24"/>
          <w:szCs w:val="24"/>
        </w:rPr>
        <w:t>帧</w:t>
      </w:r>
      <w:r w:rsidR="00DA717E" w:rsidRPr="00115409">
        <w:rPr>
          <w:rFonts w:ascii="宋体" w:eastAsia="宋体" w:hAnsi="宋体" w:hint="eastAsia"/>
          <w:b/>
          <w:bCs/>
          <w:sz w:val="24"/>
          <w:szCs w:val="24"/>
        </w:rPr>
        <w:t>：</w:t>
      </w:r>
    </w:p>
    <w:p w14:paraId="70026079" w14:textId="340E1245" w:rsidR="00E67731" w:rsidRPr="00115409" w:rsidRDefault="00201063" w:rsidP="00E67731">
      <w:pPr>
        <w:rPr>
          <w:rFonts w:ascii="宋体" w:eastAsia="宋体" w:hAnsi="宋体"/>
          <w:sz w:val="24"/>
          <w:szCs w:val="24"/>
        </w:rPr>
      </w:pPr>
      <w:r w:rsidRPr="00115409">
        <w:rPr>
          <w:rFonts w:ascii="宋体" w:eastAsia="宋体" w:hAnsi="宋体"/>
          <w:noProof/>
          <w:sz w:val="24"/>
          <w:szCs w:val="24"/>
        </w:rPr>
        <w:drawing>
          <wp:inline distT="0" distB="0" distL="0" distR="0" wp14:anchorId="07292324" wp14:editId="08E78531">
            <wp:extent cx="5274310" cy="19043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04365"/>
                    </a:xfrm>
                    <a:prstGeom prst="rect">
                      <a:avLst/>
                    </a:prstGeom>
                    <a:noFill/>
                    <a:ln>
                      <a:noFill/>
                    </a:ln>
                  </pic:spPr>
                </pic:pic>
              </a:graphicData>
            </a:graphic>
          </wp:inline>
        </w:drawing>
      </w:r>
    </w:p>
    <w:p w14:paraId="7871A461" w14:textId="77777777" w:rsidR="00930B51" w:rsidRPr="00115409" w:rsidRDefault="00930B51" w:rsidP="00930B51">
      <w:pPr>
        <w:rPr>
          <w:rFonts w:ascii="宋体" w:eastAsia="宋体" w:hAnsi="宋体"/>
          <w:sz w:val="24"/>
          <w:szCs w:val="24"/>
        </w:rPr>
      </w:pPr>
      <w:r w:rsidRPr="00115409">
        <w:rPr>
          <w:rFonts w:ascii="宋体" w:eastAsia="宋体" w:hAnsi="宋体"/>
          <w:sz w:val="24"/>
          <w:szCs w:val="24"/>
        </w:rPr>
        <w:t>802.11是国际电工电子工程学会（IEEE）为无线局域网络制定的标准。所有802.11的帧分为三类：管理帧、控制帧、数据帧，</w:t>
      </w:r>
      <w:r w:rsidRPr="00115409">
        <w:rPr>
          <w:rFonts w:ascii="宋体" w:eastAsia="宋体" w:hAnsi="宋体" w:hint="eastAsia"/>
          <w:sz w:val="24"/>
          <w:szCs w:val="24"/>
        </w:rPr>
        <w:t>这里说的是数据帧</w:t>
      </w:r>
      <w:r w:rsidRPr="00115409">
        <w:rPr>
          <w:rFonts w:ascii="宋体" w:eastAsia="宋体" w:hAnsi="宋体"/>
          <w:sz w:val="24"/>
          <w:szCs w:val="24"/>
        </w:rPr>
        <w:t>。</w:t>
      </w:r>
    </w:p>
    <w:p w14:paraId="3ABC0577" w14:textId="77777777" w:rsidR="00930B51" w:rsidRPr="00115409" w:rsidRDefault="00930B51" w:rsidP="00930B51">
      <w:pPr>
        <w:rPr>
          <w:rFonts w:ascii="宋体" w:eastAsia="宋体" w:hAnsi="宋体"/>
          <w:sz w:val="24"/>
          <w:szCs w:val="24"/>
        </w:rPr>
      </w:pPr>
      <w:r w:rsidRPr="00115409">
        <w:rPr>
          <w:rFonts w:ascii="宋体" w:eastAsia="宋体" w:hAnsi="宋体"/>
          <w:sz w:val="24"/>
          <w:szCs w:val="24"/>
        </w:rPr>
        <w:t>802.11帧总共有如下几个字段：Frame Control、Duration ID、Address1、Address2、Address3、Seqctl、Address4、Frame Body、FCS。</w:t>
      </w:r>
    </w:p>
    <w:p w14:paraId="0698CD2D" w14:textId="66E5729B" w:rsidR="0069721D" w:rsidRPr="00115409" w:rsidRDefault="00DA5918" w:rsidP="0069721D">
      <w:pPr>
        <w:rPr>
          <w:rFonts w:ascii="宋体" w:eastAsia="宋体" w:hAnsi="宋体"/>
          <w:sz w:val="24"/>
          <w:szCs w:val="24"/>
        </w:rPr>
      </w:pPr>
      <w:r w:rsidRPr="00115409">
        <w:rPr>
          <w:rFonts w:ascii="宋体" w:eastAsia="宋体" w:hAnsi="宋体"/>
          <w:b/>
          <w:bCs/>
          <w:sz w:val="24"/>
          <w:szCs w:val="24"/>
        </w:rPr>
        <w:t>1)</w:t>
      </w:r>
      <w:r w:rsidR="0069721D" w:rsidRPr="00115409">
        <w:rPr>
          <w:rFonts w:ascii="宋体" w:eastAsia="宋体" w:hAnsi="宋体"/>
          <w:b/>
          <w:bCs/>
          <w:sz w:val="24"/>
          <w:szCs w:val="24"/>
        </w:rPr>
        <w:t>帧控制结构（Frame Control）</w:t>
      </w:r>
    </w:p>
    <w:p w14:paraId="08172B44"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①</w:t>
      </w:r>
      <w:r w:rsidRPr="00115409">
        <w:rPr>
          <w:rFonts w:ascii="宋体" w:eastAsia="宋体" w:hAnsi="宋体"/>
          <w:sz w:val="24"/>
          <w:szCs w:val="24"/>
        </w:rPr>
        <w:t>Protocol version：  协议版本，通常为0</w:t>
      </w:r>
    </w:p>
    <w:p w14:paraId="7BE388F2"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②</w:t>
      </w:r>
      <w:r w:rsidRPr="00115409">
        <w:rPr>
          <w:rFonts w:ascii="宋体" w:eastAsia="宋体" w:hAnsi="宋体"/>
          <w:sz w:val="24"/>
          <w:szCs w:val="24"/>
        </w:rPr>
        <w:t>Type与Sub Type：类型与次类型，用来制定所使用的帧类型，就是上文提到的控制帧、管理帧、数据帧。</w:t>
      </w:r>
    </w:p>
    <w:p w14:paraId="6309A36C" w14:textId="77777777" w:rsidR="00C5638E" w:rsidRPr="00115409" w:rsidRDefault="00C5638E" w:rsidP="00C5638E">
      <w:pPr>
        <w:rPr>
          <w:rFonts w:ascii="宋体" w:eastAsia="宋体" w:hAnsi="宋体"/>
          <w:sz w:val="24"/>
          <w:szCs w:val="24"/>
        </w:rPr>
      </w:pPr>
      <w:r w:rsidRPr="00115409">
        <w:rPr>
          <w:rFonts w:ascii="宋体" w:eastAsia="宋体" w:hAnsi="宋体"/>
          <w:sz w:val="24"/>
          <w:szCs w:val="24"/>
        </w:rPr>
        <w:t>     Type：//00 管理帧 01控制帧 10数据帧 11保留</w:t>
      </w:r>
    </w:p>
    <w:p w14:paraId="03CF5BA7"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③</w:t>
      </w:r>
      <w:r w:rsidRPr="00115409">
        <w:rPr>
          <w:rFonts w:ascii="宋体" w:eastAsia="宋体" w:hAnsi="宋体"/>
          <w:sz w:val="24"/>
          <w:szCs w:val="24"/>
        </w:rPr>
        <w:t>ToDS 与 FromDS：</w:t>
      </w:r>
    </w:p>
    <w:p w14:paraId="44FBBAFB" w14:textId="77777777" w:rsidR="00C5638E" w:rsidRPr="00115409" w:rsidRDefault="00C5638E" w:rsidP="00C5638E">
      <w:pPr>
        <w:pStyle w:val="a8"/>
        <w:widowControl/>
        <w:shd w:val="clear" w:color="auto" w:fill="FFFFFF"/>
        <w:spacing w:beforeAutospacing="0" w:after="192" w:afterAutospacing="0" w:line="351" w:lineRule="atLeast"/>
        <w:ind w:left="360"/>
        <w:rPr>
          <w:rFonts w:ascii="宋体" w:eastAsia="宋体" w:hAnsi="宋体" w:cs="宋体"/>
        </w:rPr>
      </w:pPr>
      <w:r w:rsidRPr="00115409">
        <w:rPr>
          <w:rFonts w:ascii="宋体" w:eastAsia="宋体" w:hAnsi="宋体" w:cs="宋体"/>
          <w:noProof/>
        </w:rPr>
        <w:drawing>
          <wp:inline distT="0" distB="0" distL="114300" distR="114300" wp14:anchorId="6C75364A" wp14:editId="4C5BB1FF">
            <wp:extent cx="4114800" cy="1176688"/>
            <wp:effectExtent l="0" t="0" r="0" b="444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4132684" cy="1181802"/>
                    </a:xfrm>
                    <a:prstGeom prst="rect">
                      <a:avLst/>
                    </a:prstGeom>
                    <a:noFill/>
                    <a:ln w="9525">
                      <a:noFill/>
                    </a:ln>
                  </pic:spPr>
                </pic:pic>
              </a:graphicData>
            </a:graphic>
          </wp:inline>
        </w:drawing>
      </w:r>
    </w:p>
    <w:p w14:paraId="08411A8F"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④More Fragment：用于说明长帧被分段的情况，如果还有其他帧，该位被置1</w:t>
      </w:r>
    </w:p>
    <w:p w14:paraId="44A49E97"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⑤Retry：重传帧位，重传的帧会将此位置1</w:t>
      </w:r>
    </w:p>
    <w:p w14:paraId="7A64DAFF"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⑥Power Management：802.11网卡为了提高电池的使用时间，通常可以关闭网卡以节省电力。此位用来指定传送端在完成目前的基本帧交换之后是否进入省电模式，1代表工作站即将进入省电模式，而0则代表工作站一直保持清醒状态。基站发出去的帧该位必为0</w:t>
      </w:r>
    </w:p>
    <w:p w14:paraId="0A32682B"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⑦More Data：为服务处于省电模式的工作站，基站会将这些由“传输系统”接</w:t>
      </w:r>
      <w:r w:rsidRPr="00115409">
        <w:rPr>
          <w:rFonts w:ascii="宋体" w:eastAsia="宋体" w:hAnsi="宋体" w:hint="eastAsia"/>
          <w:sz w:val="24"/>
          <w:szCs w:val="24"/>
        </w:rPr>
        <w:lastRenderedPageBreak/>
        <w:t>收而来的帧加以暂存。基站如果设定此位，代表至少有一个帧待传送给休眠的工作站。</w:t>
      </w:r>
    </w:p>
    <w:p w14:paraId="4AD2F317"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⑧Protected Frame ：如果帧受到链路层安全协议的保护，该位置1。</w:t>
      </w:r>
    </w:p>
    <w:p w14:paraId="19C49F69" w14:textId="77777777" w:rsidR="00C5638E" w:rsidRPr="00115409" w:rsidRDefault="00C5638E" w:rsidP="00C5638E">
      <w:pPr>
        <w:rPr>
          <w:rFonts w:ascii="宋体" w:eastAsia="宋体" w:hAnsi="宋体"/>
          <w:sz w:val="24"/>
          <w:szCs w:val="24"/>
        </w:rPr>
      </w:pPr>
      <w:r w:rsidRPr="00115409">
        <w:rPr>
          <w:rFonts w:ascii="宋体" w:eastAsia="宋体" w:hAnsi="宋体" w:hint="eastAsia"/>
          <w:sz w:val="24"/>
          <w:szCs w:val="24"/>
        </w:rPr>
        <w:t>⑨Order：序号域，在长帧分段传输时，该位置1，表示接受者应该严格按照顺序处理该帧，否则设置为0。</w:t>
      </w:r>
    </w:p>
    <w:p w14:paraId="34FB7550" w14:textId="021E7CAC" w:rsidR="00C5638E" w:rsidRPr="00115409" w:rsidRDefault="00877245" w:rsidP="00C5638E">
      <w:pPr>
        <w:rPr>
          <w:rFonts w:ascii="宋体" w:eastAsia="宋体" w:hAnsi="宋体"/>
          <w:b/>
          <w:bCs/>
          <w:sz w:val="24"/>
          <w:szCs w:val="24"/>
        </w:rPr>
      </w:pPr>
      <w:r w:rsidRPr="00115409">
        <w:rPr>
          <w:rFonts w:ascii="宋体" w:eastAsia="宋体" w:hAnsi="宋体"/>
          <w:b/>
          <w:bCs/>
          <w:sz w:val="24"/>
          <w:szCs w:val="24"/>
        </w:rPr>
        <w:t>2)</w:t>
      </w:r>
      <w:r w:rsidR="00C5638E" w:rsidRPr="00115409">
        <w:rPr>
          <w:rFonts w:ascii="宋体" w:eastAsia="宋体" w:hAnsi="宋体" w:hint="eastAsia"/>
          <w:b/>
          <w:bCs/>
          <w:sz w:val="24"/>
          <w:szCs w:val="24"/>
        </w:rPr>
        <w:t>Duration/ID(持续时间/标识)</w:t>
      </w:r>
      <w:r w:rsidR="00CB3A62" w:rsidRPr="00115409">
        <w:rPr>
          <w:rFonts w:ascii="宋体" w:eastAsia="宋体" w:hAnsi="宋体" w:hint="eastAsia"/>
          <w:b/>
          <w:bCs/>
          <w:sz w:val="24"/>
          <w:szCs w:val="24"/>
        </w:rPr>
        <w:t>：</w:t>
      </w:r>
      <w:r w:rsidR="00C5638E" w:rsidRPr="00115409">
        <w:rPr>
          <w:rFonts w:ascii="宋体" w:eastAsia="宋体" w:hAnsi="宋体" w:hint="eastAsia"/>
          <w:sz w:val="24"/>
          <w:szCs w:val="24"/>
        </w:rPr>
        <w:t>表明该帧和它的确认帧将会占用信道多长时间，Duration 值用于网络分配向量(NAV)计算 。</w:t>
      </w:r>
    </w:p>
    <w:p w14:paraId="28B2B9AB" w14:textId="55C7AE49" w:rsidR="00C5638E" w:rsidRPr="00115409" w:rsidRDefault="00BD4BEA" w:rsidP="00C5638E">
      <w:pPr>
        <w:rPr>
          <w:rFonts w:ascii="宋体" w:eastAsia="宋体" w:hAnsi="宋体"/>
          <w:sz w:val="24"/>
          <w:szCs w:val="24"/>
        </w:rPr>
      </w:pPr>
      <w:r w:rsidRPr="00115409">
        <w:rPr>
          <w:rFonts w:ascii="宋体" w:eastAsia="宋体" w:hAnsi="宋体"/>
          <w:b/>
          <w:bCs/>
          <w:sz w:val="24"/>
          <w:szCs w:val="24"/>
        </w:rPr>
        <w:t>3)</w:t>
      </w:r>
      <w:r w:rsidR="00C5638E" w:rsidRPr="00115409">
        <w:rPr>
          <w:rFonts w:ascii="宋体" w:eastAsia="宋体" w:hAnsi="宋体" w:hint="eastAsia"/>
          <w:b/>
          <w:bCs/>
          <w:sz w:val="24"/>
          <w:szCs w:val="24"/>
        </w:rPr>
        <w:t>Address 部分</w:t>
      </w:r>
      <w:r w:rsidR="00D8120A" w:rsidRPr="00115409">
        <w:rPr>
          <w:rFonts w:ascii="宋体" w:eastAsia="宋体" w:hAnsi="宋体" w:hint="eastAsia"/>
          <w:b/>
          <w:bCs/>
          <w:sz w:val="24"/>
          <w:szCs w:val="24"/>
        </w:rPr>
        <w:t>：</w:t>
      </w:r>
      <w:r w:rsidR="00C5638E" w:rsidRPr="00115409">
        <w:rPr>
          <w:rFonts w:ascii="宋体" w:eastAsia="宋体" w:hAnsi="宋体" w:hint="eastAsia"/>
          <w:sz w:val="24"/>
          <w:szCs w:val="24"/>
        </w:rPr>
        <w:t>一个802.11帧最多可以包含4个地址，帧类型的不同，这些地址也有所差异，基本上，address1代表接受端，address2代表传送端、address3代表接受端拿过来的过滤地址。</w:t>
      </w:r>
    </w:p>
    <w:p w14:paraId="16CE614F" w14:textId="17E98D00" w:rsidR="00C5638E" w:rsidRPr="00115409" w:rsidRDefault="00753E58" w:rsidP="00C5638E">
      <w:pPr>
        <w:rPr>
          <w:rFonts w:ascii="宋体" w:eastAsia="宋体" w:hAnsi="宋体"/>
          <w:sz w:val="24"/>
          <w:szCs w:val="24"/>
        </w:rPr>
      </w:pPr>
      <w:r w:rsidRPr="00115409">
        <w:rPr>
          <w:rFonts w:ascii="宋体" w:eastAsia="宋体" w:hAnsi="宋体" w:hint="eastAsia"/>
          <w:b/>
          <w:bCs/>
          <w:sz w:val="24"/>
          <w:szCs w:val="24"/>
        </w:rPr>
        <w:t>4</w:t>
      </w:r>
      <w:r w:rsidRPr="00115409">
        <w:rPr>
          <w:rFonts w:ascii="宋体" w:eastAsia="宋体" w:hAnsi="宋体"/>
          <w:b/>
          <w:bCs/>
          <w:sz w:val="24"/>
          <w:szCs w:val="24"/>
        </w:rPr>
        <w:t>)</w:t>
      </w:r>
      <w:r w:rsidR="00C5638E" w:rsidRPr="00115409">
        <w:rPr>
          <w:rFonts w:ascii="宋体" w:eastAsia="宋体" w:hAnsi="宋体" w:hint="eastAsia"/>
          <w:b/>
          <w:bCs/>
          <w:sz w:val="24"/>
          <w:szCs w:val="24"/>
        </w:rPr>
        <w:t>Seqctl （Sequence Control）序列控制域</w:t>
      </w:r>
      <w:r w:rsidR="00D12F6D" w:rsidRPr="00115409">
        <w:rPr>
          <w:rFonts w:ascii="宋体" w:eastAsia="宋体" w:hAnsi="宋体" w:hint="eastAsia"/>
          <w:sz w:val="24"/>
          <w:szCs w:val="24"/>
        </w:rPr>
        <w:t>：</w:t>
      </w:r>
      <w:r w:rsidR="00C5638E" w:rsidRPr="00115409">
        <w:rPr>
          <w:rFonts w:ascii="宋体" w:eastAsia="宋体" w:hAnsi="宋体" w:hint="eastAsia"/>
          <w:sz w:val="24"/>
          <w:szCs w:val="24"/>
        </w:rPr>
        <w:t>用来过滤重复帧，即用来重组帧片段以及丢弃重复帧。</w:t>
      </w:r>
    </w:p>
    <w:p w14:paraId="3C65D7EB" w14:textId="00DE220E" w:rsidR="00C5638E" w:rsidRPr="00115409" w:rsidRDefault="00140FA0" w:rsidP="00C5638E">
      <w:pPr>
        <w:rPr>
          <w:rFonts w:ascii="宋体" w:eastAsia="宋体" w:hAnsi="宋体"/>
          <w:sz w:val="24"/>
          <w:szCs w:val="24"/>
        </w:rPr>
      </w:pPr>
      <w:r w:rsidRPr="00115409">
        <w:rPr>
          <w:rFonts w:ascii="宋体" w:eastAsia="宋体" w:hAnsi="宋体" w:hint="eastAsia"/>
          <w:b/>
          <w:bCs/>
          <w:sz w:val="24"/>
          <w:szCs w:val="24"/>
        </w:rPr>
        <w:t>5</w:t>
      </w:r>
      <w:r w:rsidR="004845D0" w:rsidRPr="00115409">
        <w:rPr>
          <w:rFonts w:ascii="宋体" w:eastAsia="宋体" w:hAnsi="宋体" w:hint="eastAsia"/>
          <w:b/>
          <w:bCs/>
          <w:sz w:val="24"/>
          <w:szCs w:val="24"/>
        </w:rPr>
        <w:t>)</w:t>
      </w:r>
      <w:r w:rsidR="00C5638E" w:rsidRPr="00115409">
        <w:rPr>
          <w:rFonts w:ascii="宋体" w:eastAsia="宋体" w:hAnsi="宋体" w:hint="eastAsia"/>
          <w:b/>
          <w:bCs/>
          <w:sz w:val="24"/>
          <w:szCs w:val="24"/>
        </w:rPr>
        <w:t>Frame Body：帧主体</w:t>
      </w:r>
      <w:r w:rsidR="00C5638E" w:rsidRPr="00115409">
        <w:rPr>
          <w:rFonts w:ascii="宋体" w:eastAsia="宋体" w:hAnsi="宋体" w:hint="eastAsia"/>
          <w:sz w:val="24"/>
          <w:szCs w:val="24"/>
        </w:rPr>
        <w:t>（frameboby）又称数据位。负责在工作站间传送上层数据（payload）。在最初的指定的规格中，802.11帧最多可以传送2034字节的数据。802.2LLC标头具有八个字节，所以最多可以传送2296个字节。防止分段必须在协议层加以处理。</w:t>
      </w:r>
    </w:p>
    <w:p w14:paraId="57E6AF5E" w14:textId="30A5CFC9" w:rsidR="00E67731" w:rsidRPr="00115409" w:rsidRDefault="00316C2F" w:rsidP="00E67731">
      <w:pPr>
        <w:rPr>
          <w:rFonts w:ascii="宋体" w:eastAsia="宋体" w:hAnsi="宋体"/>
          <w:b/>
          <w:bCs/>
          <w:sz w:val="24"/>
          <w:szCs w:val="24"/>
        </w:rPr>
      </w:pPr>
      <w:r w:rsidRPr="00115409">
        <w:rPr>
          <w:rFonts w:ascii="宋体" w:eastAsia="宋体" w:hAnsi="宋体"/>
          <w:b/>
          <w:bCs/>
          <w:sz w:val="24"/>
          <w:szCs w:val="24"/>
        </w:rPr>
        <w:t>6</w:t>
      </w:r>
      <w:r w:rsidR="00BB7060" w:rsidRPr="00115409">
        <w:rPr>
          <w:rFonts w:ascii="宋体" w:eastAsia="宋体" w:hAnsi="宋体"/>
          <w:b/>
          <w:bCs/>
          <w:sz w:val="24"/>
          <w:szCs w:val="24"/>
        </w:rPr>
        <w:t>)</w:t>
      </w:r>
      <w:r w:rsidR="00C5638E" w:rsidRPr="00115409">
        <w:rPr>
          <w:rFonts w:ascii="宋体" w:eastAsia="宋体" w:hAnsi="宋体" w:hint="eastAsia"/>
          <w:b/>
          <w:bCs/>
          <w:sz w:val="24"/>
          <w:szCs w:val="24"/>
        </w:rPr>
        <w:t>FCS帧检验序列</w:t>
      </w:r>
      <w:r w:rsidR="00BF2D9E" w:rsidRPr="00115409">
        <w:rPr>
          <w:rFonts w:ascii="宋体" w:eastAsia="宋体" w:hAnsi="宋体" w:hint="eastAsia"/>
          <w:b/>
          <w:bCs/>
          <w:sz w:val="24"/>
          <w:szCs w:val="24"/>
        </w:rPr>
        <w:t>：</w:t>
      </w:r>
      <w:r w:rsidR="00C5638E" w:rsidRPr="00115409">
        <w:rPr>
          <w:rFonts w:ascii="宋体" w:eastAsia="宋体" w:hAnsi="宋体" w:hint="eastAsia"/>
          <w:sz w:val="24"/>
          <w:szCs w:val="24"/>
        </w:rPr>
        <w:t>FCS通常被视为循环冗余码（cyclic redundancy cheak，CRC），因为底层的数学运算相同。FCS计算范围涵盖MAC标头里所有位以及帧主体。如果FCS有误，随即丢弃。并且不进行应答。</w:t>
      </w:r>
    </w:p>
    <w:p w14:paraId="4506ACD2" w14:textId="77777777" w:rsidR="003C66A8" w:rsidRPr="00115409" w:rsidRDefault="003C66A8" w:rsidP="00E67731">
      <w:pPr>
        <w:rPr>
          <w:rFonts w:ascii="宋体" w:eastAsia="宋体" w:hAnsi="宋体"/>
          <w:sz w:val="24"/>
          <w:szCs w:val="24"/>
        </w:rPr>
      </w:pPr>
    </w:p>
    <w:p w14:paraId="67421CC9" w14:textId="75A5E5C8" w:rsidR="00237E9C" w:rsidRPr="00596D91" w:rsidRDefault="00092BA6" w:rsidP="00237E9C">
      <w:pPr>
        <w:pStyle w:val="a3"/>
        <w:numPr>
          <w:ilvl w:val="0"/>
          <w:numId w:val="1"/>
        </w:numPr>
        <w:ind w:firstLineChars="0"/>
        <w:rPr>
          <w:rFonts w:ascii="宋体" w:eastAsia="宋体" w:hAnsi="宋体"/>
          <w:b/>
          <w:bCs/>
          <w:sz w:val="24"/>
          <w:szCs w:val="24"/>
        </w:rPr>
      </w:pPr>
      <w:r w:rsidRPr="000200DF">
        <w:rPr>
          <w:rFonts w:ascii="宋体" w:eastAsia="宋体" w:hAnsi="宋体"/>
          <w:b/>
          <w:bCs/>
          <w:sz w:val="24"/>
          <w:szCs w:val="24"/>
        </w:rPr>
        <w:t>解释 direct routing 与 indirect routing 工作过程？</w:t>
      </w:r>
    </w:p>
    <w:p w14:paraId="59EE7388" w14:textId="77777777" w:rsidR="006E2861" w:rsidRPr="006E2861" w:rsidRDefault="006E2861" w:rsidP="005F6A31">
      <w:pPr>
        <w:ind w:firstLine="360"/>
        <w:rPr>
          <w:rFonts w:ascii="宋体" w:eastAsia="宋体" w:hAnsi="宋体"/>
          <w:sz w:val="24"/>
          <w:szCs w:val="24"/>
        </w:rPr>
      </w:pPr>
      <w:r w:rsidRPr="005F6A31">
        <w:rPr>
          <w:rFonts w:ascii="宋体" w:eastAsia="宋体" w:hAnsi="宋体"/>
          <w:b/>
          <w:bCs/>
          <w:sz w:val="24"/>
          <w:szCs w:val="24"/>
        </w:rPr>
        <w:t>direct routing（直接路由选择）：</w:t>
      </w:r>
      <w:r w:rsidRPr="006E2861">
        <w:rPr>
          <w:rFonts w:ascii="宋体" w:eastAsia="宋体" w:hAnsi="宋体"/>
          <w:sz w:val="24"/>
          <w:szCs w:val="24"/>
        </w:rPr>
        <w:t>通信者所在网络中的一个通信者代理先知道该移动节点的COA。这里假设与间接路由选择情况类似，，移动节点具有一个在归属代理注册过的最新的COA。通信者本身也可能执行通信者代理的功能，然后直接通过隧道技术发往移动节点COA。</w:t>
      </w:r>
    </w:p>
    <w:p w14:paraId="528C5634" w14:textId="58FF02EC" w:rsidR="00AB2D8C" w:rsidRPr="00115409" w:rsidRDefault="006E2861" w:rsidP="008E60DA">
      <w:pPr>
        <w:ind w:firstLine="360"/>
        <w:rPr>
          <w:rFonts w:ascii="宋体" w:eastAsia="宋体" w:hAnsi="宋体"/>
          <w:sz w:val="24"/>
          <w:szCs w:val="24"/>
        </w:rPr>
      </w:pPr>
      <w:r w:rsidRPr="005A61B1">
        <w:rPr>
          <w:rFonts w:ascii="宋体" w:eastAsia="宋体" w:hAnsi="宋体"/>
          <w:b/>
          <w:bCs/>
          <w:sz w:val="24"/>
          <w:szCs w:val="24"/>
        </w:rPr>
        <w:t>indirect routing（间接路由选择）：</w:t>
      </w:r>
      <w:r w:rsidRPr="006E2861">
        <w:rPr>
          <w:rFonts w:ascii="宋体" w:eastAsia="宋体" w:hAnsi="宋体"/>
          <w:sz w:val="24"/>
          <w:szCs w:val="24"/>
        </w:rPr>
        <w:t>通信者只是将数据报寻址到移动节点的固定地址，并将数据报发送到网络中去，完全不知道移动节点是在归属网络中还是正在访问某个外部网络，因此移动性对于通信者是完全透明的。</w:t>
      </w:r>
    </w:p>
    <w:p w14:paraId="6CCE3534" w14:textId="77777777" w:rsidR="00994C17" w:rsidRPr="00115409" w:rsidRDefault="00994C17" w:rsidP="00237E9C">
      <w:pPr>
        <w:rPr>
          <w:rFonts w:ascii="宋体" w:eastAsia="宋体" w:hAnsi="宋体"/>
          <w:sz w:val="24"/>
          <w:szCs w:val="24"/>
        </w:rPr>
      </w:pPr>
    </w:p>
    <w:p w14:paraId="07A9A53A" w14:textId="2440FF65" w:rsidR="004709C2" w:rsidRPr="00E541E7" w:rsidRDefault="00092BA6" w:rsidP="004709C2">
      <w:pPr>
        <w:pStyle w:val="a3"/>
        <w:numPr>
          <w:ilvl w:val="0"/>
          <w:numId w:val="1"/>
        </w:numPr>
        <w:ind w:firstLineChars="0"/>
        <w:rPr>
          <w:rFonts w:ascii="宋体" w:eastAsia="宋体" w:hAnsi="宋体"/>
          <w:b/>
          <w:bCs/>
          <w:sz w:val="24"/>
          <w:szCs w:val="24"/>
        </w:rPr>
      </w:pPr>
      <w:r w:rsidRPr="00E541E7">
        <w:rPr>
          <w:rFonts w:ascii="宋体" w:eastAsia="宋体" w:hAnsi="宋体"/>
          <w:b/>
          <w:bCs/>
          <w:sz w:val="24"/>
          <w:szCs w:val="24"/>
        </w:rPr>
        <w:t>解释 home agent，foreign agent 以及 anchor agent ？</w:t>
      </w:r>
    </w:p>
    <w:p w14:paraId="49D251A1" w14:textId="77777777" w:rsidR="003D5F95" w:rsidRPr="00115409" w:rsidRDefault="003D5F95" w:rsidP="003D5F95">
      <w:pPr>
        <w:rPr>
          <w:rFonts w:ascii="宋体" w:eastAsia="宋体" w:hAnsi="宋体"/>
          <w:sz w:val="24"/>
          <w:szCs w:val="24"/>
        </w:rPr>
      </w:pPr>
      <w:r w:rsidRPr="00115409">
        <w:rPr>
          <w:rFonts w:ascii="宋体" w:eastAsia="宋体" w:hAnsi="宋体"/>
          <w:b/>
          <w:bCs/>
          <w:sz w:val="24"/>
          <w:szCs w:val="24"/>
        </w:rPr>
        <w:t>home agent</w:t>
      </w:r>
      <w:r w:rsidRPr="00115409">
        <w:rPr>
          <w:rFonts w:ascii="宋体" w:eastAsia="宋体" w:hAnsi="宋体" w:hint="eastAsia"/>
          <w:sz w:val="24"/>
          <w:szCs w:val="24"/>
        </w:rPr>
        <w:t>：</w:t>
      </w:r>
      <w:r w:rsidRPr="00115409">
        <w:rPr>
          <w:rFonts w:ascii="宋体" w:eastAsia="宋体" w:hAnsi="宋体"/>
          <w:sz w:val="24"/>
          <w:szCs w:val="24"/>
        </w:rPr>
        <w:t>在移动互联网协议（Mobile IP）中，本地代理（home agent）是指在移动</w:t>
      </w:r>
      <w:hyperlink r:id="rId9" w:tgtFrame="https://baike.baidu.com/item/home%20agent/_blank" w:history="1">
        <w:r w:rsidRPr="00115409">
          <w:rPr>
            <w:rFonts w:ascii="宋体" w:eastAsia="宋体" w:hAnsi="宋体"/>
            <w:sz w:val="24"/>
            <w:szCs w:val="24"/>
          </w:rPr>
          <w:t>节点</w:t>
        </w:r>
      </w:hyperlink>
      <w:r w:rsidRPr="00115409">
        <w:rPr>
          <w:rFonts w:ascii="宋体" w:eastAsia="宋体" w:hAnsi="宋体"/>
          <w:sz w:val="24"/>
          <w:szCs w:val="24"/>
        </w:rPr>
        <w:t>本地网络中的</w:t>
      </w:r>
      <w:hyperlink r:id="rId10" w:tgtFrame="https://baike.baidu.com/item/home%20agent/_blank" w:history="1">
        <w:r w:rsidRPr="00115409">
          <w:rPr>
            <w:rFonts w:ascii="宋体" w:eastAsia="宋体" w:hAnsi="宋体"/>
            <w:sz w:val="24"/>
            <w:szCs w:val="24"/>
          </w:rPr>
          <w:t>路由器</w:t>
        </w:r>
      </w:hyperlink>
      <w:r w:rsidRPr="00115409">
        <w:rPr>
          <w:rFonts w:ascii="宋体" w:eastAsia="宋体" w:hAnsi="宋体"/>
          <w:sz w:val="24"/>
          <w:szCs w:val="24"/>
        </w:rPr>
        <w:t>，用来维护移动设备当前位置信息。</w:t>
      </w:r>
    </w:p>
    <w:p w14:paraId="24927BDC" w14:textId="77777777" w:rsidR="003D5F95" w:rsidRPr="00115409" w:rsidRDefault="003D5F95" w:rsidP="003D5F95">
      <w:pPr>
        <w:rPr>
          <w:rFonts w:ascii="宋体" w:eastAsia="宋体" w:hAnsi="宋体"/>
          <w:sz w:val="24"/>
          <w:szCs w:val="24"/>
        </w:rPr>
      </w:pPr>
      <w:r w:rsidRPr="00115409">
        <w:rPr>
          <w:rFonts w:ascii="宋体" w:eastAsia="宋体" w:hAnsi="宋体" w:hint="eastAsia"/>
          <w:b/>
          <w:bCs/>
          <w:sz w:val="24"/>
          <w:szCs w:val="24"/>
        </w:rPr>
        <w:t>foreign agent</w:t>
      </w:r>
      <w:r w:rsidRPr="00115409">
        <w:rPr>
          <w:rFonts w:ascii="宋体" w:eastAsia="宋体" w:hAnsi="宋体" w:hint="eastAsia"/>
          <w:sz w:val="24"/>
          <w:szCs w:val="24"/>
        </w:rPr>
        <w:t>：</w:t>
      </w:r>
      <w:r w:rsidRPr="00115409">
        <w:rPr>
          <w:rFonts w:ascii="宋体" w:eastAsia="宋体" w:hAnsi="宋体"/>
          <w:sz w:val="24"/>
          <w:szCs w:val="24"/>
        </w:rPr>
        <w:t>帮助移动节点在外部网络完成移动管理功能的实体</w:t>
      </w:r>
    </w:p>
    <w:p w14:paraId="661A07DE" w14:textId="26302238" w:rsidR="003D5F95" w:rsidRPr="00115409" w:rsidRDefault="003D5F95" w:rsidP="003D5F95">
      <w:pPr>
        <w:rPr>
          <w:rFonts w:ascii="宋体" w:eastAsia="宋体" w:hAnsi="宋体"/>
          <w:sz w:val="24"/>
          <w:szCs w:val="24"/>
        </w:rPr>
      </w:pPr>
      <w:r w:rsidRPr="00115409">
        <w:rPr>
          <w:rFonts w:ascii="宋体" w:eastAsia="宋体" w:hAnsi="宋体" w:hint="eastAsia"/>
          <w:b/>
          <w:bCs/>
          <w:sz w:val="24"/>
          <w:szCs w:val="24"/>
        </w:rPr>
        <w:t>anchor agent</w:t>
      </w:r>
      <w:r w:rsidRPr="00115409">
        <w:rPr>
          <w:rFonts w:ascii="宋体" w:eastAsia="宋体" w:hAnsi="宋体" w:hint="eastAsia"/>
          <w:sz w:val="24"/>
          <w:szCs w:val="24"/>
        </w:rPr>
        <w:t>：</w:t>
      </w:r>
      <w:r w:rsidRPr="00115409">
        <w:rPr>
          <w:rFonts w:ascii="宋体" w:eastAsia="宋体" w:hAnsi="宋体"/>
          <w:sz w:val="24"/>
          <w:szCs w:val="24"/>
        </w:rPr>
        <w:t>移动节点首次被发现的外部网络中的外部代理称为</w:t>
      </w:r>
      <w:r w:rsidRPr="00115409">
        <w:rPr>
          <w:rFonts w:ascii="宋体" w:eastAsia="宋体" w:hAnsi="宋体" w:hint="eastAsia"/>
          <w:sz w:val="24"/>
          <w:szCs w:val="24"/>
        </w:rPr>
        <w:t>锚外部代理</w:t>
      </w:r>
    </w:p>
    <w:p w14:paraId="1DAE7BDB" w14:textId="34F8433E" w:rsidR="003D5F95" w:rsidRPr="00115409" w:rsidRDefault="003D5F95" w:rsidP="004709C2">
      <w:pPr>
        <w:rPr>
          <w:rFonts w:ascii="宋体" w:eastAsia="宋体" w:hAnsi="宋体"/>
          <w:sz w:val="24"/>
          <w:szCs w:val="24"/>
        </w:rPr>
      </w:pPr>
      <w:r w:rsidRPr="00115409">
        <w:rPr>
          <w:rFonts w:ascii="宋体" w:eastAsia="宋体" w:hAnsi="宋体"/>
          <w:sz w:val="24"/>
          <w:szCs w:val="24"/>
        </w:rPr>
        <w:t>移动站拥有一个原始地址，即归属地址（home address），属于归属网络（home network），归属代理（home agent）是在归属网络上的路由器。当移动站到另外一个网络时，称为外地网络（foreign network），被访网络使用的代理叫外地代理（foreign agent）。此时外地代理为移动站创建一个转交地址（care-of address），并把该地址通知给归属代理。</w:t>
      </w:r>
    </w:p>
    <w:p w14:paraId="6710A3CC" w14:textId="77777777" w:rsidR="004709C2" w:rsidRPr="00115409" w:rsidRDefault="004709C2" w:rsidP="004709C2">
      <w:pPr>
        <w:rPr>
          <w:rFonts w:ascii="宋体" w:eastAsia="宋体" w:hAnsi="宋体"/>
          <w:sz w:val="24"/>
          <w:szCs w:val="24"/>
        </w:rPr>
      </w:pPr>
    </w:p>
    <w:p w14:paraId="1291790C" w14:textId="409494AC" w:rsidR="00A72FBB" w:rsidRPr="00191012" w:rsidRDefault="00092BA6" w:rsidP="004319CC">
      <w:pPr>
        <w:pStyle w:val="a3"/>
        <w:numPr>
          <w:ilvl w:val="0"/>
          <w:numId w:val="1"/>
        </w:numPr>
        <w:ind w:firstLineChars="0"/>
        <w:rPr>
          <w:rFonts w:ascii="宋体" w:eastAsia="宋体" w:hAnsi="宋体"/>
          <w:b/>
          <w:bCs/>
          <w:sz w:val="24"/>
          <w:szCs w:val="24"/>
        </w:rPr>
      </w:pPr>
      <w:r w:rsidRPr="00191012">
        <w:rPr>
          <w:rFonts w:ascii="宋体" w:eastAsia="宋体" w:hAnsi="宋体"/>
          <w:b/>
          <w:bCs/>
          <w:sz w:val="24"/>
          <w:szCs w:val="24"/>
        </w:rPr>
        <w:t>解释 Multimedia Stream的主要特点？</w:t>
      </w:r>
    </w:p>
    <w:p w14:paraId="38D2A289" w14:textId="31F3DE33" w:rsidR="00284BEE" w:rsidRPr="007D6DE9" w:rsidRDefault="00284BEE" w:rsidP="00284BEE">
      <w:pPr>
        <w:rPr>
          <w:rFonts w:ascii="宋体" w:eastAsia="宋体" w:hAnsi="宋体"/>
          <w:color w:val="A6A6A6" w:themeColor="background1" w:themeShade="A6"/>
          <w:sz w:val="24"/>
          <w:szCs w:val="24"/>
        </w:rPr>
      </w:pPr>
      <w:r w:rsidRPr="007D6DE9">
        <w:rPr>
          <w:rFonts w:ascii="宋体" w:eastAsia="宋体" w:hAnsi="宋体"/>
          <w:color w:val="A6A6A6" w:themeColor="background1" w:themeShade="A6"/>
          <w:sz w:val="24"/>
          <w:szCs w:val="24"/>
        </w:rPr>
        <w:t>Multimedia stream：</w:t>
      </w:r>
      <w:r w:rsidRPr="007D6DE9">
        <w:rPr>
          <w:rFonts w:ascii="宋体" w:eastAsia="宋体" w:hAnsi="宋体" w:hint="eastAsia"/>
          <w:color w:val="A6A6A6" w:themeColor="background1" w:themeShade="A6"/>
          <w:sz w:val="24"/>
          <w:szCs w:val="24"/>
        </w:rPr>
        <w:t>在现有网络上传输多媒体，而没有真正建立起多媒体网络。</w:t>
      </w:r>
    </w:p>
    <w:p w14:paraId="03B220DD" w14:textId="77777777" w:rsidR="00284BEE" w:rsidRPr="007D6DE9" w:rsidRDefault="00284BEE" w:rsidP="00284BEE">
      <w:pPr>
        <w:rPr>
          <w:rFonts w:ascii="宋体" w:eastAsia="宋体" w:hAnsi="宋体"/>
          <w:color w:val="A6A6A6" w:themeColor="background1" w:themeShade="A6"/>
          <w:sz w:val="24"/>
          <w:szCs w:val="24"/>
        </w:rPr>
      </w:pPr>
      <w:r w:rsidRPr="007D6DE9">
        <w:rPr>
          <w:rFonts w:ascii="宋体" w:eastAsia="宋体" w:hAnsi="宋体" w:hint="eastAsia"/>
          <w:color w:val="A6A6A6" w:themeColor="background1" w:themeShade="A6"/>
          <w:sz w:val="24"/>
          <w:szCs w:val="24"/>
        </w:rPr>
        <w:t>（</w:t>
      </w:r>
      <w:r w:rsidRPr="007D6DE9">
        <w:rPr>
          <w:rFonts w:ascii="宋体" w:eastAsia="宋体" w:hAnsi="宋体"/>
          <w:color w:val="A6A6A6" w:themeColor="background1" w:themeShade="A6"/>
          <w:sz w:val="24"/>
          <w:szCs w:val="24"/>
        </w:rPr>
        <w:t>1）视频的性质：</w:t>
      </w:r>
    </w:p>
    <w:p w14:paraId="63A36F83" w14:textId="77777777" w:rsidR="00284BEE" w:rsidRPr="007D6DE9" w:rsidRDefault="00284BEE" w:rsidP="00284BEE">
      <w:pPr>
        <w:rPr>
          <w:rFonts w:ascii="宋体" w:eastAsia="宋体" w:hAnsi="宋体"/>
          <w:color w:val="A6A6A6" w:themeColor="background1" w:themeShade="A6"/>
          <w:sz w:val="24"/>
          <w:szCs w:val="24"/>
        </w:rPr>
      </w:pPr>
      <w:r w:rsidRPr="007D6DE9">
        <w:rPr>
          <w:rFonts w:ascii="宋体" w:eastAsia="宋体" w:hAnsi="宋体"/>
          <w:color w:val="A6A6A6" w:themeColor="background1" w:themeShade="A6"/>
          <w:sz w:val="24"/>
          <w:szCs w:val="24"/>
        </w:rPr>
        <w:t xml:space="preserve"> ①高比特率:视频最主要的特点就是极大地数据量,由此产生的高比特率的传输</w:t>
      </w:r>
    </w:p>
    <w:p w14:paraId="0FF9DB65" w14:textId="77777777" w:rsidR="00284BEE" w:rsidRPr="007D6DE9" w:rsidRDefault="00284BEE" w:rsidP="00284BEE">
      <w:pPr>
        <w:rPr>
          <w:rFonts w:ascii="宋体" w:eastAsia="宋体" w:hAnsi="宋体"/>
          <w:color w:val="A6A6A6" w:themeColor="background1" w:themeShade="A6"/>
          <w:sz w:val="24"/>
          <w:szCs w:val="24"/>
        </w:rPr>
      </w:pPr>
      <w:r w:rsidRPr="007D6DE9">
        <w:rPr>
          <w:rFonts w:ascii="宋体" w:eastAsia="宋体" w:hAnsi="宋体"/>
          <w:color w:val="A6A6A6" w:themeColor="background1" w:themeShade="A6"/>
          <w:sz w:val="24"/>
          <w:szCs w:val="24"/>
        </w:rPr>
        <w:lastRenderedPageBreak/>
        <w:t xml:space="preserve"> ②可压缩:为了稍微减少传输的数据量,由此产生了压缩技术,比如会对空白区域进行处理或者由于视频一般具有较多的重复,由此来压缩视频</w:t>
      </w:r>
    </w:p>
    <w:p w14:paraId="7F626D41" w14:textId="77777777" w:rsidR="00284BEE" w:rsidRPr="007D6DE9" w:rsidRDefault="00284BEE" w:rsidP="00284BEE">
      <w:pPr>
        <w:rPr>
          <w:rFonts w:ascii="宋体" w:eastAsia="宋体" w:hAnsi="宋体"/>
          <w:color w:val="A6A6A6" w:themeColor="background1" w:themeShade="A6"/>
          <w:sz w:val="24"/>
          <w:szCs w:val="24"/>
        </w:rPr>
      </w:pPr>
      <w:r w:rsidRPr="007D6DE9">
        <w:rPr>
          <w:rFonts w:ascii="宋体" w:eastAsia="宋体" w:hAnsi="宋体"/>
          <w:color w:val="A6A6A6" w:themeColor="background1" w:themeShade="A6"/>
          <w:sz w:val="24"/>
          <w:szCs w:val="24"/>
        </w:rPr>
        <w:t xml:space="preserve"> ③多版本:在服务器上放置不同版本不同质量的文件</w:t>
      </w:r>
    </w:p>
    <w:p w14:paraId="7E066653" w14:textId="77777777" w:rsidR="00284BEE" w:rsidRPr="007D6DE9" w:rsidRDefault="00284BEE" w:rsidP="00284BEE">
      <w:pPr>
        <w:rPr>
          <w:rFonts w:ascii="宋体" w:eastAsia="宋体" w:hAnsi="宋体"/>
          <w:color w:val="A6A6A6" w:themeColor="background1" w:themeShade="A6"/>
          <w:sz w:val="24"/>
          <w:szCs w:val="24"/>
        </w:rPr>
      </w:pPr>
      <w:r w:rsidRPr="007D6DE9">
        <w:rPr>
          <w:rFonts w:ascii="宋体" w:eastAsia="宋体" w:hAnsi="宋体" w:hint="eastAsia"/>
          <w:color w:val="A6A6A6" w:themeColor="background1" w:themeShade="A6"/>
          <w:sz w:val="24"/>
          <w:szCs w:val="24"/>
        </w:rPr>
        <w:t>（</w:t>
      </w:r>
      <w:r w:rsidRPr="007D6DE9">
        <w:rPr>
          <w:rFonts w:ascii="宋体" w:eastAsia="宋体" w:hAnsi="宋体"/>
          <w:color w:val="A6A6A6" w:themeColor="background1" w:themeShade="A6"/>
          <w:sz w:val="24"/>
          <w:szCs w:val="24"/>
        </w:rPr>
        <w:t>2）音频的性质：</w:t>
      </w:r>
    </w:p>
    <w:p w14:paraId="569066FA" w14:textId="77777777" w:rsidR="00284BEE" w:rsidRPr="007D6DE9" w:rsidRDefault="00284BEE" w:rsidP="00284BEE">
      <w:pPr>
        <w:rPr>
          <w:rFonts w:ascii="宋体" w:eastAsia="宋体" w:hAnsi="宋体"/>
          <w:color w:val="A6A6A6" w:themeColor="background1" w:themeShade="A6"/>
          <w:sz w:val="24"/>
          <w:szCs w:val="24"/>
        </w:rPr>
      </w:pPr>
      <w:r w:rsidRPr="007D6DE9">
        <w:rPr>
          <w:rFonts w:ascii="宋体" w:eastAsia="宋体" w:hAnsi="宋体" w:hint="eastAsia"/>
          <w:color w:val="A6A6A6" w:themeColor="background1" w:themeShade="A6"/>
          <w:sz w:val="24"/>
          <w:szCs w:val="24"/>
        </w:rPr>
        <w:t>音频一般是由专用的采样工具先采集样本</w:t>
      </w:r>
      <w:r w:rsidRPr="007D6DE9">
        <w:rPr>
          <w:rFonts w:ascii="宋体" w:eastAsia="宋体" w:hAnsi="宋体"/>
          <w:color w:val="A6A6A6" w:themeColor="background1" w:themeShade="A6"/>
          <w:sz w:val="24"/>
          <w:szCs w:val="24"/>
        </w:rPr>
        <w:t>,在转化为固定数量的量化值进行传输,接收方再解码,这样的技术被称为脉冲编码调制.</w:t>
      </w:r>
    </w:p>
    <w:p w14:paraId="02536ACB" w14:textId="2967E061" w:rsidR="004319CC" w:rsidRDefault="00284BEE" w:rsidP="004319CC">
      <w:pPr>
        <w:rPr>
          <w:rFonts w:ascii="宋体" w:eastAsia="宋体" w:hAnsi="宋体"/>
          <w:color w:val="A6A6A6" w:themeColor="background1" w:themeShade="A6"/>
          <w:sz w:val="24"/>
          <w:szCs w:val="24"/>
        </w:rPr>
      </w:pPr>
      <w:r w:rsidRPr="007D6DE9">
        <w:rPr>
          <w:rFonts w:ascii="宋体" w:eastAsia="宋体" w:hAnsi="宋体" w:hint="eastAsia"/>
          <w:color w:val="A6A6A6" w:themeColor="background1" w:themeShade="A6"/>
          <w:sz w:val="24"/>
          <w:szCs w:val="24"/>
        </w:rPr>
        <w:t>同视频一样</w:t>
      </w:r>
      <w:r w:rsidRPr="007D6DE9">
        <w:rPr>
          <w:rFonts w:ascii="宋体" w:eastAsia="宋体" w:hAnsi="宋体"/>
          <w:color w:val="A6A6A6" w:themeColor="background1" w:themeShade="A6"/>
          <w:sz w:val="24"/>
          <w:szCs w:val="24"/>
        </w:rPr>
        <w:t>,音频也可以进行压缩,MP3就是比较常用的一种技术</w:t>
      </w:r>
    </w:p>
    <w:p w14:paraId="7334965F" w14:textId="77777777" w:rsidR="008C3952" w:rsidRDefault="008C3952" w:rsidP="000C5285">
      <w:pPr>
        <w:rPr>
          <w:rFonts w:ascii="宋体" w:eastAsia="宋体" w:hAnsi="宋体"/>
          <w:color w:val="A6A6A6" w:themeColor="background1" w:themeShade="A6"/>
          <w:sz w:val="24"/>
          <w:szCs w:val="24"/>
        </w:rPr>
      </w:pPr>
    </w:p>
    <w:p w14:paraId="6DD594A6" w14:textId="3C634F89" w:rsidR="000C5285" w:rsidRPr="000C5285" w:rsidRDefault="000C5285" w:rsidP="000C5285">
      <w:pPr>
        <w:rPr>
          <w:rFonts w:ascii="宋体" w:eastAsia="宋体" w:hAnsi="宋体"/>
          <w:sz w:val="24"/>
          <w:szCs w:val="24"/>
        </w:rPr>
      </w:pPr>
      <w:r w:rsidRPr="000C5285">
        <w:rPr>
          <w:rFonts w:ascii="宋体" w:eastAsia="宋体" w:hAnsi="宋体"/>
          <w:b/>
          <w:bCs/>
          <w:sz w:val="24"/>
          <w:szCs w:val="24"/>
        </w:rPr>
        <w:t>数据量大:</w:t>
      </w:r>
      <w:r w:rsidRPr="000C5285">
        <w:rPr>
          <w:rFonts w:ascii="宋体" w:eastAsia="宋体" w:hAnsi="宋体"/>
          <w:sz w:val="24"/>
          <w:szCs w:val="24"/>
        </w:rPr>
        <w:t>多媒体数据，尤其是视频数据，数据量很大，必须使用特殊多媒体传输协议才能保证顺利传输。</w:t>
      </w:r>
    </w:p>
    <w:p w14:paraId="35B4A269" w14:textId="48EF0A0B" w:rsidR="000C5285" w:rsidRPr="000C5285" w:rsidRDefault="000C5285" w:rsidP="000C5285">
      <w:pPr>
        <w:rPr>
          <w:rFonts w:ascii="宋体" w:eastAsia="宋体" w:hAnsi="宋体"/>
          <w:sz w:val="24"/>
          <w:szCs w:val="24"/>
        </w:rPr>
      </w:pPr>
      <w:r w:rsidRPr="000C5285">
        <w:rPr>
          <w:rFonts w:ascii="宋体" w:eastAsia="宋体" w:hAnsi="宋体"/>
          <w:b/>
          <w:bCs/>
          <w:sz w:val="24"/>
          <w:szCs w:val="24"/>
        </w:rPr>
        <w:t>对带宽要求高:</w:t>
      </w:r>
      <w:r w:rsidRPr="000C5285">
        <w:rPr>
          <w:rFonts w:ascii="宋体" w:eastAsia="宋体" w:hAnsi="宋体"/>
          <w:sz w:val="24"/>
          <w:szCs w:val="24"/>
        </w:rPr>
        <w:t>由于多媒体数据量大，虽然经过压缩，仍然需要大量带宽。</w:t>
      </w:r>
    </w:p>
    <w:p w14:paraId="6DC76498" w14:textId="4B5E94C6" w:rsidR="000C5285" w:rsidRPr="000C5285" w:rsidRDefault="000C5285" w:rsidP="000C5285">
      <w:pPr>
        <w:rPr>
          <w:rFonts w:ascii="宋体" w:eastAsia="宋体" w:hAnsi="宋体"/>
          <w:sz w:val="24"/>
          <w:szCs w:val="24"/>
        </w:rPr>
      </w:pPr>
      <w:r w:rsidRPr="000C5285">
        <w:rPr>
          <w:rFonts w:ascii="宋体" w:eastAsia="宋体" w:hAnsi="宋体"/>
          <w:b/>
          <w:bCs/>
          <w:sz w:val="24"/>
          <w:szCs w:val="24"/>
        </w:rPr>
        <w:t>数据的忽略:</w:t>
      </w:r>
      <w:r w:rsidRPr="000C5285">
        <w:rPr>
          <w:rFonts w:ascii="宋体" w:eastAsia="宋体" w:hAnsi="宋体"/>
          <w:sz w:val="24"/>
          <w:szCs w:val="24"/>
        </w:rPr>
        <w:t>在不影响播放效果的前提下，允许忽略一些数据;这为在低中带宽网络下实现多媒体数据流的查询提供了可能。</w:t>
      </w:r>
    </w:p>
    <w:p w14:paraId="728D3736" w14:textId="77777777" w:rsidR="00B350DB" w:rsidRDefault="000C5285" w:rsidP="000C5285">
      <w:pPr>
        <w:rPr>
          <w:rFonts w:ascii="宋体" w:eastAsia="宋体" w:hAnsi="宋体"/>
          <w:sz w:val="24"/>
          <w:szCs w:val="24"/>
        </w:rPr>
      </w:pPr>
      <w:r w:rsidRPr="000C5285">
        <w:rPr>
          <w:rFonts w:ascii="宋体" w:eastAsia="宋体" w:hAnsi="宋体"/>
          <w:b/>
          <w:bCs/>
          <w:sz w:val="24"/>
          <w:szCs w:val="24"/>
        </w:rPr>
        <w:t>流式传送:</w:t>
      </w:r>
      <w:r w:rsidRPr="000C5285">
        <w:rPr>
          <w:rFonts w:ascii="宋体" w:eastAsia="宋体" w:hAnsi="宋体"/>
          <w:sz w:val="24"/>
          <w:szCs w:val="24"/>
        </w:rPr>
        <w:t>所谓流(Streaming),也叫</w:t>
      </w:r>
      <w:r w:rsidR="005E0FD5">
        <w:rPr>
          <w:rFonts w:ascii="宋体" w:eastAsia="宋体" w:hAnsi="宋体" w:hint="eastAsia"/>
          <w:sz w:val="24"/>
          <w:szCs w:val="24"/>
        </w:rPr>
        <w:t>“</w:t>
      </w:r>
      <w:r w:rsidRPr="000C5285">
        <w:rPr>
          <w:rFonts w:ascii="宋体" w:eastAsia="宋体" w:hAnsi="宋体"/>
          <w:sz w:val="24"/>
          <w:szCs w:val="24"/>
        </w:rPr>
        <w:t>流式”或</w:t>
      </w:r>
      <w:r w:rsidR="00783026">
        <w:rPr>
          <w:rFonts w:ascii="宋体" w:eastAsia="宋体" w:hAnsi="宋体" w:hint="eastAsia"/>
          <w:sz w:val="24"/>
          <w:szCs w:val="24"/>
        </w:rPr>
        <w:t>“</w:t>
      </w:r>
      <w:r w:rsidRPr="000C5285">
        <w:rPr>
          <w:rFonts w:ascii="宋体" w:eastAsia="宋体" w:hAnsi="宋体"/>
          <w:sz w:val="24"/>
          <w:szCs w:val="24"/>
        </w:rPr>
        <w:t>串流”，是一种传输数据信息的方式。采用这种方式，数据能够用稳定的速率从发送端传转至接收端，而接收端可以在发送端还没有完全传输完毕之前即可开始处理这些数据信息，这特别适合于实现网络广播</w:t>
      </w:r>
      <w:r w:rsidR="00FA4ED9">
        <w:rPr>
          <w:rFonts w:ascii="宋体" w:eastAsia="宋体" w:hAnsi="宋体" w:hint="eastAsia"/>
          <w:sz w:val="24"/>
          <w:szCs w:val="24"/>
        </w:rPr>
        <w:t>。</w:t>
      </w:r>
    </w:p>
    <w:p w14:paraId="7623B4AC" w14:textId="0C09E46F" w:rsidR="007D6DE9" w:rsidRPr="000C5285" w:rsidRDefault="000C5285" w:rsidP="00830C22">
      <w:pPr>
        <w:ind w:firstLine="420"/>
        <w:rPr>
          <w:rFonts w:ascii="宋体" w:eastAsia="宋体" w:hAnsi="宋体"/>
          <w:sz w:val="24"/>
          <w:szCs w:val="24"/>
        </w:rPr>
      </w:pPr>
      <w:r w:rsidRPr="000C5285">
        <w:rPr>
          <w:rFonts w:ascii="宋体" w:eastAsia="宋体" w:hAnsi="宋体"/>
          <w:sz w:val="24"/>
          <w:szCs w:val="24"/>
        </w:rPr>
        <w:t>当采用流式技术传送时，可以让计算机一边接收，一边处理节约了时间和存储空间。多数流式传送技术使用专门的数据格式和缓冲系统，以实现连续播放。</w:t>
      </w:r>
    </w:p>
    <w:sectPr w:rsidR="007D6DE9" w:rsidRPr="000C5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3FAB1" w14:textId="77777777" w:rsidR="005F34C9" w:rsidRDefault="005F34C9" w:rsidP="00F107C4">
      <w:r>
        <w:separator/>
      </w:r>
    </w:p>
  </w:endnote>
  <w:endnote w:type="continuationSeparator" w:id="0">
    <w:p w14:paraId="26B012E0" w14:textId="77777777" w:rsidR="005F34C9" w:rsidRDefault="005F34C9" w:rsidP="00F1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15F42" w14:textId="77777777" w:rsidR="005F34C9" w:rsidRDefault="005F34C9" w:rsidP="00F107C4">
      <w:r>
        <w:separator/>
      </w:r>
    </w:p>
  </w:footnote>
  <w:footnote w:type="continuationSeparator" w:id="0">
    <w:p w14:paraId="49B85617" w14:textId="77777777" w:rsidR="005F34C9" w:rsidRDefault="005F34C9" w:rsidP="00F10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228DC"/>
    <w:multiLevelType w:val="hybridMultilevel"/>
    <w:tmpl w:val="1FA8BF7C"/>
    <w:lvl w:ilvl="0" w:tplc="D584B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D1"/>
    <w:rsid w:val="000200DF"/>
    <w:rsid w:val="00041A65"/>
    <w:rsid w:val="00046D96"/>
    <w:rsid w:val="00092BA6"/>
    <w:rsid w:val="00096561"/>
    <w:rsid w:val="000C076B"/>
    <w:rsid w:val="000C5285"/>
    <w:rsid w:val="000D4DCB"/>
    <w:rsid w:val="000E3F22"/>
    <w:rsid w:val="001100D1"/>
    <w:rsid w:val="00115409"/>
    <w:rsid w:val="001253C3"/>
    <w:rsid w:val="0013404B"/>
    <w:rsid w:val="00140FA0"/>
    <w:rsid w:val="00152AE1"/>
    <w:rsid w:val="00155E4C"/>
    <w:rsid w:val="00160986"/>
    <w:rsid w:val="001702A5"/>
    <w:rsid w:val="001752C3"/>
    <w:rsid w:val="00177960"/>
    <w:rsid w:val="00191012"/>
    <w:rsid w:val="001953FA"/>
    <w:rsid w:val="001F1061"/>
    <w:rsid w:val="00201063"/>
    <w:rsid w:val="002055B7"/>
    <w:rsid w:val="0021675C"/>
    <w:rsid w:val="00237E9C"/>
    <w:rsid w:val="00284BEE"/>
    <w:rsid w:val="002F0650"/>
    <w:rsid w:val="00316C2F"/>
    <w:rsid w:val="00327D3C"/>
    <w:rsid w:val="003313FE"/>
    <w:rsid w:val="00380F82"/>
    <w:rsid w:val="003922B0"/>
    <w:rsid w:val="003B6E09"/>
    <w:rsid w:val="003C66A8"/>
    <w:rsid w:val="003D1D04"/>
    <w:rsid w:val="003D5F95"/>
    <w:rsid w:val="00406E80"/>
    <w:rsid w:val="004148A5"/>
    <w:rsid w:val="004319CC"/>
    <w:rsid w:val="00442B4D"/>
    <w:rsid w:val="00466EAE"/>
    <w:rsid w:val="004709C2"/>
    <w:rsid w:val="00473F63"/>
    <w:rsid w:val="004817BD"/>
    <w:rsid w:val="004835B6"/>
    <w:rsid w:val="004845D0"/>
    <w:rsid w:val="004A5E6A"/>
    <w:rsid w:val="004B1570"/>
    <w:rsid w:val="004B526D"/>
    <w:rsid w:val="004D20EE"/>
    <w:rsid w:val="004D2757"/>
    <w:rsid w:val="00501466"/>
    <w:rsid w:val="00522880"/>
    <w:rsid w:val="005261A8"/>
    <w:rsid w:val="00553E15"/>
    <w:rsid w:val="0056503E"/>
    <w:rsid w:val="00596D91"/>
    <w:rsid w:val="005A61B1"/>
    <w:rsid w:val="005B7E28"/>
    <w:rsid w:val="005C64BD"/>
    <w:rsid w:val="005C64C9"/>
    <w:rsid w:val="005D497B"/>
    <w:rsid w:val="005E0FD5"/>
    <w:rsid w:val="005F34C9"/>
    <w:rsid w:val="005F6A31"/>
    <w:rsid w:val="00627550"/>
    <w:rsid w:val="00647E44"/>
    <w:rsid w:val="0065524F"/>
    <w:rsid w:val="006632F8"/>
    <w:rsid w:val="0069721D"/>
    <w:rsid w:val="006D29BE"/>
    <w:rsid w:val="006E2861"/>
    <w:rsid w:val="006F5EC6"/>
    <w:rsid w:val="006F7639"/>
    <w:rsid w:val="007100BF"/>
    <w:rsid w:val="00713701"/>
    <w:rsid w:val="00713E62"/>
    <w:rsid w:val="00720977"/>
    <w:rsid w:val="0072286B"/>
    <w:rsid w:val="00723AC2"/>
    <w:rsid w:val="00752704"/>
    <w:rsid w:val="00753E58"/>
    <w:rsid w:val="00783026"/>
    <w:rsid w:val="00784918"/>
    <w:rsid w:val="007C2FA3"/>
    <w:rsid w:val="007D6DE9"/>
    <w:rsid w:val="0080511C"/>
    <w:rsid w:val="00830333"/>
    <w:rsid w:val="00830C22"/>
    <w:rsid w:val="00874B9F"/>
    <w:rsid w:val="00877245"/>
    <w:rsid w:val="00894D8C"/>
    <w:rsid w:val="008C3952"/>
    <w:rsid w:val="008E60DA"/>
    <w:rsid w:val="008F529E"/>
    <w:rsid w:val="0090589F"/>
    <w:rsid w:val="00925B42"/>
    <w:rsid w:val="00927E5E"/>
    <w:rsid w:val="00930B51"/>
    <w:rsid w:val="0099073E"/>
    <w:rsid w:val="00994C17"/>
    <w:rsid w:val="00A72FBB"/>
    <w:rsid w:val="00A73A20"/>
    <w:rsid w:val="00A762E5"/>
    <w:rsid w:val="00AB04F5"/>
    <w:rsid w:val="00AB2D8C"/>
    <w:rsid w:val="00AB3F3C"/>
    <w:rsid w:val="00AF1690"/>
    <w:rsid w:val="00B03C93"/>
    <w:rsid w:val="00B305BD"/>
    <w:rsid w:val="00B350DB"/>
    <w:rsid w:val="00B44120"/>
    <w:rsid w:val="00B61990"/>
    <w:rsid w:val="00B7503D"/>
    <w:rsid w:val="00B81225"/>
    <w:rsid w:val="00BB3AAE"/>
    <w:rsid w:val="00BB7060"/>
    <w:rsid w:val="00BD4BEA"/>
    <w:rsid w:val="00BD4EF9"/>
    <w:rsid w:val="00BF2D9E"/>
    <w:rsid w:val="00BF59EC"/>
    <w:rsid w:val="00C537E5"/>
    <w:rsid w:val="00C5638E"/>
    <w:rsid w:val="00C93F37"/>
    <w:rsid w:val="00CB3A62"/>
    <w:rsid w:val="00CE766E"/>
    <w:rsid w:val="00CF2CE9"/>
    <w:rsid w:val="00CF5540"/>
    <w:rsid w:val="00D12F6D"/>
    <w:rsid w:val="00D16111"/>
    <w:rsid w:val="00D26F45"/>
    <w:rsid w:val="00D8120A"/>
    <w:rsid w:val="00D83A62"/>
    <w:rsid w:val="00D97BBA"/>
    <w:rsid w:val="00DA186D"/>
    <w:rsid w:val="00DA5918"/>
    <w:rsid w:val="00DA717E"/>
    <w:rsid w:val="00DB70A2"/>
    <w:rsid w:val="00DC59D1"/>
    <w:rsid w:val="00DE2D89"/>
    <w:rsid w:val="00E541E7"/>
    <w:rsid w:val="00E6408B"/>
    <w:rsid w:val="00E67731"/>
    <w:rsid w:val="00E72683"/>
    <w:rsid w:val="00E76D84"/>
    <w:rsid w:val="00E932FB"/>
    <w:rsid w:val="00E937C7"/>
    <w:rsid w:val="00E93934"/>
    <w:rsid w:val="00EC0283"/>
    <w:rsid w:val="00EE418A"/>
    <w:rsid w:val="00EF4FBD"/>
    <w:rsid w:val="00EF7E43"/>
    <w:rsid w:val="00F107C4"/>
    <w:rsid w:val="00F5215E"/>
    <w:rsid w:val="00F95B1C"/>
    <w:rsid w:val="00FA4ED9"/>
    <w:rsid w:val="00FD4A5B"/>
    <w:rsid w:val="00FD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A17A"/>
  <w15:chartTrackingRefBased/>
  <w15:docId w15:val="{C8D007EA-2704-4FFF-9C0C-2516919E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731"/>
    <w:pPr>
      <w:ind w:firstLineChars="200" w:firstLine="420"/>
    </w:pPr>
  </w:style>
  <w:style w:type="paragraph" w:styleId="a4">
    <w:name w:val="header"/>
    <w:basedOn w:val="a"/>
    <w:link w:val="a5"/>
    <w:uiPriority w:val="99"/>
    <w:unhideWhenUsed/>
    <w:rsid w:val="00F107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107C4"/>
    <w:rPr>
      <w:sz w:val="18"/>
      <w:szCs w:val="18"/>
    </w:rPr>
  </w:style>
  <w:style w:type="paragraph" w:styleId="a6">
    <w:name w:val="footer"/>
    <w:basedOn w:val="a"/>
    <w:link w:val="a7"/>
    <w:uiPriority w:val="99"/>
    <w:unhideWhenUsed/>
    <w:rsid w:val="00F107C4"/>
    <w:pPr>
      <w:tabs>
        <w:tab w:val="center" w:pos="4153"/>
        <w:tab w:val="right" w:pos="8306"/>
      </w:tabs>
      <w:snapToGrid w:val="0"/>
      <w:jc w:val="left"/>
    </w:pPr>
    <w:rPr>
      <w:sz w:val="18"/>
      <w:szCs w:val="18"/>
    </w:rPr>
  </w:style>
  <w:style w:type="character" w:customStyle="1" w:styleId="a7">
    <w:name w:val="页脚 字符"/>
    <w:basedOn w:val="a0"/>
    <w:link w:val="a6"/>
    <w:uiPriority w:val="99"/>
    <w:rsid w:val="00F107C4"/>
    <w:rPr>
      <w:sz w:val="18"/>
      <w:szCs w:val="18"/>
    </w:rPr>
  </w:style>
  <w:style w:type="paragraph" w:styleId="a8">
    <w:name w:val="Normal (Web)"/>
    <w:basedOn w:val="a"/>
    <w:rsid w:val="00C5638E"/>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456010">
      <w:bodyDiv w:val="1"/>
      <w:marLeft w:val="0"/>
      <w:marRight w:val="0"/>
      <w:marTop w:val="0"/>
      <w:marBottom w:val="0"/>
      <w:divBdr>
        <w:top w:val="none" w:sz="0" w:space="0" w:color="auto"/>
        <w:left w:val="none" w:sz="0" w:space="0" w:color="auto"/>
        <w:bottom w:val="none" w:sz="0" w:space="0" w:color="auto"/>
        <w:right w:val="none" w:sz="0" w:space="0" w:color="auto"/>
      </w:divBdr>
      <w:divsChild>
        <w:div w:id="57632014">
          <w:marLeft w:val="360"/>
          <w:marRight w:val="0"/>
          <w:marTop w:val="200"/>
          <w:marBottom w:val="0"/>
          <w:divBdr>
            <w:top w:val="none" w:sz="0" w:space="0" w:color="auto"/>
            <w:left w:val="none" w:sz="0" w:space="0" w:color="auto"/>
            <w:bottom w:val="none" w:sz="0" w:space="0" w:color="auto"/>
            <w:right w:val="none" w:sz="0" w:space="0" w:color="auto"/>
          </w:divBdr>
        </w:div>
        <w:div w:id="644899603">
          <w:marLeft w:val="360"/>
          <w:marRight w:val="0"/>
          <w:marTop w:val="200"/>
          <w:marBottom w:val="0"/>
          <w:divBdr>
            <w:top w:val="none" w:sz="0" w:space="0" w:color="auto"/>
            <w:left w:val="none" w:sz="0" w:space="0" w:color="auto"/>
            <w:bottom w:val="none" w:sz="0" w:space="0" w:color="auto"/>
            <w:right w:val="none" w:sz="0" w:space="0" w:color="auto"/>
          </w:divBdr>
        </w:div>
        <w:div w:id="1971548459">
          <w:marLeft w:val="360"/>
          <w:marRight w:val="0"/>
          <w:marTop w:val="200"/>
          <w:marBottom w:val="0"/>
          <w:divBdr>
            <w:top w:val="none" w:sz="0" w:space="0" w:color="auto"/>
            <w:left w:val="none" w:sz="0" w:space="0" w:color="auto"/>
            <w:bottom w:val="none" w:sz="0" w:space="0" w:color="auto"/>
            <w:right w:val="none" w:sz="0" w:space="0" w:color="auto"/>
          </w:divBdr>
        </w:div>
        <w:div w:id="395125815">
          <w:marLeft w:val="360"/>
          <w:marRight w:val="0"/>
          <w:marTop w:val="200"/>
          <w:marBottom w:val="0"/>
          <w:divBdr>
            <w:top w:val="none" w:sz="0" w:space="0" w:color="auto"/>
            <w:left w:val="none" w:sz="0" w:space="0" w:color="auto"/>
            <w:bottom w:val="none" w:sz="0" w:space="0" w:color="auto"/>
            <w:right w:val="none" w:sz="0" w:space="0" w:color="auto"/>
          </w:divBdr>
        </w:div>
        <w:div w:id="1761952113">
          <w:marLeft w:val="360"/>
          <w:marRight w:val="0"/>
          <w:marTop w:val="200"/>
          <w:marBottom w:val="0"/>
          <w:divBdr>
            <w:top w:val="none" w:sz="0" w:space="0" w:color="auto"/>
            <w:left w:val="none" w:sz="0" w:space="0" w:color="auto"/>
            <w:bottom w:val="none" w:sz="0" w:space="0" w:color="auto"/>
            <w:right w:val="none" w:sz="0" w:space="0" w:color="auto"/>
          </w:divBdr>
        </w:div>
      </w:divsChild>
    </w:div>
    <w:div w:id="1438523164">
      <w:bodyDiv w:val="1"/>
      <w:marLeft w:val="0"/>
      <w:marRight w:val="0"/>
      <w:marTop w:val="0"/>
      <w:marBottom w:val="0"/>
      <w:divBdr>
        <w:top w:val="none" w:sz="0" w:space="0" w:color="auto"/>
        <w:left w:val="none" w:sz="0" w:space="0" w:color="auto"/>
        <w:bottom w:val="none" w:sz="0" w:space="0" w:color="auto"/>
        <w:right w:val="none" w:sz="0" w:space="0" w:color="auto"/>
      </w:divBdr>
    </w:div>
    <w:div w:id="1744989564">
      <w:bodyDiv w:val="1"/>
      <w:marLeft w:val="0"/>
      <w:marRight w:val="0"/>
      <w:marTop w:val="0"/>
      <w:marBottom w:val="0"/>
      <w:divBdr>
        <w:top w:val="none" w:sz="0" w:space="0" w:color="auto"/>
        <w:left w:val="none" w:sz="0" w:space="0" w:color="auto"/>
        <w:bottom w:val="none" w:sz="0" w:space="0" w:color="auto"/>
        <w:right w:val="none" w:sz="0" w:space="0" w:color="auto"/>
      </w:divBdr>
      <w:divsChild>
        <w:div w:id="1899318960">
          <w:marLeft w:val="360"/>
          <w:marRight w:val="0"/>
          <w:marTop w:val="200"/>
          <w:marBottom w:val="0"/>
          <w:divBdr>
            <w:top w:val="none" w:sz="0" w:space="0" w:color="auto"/>
            <w:left w:val="none" w:sz="0" w:space="0" w:color="auto"/>
            <w:bottom w:val="none" w:sz="0" w:space="0" w:color="auto"/>
            <w:right w:val="none" w:sz="0" w:space="0" w:color="auto"/>
          </w:divBdr>
        </w:div>
        <w:div w:id="1349599683">
          <w:marLeft w:val="360"/>
          <w:marRight w:val="0"/>
          <w:marTop w:val="200"/>
          <w:marBottom w:val="0"/>
          <w:divBdr>
            <w:top w:val="none" w:sz="0" w:space="0" w:color="auto"/>
            <w:left w:val="none" w:sz="0" w:space="0" w:color="auto"/>
            <w:bottom w:val="none" w:sz="0" w:space="0" w:color="auto"/>
            <w:right w:val="none" w:sz="0" w:space="0" w:color="auto"/>
          </w:divBdr>
        </w:div>
        <w:div w:id="1514342248">
          <w:marLeft w:val="360"/>
          <w:marRight w:val="0"/>
          <w:marTop w:val="200"/>
          <w:marBottom w:val="0"/>
          <w:divBdr>
            <w:top w:val="none" w:sz="0" w:space="0" w:color="auto"/>
            <w:left w:val="none" w:sz="0" w:space="0" w:color="auto"/>
            <w:bottom w:val="none" w:sz="0" w:space="0" w:color="auto"/>
            <w:right w:val="none" w:sz="0" w:space="0" w:color="auto"/>
          </w:divBdr>
        </w:div>
        <w:div w:id="526677794">
          <w:marLeft w:val="360"/>
          <w:marRight w:val="0"/>
          <w:marTop w:val="200"/>
          <w:marBottom w:val="0"/>
          <w:divBdr>
            <w:top w:val="none" w:sz="0" w:space="0" w:color="auto"/>
            <w:left w:val="none" w:sz="0" w:space="0" w:color="auto"/>
            <w:bottom w:val="none" w:sz="0" w:space="0" w:color="auto"/>
            <w:right w:val="none" w:sz="0" w:space="0" w:color="auto"/>
          </w:divBdr>
        </w:div>
        <w:div w:id="9606922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8%B7%AF%E7%94%B1%E5%99%A8" TargetMode="External"/><Relationship Id="rId4" Type="http://schemas.openxmlformats.org/officeDocument/2006/relationships/webSettings" Target="webSettings.xml"/><Relationship Id="rId9" Type="http://schemas.openxmlformats.org/officeDocument/2006/relationships/hyperlink" Target="https://baike.baidu.com/item/%E8%8A%82%E7%82%B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海浪</dc:creator>
  <cp:keywords/>
  <dc:description/>
  <cp:lastModifiedBy>⁫ lerogo</cp:lastModifiedBy>
  <cp:revision>331</cp:revision>
  <dcterms:created xsi:type="dcterms:W3CDTF">2020-06-19T03:46:00Z</dcterms:created>
  <dcterms:modified xsi:type="dcterms:W3CDTF">2020-07-01T13:07:00Z</dcterms:modified>
</cp:coreProperties>
</file>