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DD195" w14:textId="5C3C7B10" w:rsidR="009E78FB" w:rsidRPr="00643192" w:rsidRDefault="009E78FB" w:rsidP="00E2301B">
      <w:pPr>
        <w:pStyle w:val="a7"/>
        <w:numPr>
          <w:ilvl w:val="0"/>
          <w:numId w:val="1"/>
        </w:numPr>
        <w:ind w:firstLineChars="0"/>
        <w:rPr>
          <w:rFonts w:ascii="宋体" w:eastAsia="宋体" w:hAnsi="宋体"/>
          <w:b/>
          <w:bCs/>
          <w:sz w:val="24"/>
          <w:szCs w:val="24"/>
        </w:rPr>
      </w:pPr>
      <w:r w:rsidRPr="00643192">
        <w:rPr>
          <w:rFonts w:ascii="宋体" w:eastAsia="宋体" w:hAnsi="宋体"/>
          <w:b/>
          <w:bCs/>
          <w:sz w:val="24"/>
          <w:szCs w:val="24"/>
        </w:rPr>
        <w:t>解释RTP、RTCP、SIP ？</w:t>
      </w:r>
    </w:p>
    <w:p w14:paraId="4CA12702" w14:textId="77777777" w:rsidR="001A4C1C" w:rsidRPr="001A4C1C" w:rsidRDefault="001A4C1C" w:rsidP="00966AC2">
      <w:pPr>
        <w:ind w:firstLine="360"/>
        <w:rPr>
          <w:rFonts w:ascii="宋体" w:eastAsia="宋体" w:hAnsi="宋体"/>
          <w:sz w:val="24"/>
          <w:szCs w:val="24"/>
        </w:rPr>
      </w:pPr>
      <w:r w:rsidRPr="004954BF">
        <w:rPr>
          <w:rFonts w:ascii="宋体" w:eastAsia="宋体" w:hAnsi="宋体"/>
          <w:b/>
          <w:bCs/>
          <w:sz w:val="24"/>
          <w:szCs w:val="24"/>
        </w:rPr>
        <w:t>RTP</w:t>
      </w:r>
      <w:r w:rsidRPr="001A4C1C">
        <w:rPr>
          <w:rFonts w:ascii="宋体" w:eastAsia="宋体" w:hAnsi="宋体"/>
          <w:sz w:val="24"/>
          <w:szCs w:val="24"/>
        </w:rPr>
        <w:t>：实时传输协议（Real-time Transport Protocol或简写RTP）是一个网络传输协议，用于实时传输数据。该协议提供的信息包括：时间戳（用于同步）、序列号（用于丢包和重排序检测）、以及负载格式（用于说明数据的编码格式）。RTP协议详细说明了在互联网上传递音频和视频的标准数据包格式。它一开始被设计为一个多播协议，但后来被用在很多单播应用中。RTP本身并没有提供按时发送机制或其它服务质量（QoS）保证，它依赖于底层服务去实现这一过程。RTP并不保证传送或防止无序传送，也不确定底层网络的可</w:t>
      </w:r>
      <w:r w:rsidRPr="001A4C1C">
        <w:rPr>
          <w:rFonts w:ascii="宋体" w:eastAsia="宋体" w:hAnsi="宋体" w:hint="eastAsia"/>
          <w:sz w:val="24"/>
          <w:szCs w:val="24"/>
        </w:rPr>
        <w:t>靠性。</w:t>
      </w:r>
      <w:r w:rsidRPr="001A4C1C">
        <w:rPr>
          <w:rFonts w:ascii="宋体" w:eastAsia="宋体" w:hAnsi="宋体"/>
          <w:sz w:val="24"/>
          <w:szCs w:val="24"/>
        </w:rPr>
        <w:t>RTP实行有序传送，RTP中的序列号允许接收方重组发送方的包序列，同时序列号也能用于决定适当的包位置。RTP标准定义了两个子协议，RTP和RTCP。</w:t>
      </w:r>
    </w:p>
    <w:p w14:paraId="5D6251F0" w14:textId="77777777" w:rsidR="001A4C1C" w:rsidRPr="001A4C1C" w:rsidRDefault="001A4C1C" w:rsidP="001A4C1C">
      <w:pPr>
        <w:rPr>
          <w:rFonts w:ascii="宋体" w:eastAsia="宋体" w:hAnsi="宋体"/>
          <w:sz w:val="24"/>
          <w:szCs w:val="24"/>
        </w:rPr>
      </w:pPr>
    </w:p>
    <w:p w14:paraId="1FEE58B4" w14:textId="77777777" w:rsidR="001A4C1C" w:rsidRPr="001A4C1C" w:rsidRDefault="001A4C1C" w:rsidP="00492A69">
      <w:pPr>
        <w:ind w:firstLine="360"/>
        <w:rPr>
          <w:rFonts w:ascii="宋体" w:eastAsia="宋体" w:hAnsi="宋体"/>
          <w:sz w:val="24"/>
          <w:szCs w:val="24"/>
        </w:rPr>
      </w:pPr>
      <w:r w:rsidRPr="00C00BEE">
        <w:rPr>
          <w:rFonts w:ascii="宋体" w:eastAsia="宋体" w:hAnsi="宋体"/>
          <w:b/>
          <w:bCs/>
          <w:sz w:val="24"/>
          <w:szCs w:val="24"/>
        </w:rPr>
        <w:t>RTCP</w:t>
      </w:r>
      <w:r w:rsidRPr="001A4C1C">
        <w:rPr>
          <w:rFonts w:ascii="宋体" w:eastAsia="宋体" w:hAnsi="宋体"/>
          <w:sz w:val="24"/>
          <w:szCs w:val="24"/>
        </w:rPr>
        <w:t>：实时传输控制协议（Real-time Transport Control Protocol或RTP Control Protocol或简写RTCP）是和RTP一起工作的控制协议。RTP使用一个偶数UDP port；而RTCP则使用RTP的下一个port，也就是一个奇数port。RTCP的主要功能是：服务质量的监视与反馈、媒体间的同步，以及多播组中成员的标识。在RTP会话期间，各参与者周期性地传送RTCP包。RTCP包中含有已发送的数据包的数量、丢失的数据包的数量等统计资料，因此，各参与者可以利用这</w:t>
      </w:r>
      <w:r w:rsidRPr="001A4C1C">
        <w:rPr>
          <w:rFonts w:ascii="宋体" w:eastAsia="宋体" w:hAnsi="宋体" w:hint="eastAsia"/>
          <w:sz w:val="24"/>
          <w:szCs w:val="24"/>
        </w:rPr>
        <w:t>些信息动态地改变传输速率，甚至改变有效载荷类型。</w:t>
      </w:r>
      <w:r w:rsidRPr="001A4C1C">
        <w:rPr>
          <w:rFonts w:ascii="宋体" w:eastAsia="宋体" w:hAnsi="宋体"/>
          <w:sz w:val="24"/>
          <w:szCs w:val="24"/>
        </w:rPr>
        <w:t>RTP和RTCP配合使用，它们能以有效的反馈和最小的开销使传输效率最佳化，因而特别适合传送网上的实时数据。</w:t>
      </w:r>
    </w:p>
    <w:p w14:paraId="15CDB62D" w14:textId="77777777" w:rsidR="001A4C1C" w:rsidRPr="001A4C1C" w:rsidRDefault="001A4C1C" w:rsidP="001A4C1C">
      <w:pPr>
        <w:rPr>
          <w:rFonts w:ascii="宋体" w:eastAsia="宋体" w:hAnsi="宋体"/>
          <w:sz w:val="24"/>
          <w:szCs w:val="24"/>
        </w:rPr>
      </w:pPr>
    </w:p>
    <w:p w14:paraId="4C0E50BF" w14:textId="0FD2AC73" w:rsidR="00E2301B" w:rsidRDefault="001A4C1C" w:rsidP="00F17F76">
      <w:pPr>
        <w:ind w:firstLine="360"/>
        <w:rPr>
          <w:rFonts w:ascii="宋体" w:eastAsia="宋体" w:hAnsi="宋体"/>
          <w:sz w:val="24"/>
          <w:szCs w:val="24"/>
        </w:rPr>
      </w:pPr>
      <w:r w:rsidRPr="0053001C">
        <w:rPr>
          <w:rFonts w:ascii="宋体" w:eastAsia="宋体" w:hAnsi="宋体"/>
          <w:b/>
          <w:bCs/>
          <w:sz w:val="24"/>
          <w:szCs w:val="24"/>
        </w:rPr>
        <w:t>SIP</w:t>
      </w:r>
      <w:r w:rsidRPr="001A4C1C">
        <w:rPr>
          <w:rFonts w:ascii="宋体" w:eastAsia="宋体" w:hAnsi="宋体"/>
          <w:sz w:val="24"/>
          <w:szCs w:val="24"/>
        </w:rPr>
        <w:t>：会话初始协议（Session Initiation Protocol）是一个基于文本的应用层控制协议，用于创建、修改和释放一个或多个参与者的会话。SIP 是一种源于互联网的IP 语音会话控制协议，具有灵活、易于实现、便于扩展等特点。SIP协议作为应用层信令控制协议，为多种即时通信业务提供完整的会话创建和会话更改服务，SIP协议的安全性对于即时通信的安全起着至关重要的作用。SIP 的一个重要特点是它不定义要建立的会话的类型，而只定义应该如何管理会话。有了这种灵活性，也就意味着SIP可以用于众多应用和服</w:t>
      </w:r>
      <w:r w:rsidRPr="001A4C1C">
        <w:rPr>
          <w:rFonts w:ascii="宋体" w:eastAsia="宋体" w:hAnsi="宋体" w:hint="eastAsia"/>
          <w:sz w:val="24"/>
          <w:szCs w:val="24"/>
        </w:rPr>
        <w:t>务中，包括交互式游戏、音乐和视频点播以及语音、视频和</w:t>
      </w:r>
      <w:r w:rsidRPr="001A4C1C">
        <w:rPr>
          <w:rFonts w:ascii="宋体" w:eastAsia="宋体" w:hAnsi="宋体"/>
          <w:sz w:val="24"/>
          <w:szCs w:val="24"/>
        </w:rPr>
        <w:t xml:space="preserve"> Web 会议。SIP消息是基于文本的，因而易于读取和调试。但是SIP不是万能的。它既不是会话描述协议，也不提供增加供会议控制功能。为了描述消息内容的负载情况和特点，SIP 使用 Internet 的会话描述协议 (SDP) 来描述终端设备的特点。SIP 自身也不提供服务质量 (QoS)，它与负责语音质量的资源保留设置协议 (RSVP) 互操作。它还与若干个其他协议进行协作，包括负责定位的轻型目录访问协议 (LDAP)、负责身份验证的远程身份验证拨入用户服</w:t>
      </w:r>
      <w:r w:rsidRPr="001A4C1C">
        <w:rPr>
          <w:rFonts w:ascii="宋体" w:eastAsia="宋体" w:hAnsi="宋体" w:hint="eastAsia"/>
          <w:sz w:val="24"/>
          <w:szCs w:val="24"/>
        </w:rPr>
        <w:t>务</w:t>
      </w:r>
      <w:r w:rsidRPr="001A4C1C">
        <w:rPr>
          <w:rFonts w:ascii="宋体" w:eastAsia="宋体" w:hAnsi="宋体"/>
          <w:sz w:val="24"/>
          <w:szCs w:val="24"/>
        </w:rPr>
        <w:t xml:space="preserve"> (RADIUS) 以及负责实时传输的 RTP 等多个协议。</w:t>
      </w:r>
    </w:p>
    <w:p w14:paraId="600DF1BF" w14:textId="77777777" w:rsidR="00E2301B" w:rsidRPr="00E2301B" w:rsidRDefault="00E2301B" w:rsidP="00E2301B">
      <w:pPr>
        <w:rPr>
          <w:rFonts w:ascii="宋体" w:eastAsia="宋体" w:hAnsi="宋体"/>
          <w:sz w:val="24"/>
          <w:szCs w:val="24"/>
        </w:rPr>
      </w:pPr>
    </w:p>
    <w:p w14:paraId="2329642F" w14:textId="45858F55" w:rsidR="00B90B9C" w:rsidRPr="00907112" w:rsidRDefault="009E78FB" w:rsidP="00B90B9C">
      <w:pPr>
        <w:pStyle w:val="a7"/>
        <w:numPr>
          <w:ilvl w:val="0"/>
          <w:numId w:val="1"/>
        </w:numPr>
        <w:ind w:firstLineChars="0"/>
        <w:rPr>
          <w:rFonts w:ascii="宋体" w:eastAsia="宋体" w:hAnsi="宋体"/>
          <w:b/>
          <w:bCs/>
          <w:sz w:val="24"/>
          <w:szCs w:val="24"/>
        </w:rPr>
      </w:pPr>
      <w:r w:rsidRPr="00907112">
        <w:rPr>
          <w:rFonts w:ascii="宋体" w:eastAsia="宋体" w:hAnsi="宋体"/>
          <w:b/>
          <w:bCs/>
          <w:sz w:val="24"/>
          <w:szCs w:val="24"/>
        </w:rPr>
        <w:t>解释 WFQ 是如何实现有差别的QoS ?</w:t>
      </w:r>
    </w:p>
    <w:p w14:paraId="012D12B5" w14:textId="77777777" w:rsidR="0086113F" w:rsidRPr="0086113F" w:rsidRDefault="0086113F" w:rsidP="0086113F">
      <w:pPr>
        <w:rPr>
          <w:rFonts w:ascii="宋体" w:eastAsia="宋体" w:hAnsi="宋体"/>
          <w:sz w:val="24"/>
          <w:szCs w:val="24"/>
        </w:rPr>
      </w:pPr>
      <w:r w:rsidRPr="00210EDA">
        <w:rPr>
          <w:rFonts w:ascii="宋体" w:eastAsia="宋体" w:hAnsi="宋体"/>
          <w:b/>
          <w:bCs/>
          <w:sz w:val="24"/>
          <w:szCs w:val="24"/>
        </w:rPr>
        <w:t>WFQ</w:t>
      </w:r>
      <w:r w:rsidRPr="0086113F">
        <w:rPr>
          <w:rFonts w:ascii="宋体" w:eastAsia="宋体" w:hAnsi="宋体"/>
          <w:sz w:val="24"/>
          <w:szCs w:val="24"/>
        </w:rPr>
        <w:t>：优先权排队和加权公平队列（链路调度规则）</w:t>
      </w:r>
    </w:p>
    <w:p w14:paraId="26E10AA1" w14:textId="23750AAC" w:rsidR="00B90B9C" w:rsidRDefault="0086113F" w:rsidP="0086113F">
      <w:pPr>
        <w:rPr>
          <w:rFonts w:ascii="宋体" w:eastAsia="宋体" w:hAnsi="宋体"/>
          <w:sz w:val="24"/>
          <w:szCs w:val="24"/>
        </w:rPr>
      </w:pPr>
      <w:r w:rsidRPr="00C10B97">
        <w:rPr>
          <w:rFonts w:ascii="宋体" w:eastAsia="宋体" w:hAnsi="宋体"/>
          <w:b/>
          <w:bCs/>
          <w:sz w:val="24"/>
          <w:szCs w:val="24"/>
        </w:rPr>
        <w:t>QoS</w:t>
      </w:r>
      <w:r w:rsidRPr="0086113F">
        <w:rPr>
          <w:rFonts w:ascii="宋体" w:eastAsia="宋体" w:hAnsi="宋体"/>
          <w:sz w:val="24"/>
          <w:szCs w:val="24"/>
        </w:rPr>
        <w:t>：每连接服务质量保证机制</w:t>
      </w:r>
    </w:p>
    <w:p w14:paraId="13B1AB78" w14:textId="6105B8A3" w:rsidR="00B90B9C" w:rsidRPr="00B90B9C" w:rsidRDefault="00FB0C27" w:rsidP="00E45F36">
      <w:pPr>
        <w:ind w:firstLine="420"/>
        <w:rPr>
          <w:rFonts w:ascii="宋体" w:eastAsia="宋体" w:hAnsi="宋体"/>
          <w:sz w:val="24"/>
          <w:szCs w:val="24"/>
        </w:rPr>
      </w:pPr>
      <w:r w:rsidRPr="00FB0C27">
        <w:rPr>
          <w:rFonts w:ascii="宋体" w:eastAsia="宋体" w:hAnsi="宋体" w:hint="eastAsia"/>
          <w:sz w:val="24"/>
          <w:szCs w:val="24"/>
        </w:rPr>
        <w:t>一台使用</w:t>
      </w:r>
      <w:r w:rsidRPr="00FB0C27">
        <w:rPr>
          <w:rFonts w:ascii="宋体" w:eastAsia="宋体" w:hAnsi="宋体"/>
          <w:sz w:val="24"/>
          <w:szCs w:val="24"/>
        </w:rPr>
        <w:t>WFO调度的路由器，它的输出链路多路复用了n条流，其中每条流被一个QoS监管（i=1,2,,,n），（这里的“流”是指不能被调度器区别的分组组合，实践中，一条流可能是由单个端到端连接上的流量或者许多这种连接的集合流量组合的）。每个流i保证收到至少等于R*wi/(Σwj)的共享链路带宽，R是以分组/秒为单位的链路传输速率。</w:t>
      </w:r>
    </w:p>
    <w:p w14:paraId="49145E7F" w14:textId="6F9BAC4F" w:rsidR="00A72FBB" w:rsidRPr="007F5E8B" w:rsidRDefault="009E78FB" w:rsidP="009E78FB">
      <w:pPr>
        <w:rPr>
          <w:rFonts w:ascii="宋体" w:eastAsia="宋体" w:hAnsi="宋体"/>
          <w:b/>
          <w:bCs/>
          <w:sz w:val="24"/>
          <w:szCs w:val="24"/>
        </w:rPr>
      </w:pPr>
      <w:r w:rsidRPr="007F5E8B">
        <w:rPr>
          <w:rFonts w:ascii="宋体" w:eastAsia="宋体" w:hAnsi="宋体"/>
          <w:b/>
          <w:bCs/>
          <w:sz w:val="24"/>
          <w:szCs w:val="24"/>
        </w:rPr>
        <w:lastRenderedPageBreak/>
        <w:t>3.如下图解释分组丢失恢复的原理 ？</w:t>
      </w:r>
    </w:p>
    <w:p w14:paraId="422E3C0C" w14:textId="64C290AC" w:rsidR="0023039E" w:rsidRDefault="0023039E" w:rsidP="009E78FB">
      <w:pPr>
        <w:rPr>
          <w:rFonts w:ascii="宋体" w:eastAsia="宋体" w:hAnsi="宋体"/>
          <w:sz w:val="24"/>
          <w:szCs w:val="24"/>
        </w:rPr>
      </w:pPr>
      <w:r w:rsidRPr="004B5384">
        <w:rPr>
          <w:rFonts w:ascii="宋体" w:eastAsia="宋体" w:hAnsi="宋体"/>
          <w:noProof/>
          <w:sz w:val="24"/>
          <w:szCs w:val="24"/>
        </w:rPr>
        <w:drawing>
          <wp:inline distT="0" distB="0" distL="0" distR="0" wp14:anchorId="68DF980D" wp14:editId="402A811C">
            <wp:extent cx="2641388" cy="19812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8175" cy="2001292"/>
                    </a:xfrm>
                    <a:prstGeom prst="rect">
                      <a:avLst/>
                    </a:prstGeom>
                    <a:noFill/>
                    <a:ln>
                      <a:noFill/>
                    </a:ln>
                  </pic:spPr>
                </pic:pic>
              </a:graphicData>
            </a:graphic>
          </wp:inline>
        </w:drawing>
      </w:r>
    </w:p>
    <w:p w14:paraId="17350322" w14:textId="00A42ABA" w:rsidR="006F1CED" w:rsidRPr="005B4F1E" w:rsidRDefault="005B4F1E" w:rsidP="002E6900">
      <w:pPr>
        <w:ind w:firstLine="420"/>
        <w:rPr>
          <w:rFonts w:ascii="宋体" w:eastAsia="宋体" w:hAnsi="宋体"/>
          <w:sz w:val="24"/>
          <w:szCs w:val="24"/>
        </w:rPr>
      </w:pPr>
      <w:r w:rsidRPr="005B4F1E">
        <w:rPr>
          <w:rFonts w:ascii="宋体" w:eastAsia="宋体" w:hAnsi="宋体" w:hint="eastAsia"/>
          <w:sz w:val="24"/>
          <w:szCs w:val="24"/>
        </w:rPr>
        <w:t>将原始数据流分成大组，在传输过程中重新排序，接受组第一组接收每组的第一个元素，第二组接收每组的第二个元素，以此类推。假设丢失接收到的第三大组，那么重新组合之后每个组都丢失第三部分，所以</w:t>
      </w:r>
      <w:r w:rsidRPr="005B4F1E">
        <w:rPr>
          <w:rFonts w:ascii="宋体" w:eastAsia="宋体" w:hAnsi="宋体"/>
          <w:sz w:val="24"/>
          <w:szCs w:val="24"/>
        </w:rPr>
        <w:t>3/4都还存在（每一组的主要内容都在），因此不会对传输内容的主要内容有影响。</w:t>
      </w:r>
    </w:p>
    <w:p w14:paraId="36138BC5" w14:textId="26E5E201" w:rsidR="00404DF4" w:rsidRPr="004B5384" w:rsidRDefault="00404DF4" w:rsidP="009E78FB">
      <w:pPr>
        <w:rPr>
          <w:rFonts w:ascii="宋体" w:eastAsia="宋体" w:hAnsi="宋体"/>
          <w:sz w:val="24"/>
          <w:szCs w:val="24"/>
        </w:rPr>
      </w:pPr>
    </w:p>
    <w:p w14:paraId="5C1C073E" w14:textId="532FCD87" w:rsidR="00404DF4" w:rsidRPr="00DA394F" w:rsidRDefault="00404DF4" w:rsidP="009E78FB">
      <w:pPr>
        <w:rPr>
          <w:rFonts w:ascii="宋体" w:eastAsia="宋体" w:hAnsi="宋体"/>
          <w:b/>
          <w:bCs/>
          <w:color w:val="2F2F2F"/>
          <w:sz w:val="24"/>
          <w:szCs w:val="24"/>
          <w:shd w:val="clear" w:color="auto" w:fill="F8F8F8"/>
        </w:rPr>
      </w:pPr>
      <w:r w:rsidRPr="00DA394F">
        <w:rPr>
          <w:rFonts w:ascii="宋体" w:eastAsia="宋体" w:hAnsi="宋体" w:hint="eastAsia"/>
          <w:b/>
          <w:bCs/>
          <w:color w:val="2F2F2F"/>
          <w:sz w:val="24"/>
          <w:szCs w:val="24"/>
          <w:shd w:val="clear" w:color="auto" w:fill="F8F8F8"/>
        </w:rPr>
        <w:t>4.如下图2.36 是Bannay 2X2交换单元：左边是输入，右边是输出。</w:t>
      </w:r>
    </w:p>
    <w:p w14:paraId="6BEC900D" w14:textId="6D5F4505" w:rsidR="003E181D" w:rsidRPr="004B5384" w:rsidRDefault="003E181D" w:rsidP="009E78FB">
      <w:pPr>
        <w:rPr>
          <w:rFonts w:ascii="宋体" w:eastAsia="宋体" w:hAnsi="宋体"/>
          <w:color w:val="2F2F2F"/>
          <w:sz w:val="24"/>
          <w:szCs w:val="24"/>
          <w:shd w:val="clear" w:color="auto" w:fill="F8F8F8"/>
        </w:rPr>
      </w:pPr>
    </w:p>
    <w:p w14:paraId="7AE7CC38" w14:textId="5FCA6C0C" w:rsidR="003E181D" w:rsidRPr="004B5384" w:rsidRDefault="003E181D" w:rsidP="009E78FB">
      <w:pPr>
        <w:rPr>
          <w:rFonts w:ascii="宋体" w:eastAsia="宋体" w:hAnsi="宋体"/>
          <w:sz w:val="24"/>
          <w:szCs w:val="24"/>
        </w:rPr>
      </w:pPr>
      <w:r w:rsidRPr="004B5384">
        <w:rPr>
          <w:rFonts w:ascii="宋体" w:eastAsia="宋体" w:hAnsi="宋体"/>
          <w:noProof/>
          <w:sz w:val="24"/>
          <w:szCs w:val="24"/>
        </w:rPr>
        <w:drawing>
          <wp:inline distT="0" distB="0" distL="0" distR="0" wp14:anchorId="212BD969" wp14:editId="543EAD71">
            <wp:extent cx="1524000" cy="11430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731" cy="1153390"/>
                    </a:xfrm>
                    <a:prstGeom prst="rect">
                      <a:avLst/>
                    </a:prstGeom>
                    <a:noFill/>
                    <a:ln>
                      <a:noFill/>
                    </a:ln>
                  </pic:spPr>
                </pic:pic>
              </a:graphicData>
            </a:graphic>
          </wp:inline>
        </w:drawing>
      </w:r>
      <w:r w:rsidR="00F7079C">
        <w:rPr>
          <w:rFonts w:ascii="宋体" w:eastAsia="宋体" w:hAnsi="宋体" w:hint="eastAsia"/>
          <w:sz w:val="24"/>
          <w:szCs w:val="24"/>
        </w:rPr>
        <w:t xml:space="preserve"> </w:t>
      </w:r>
      <w:r w:rsidR="00C6111A" w:rsidRPr="004B5384">
        <w:rPr>
          <w:rFonts w:ascii="宋体" w:eastAsia="宋体" w:hAnsi="宋体"/>
          <w:noProof/>
          <w:sz w:val="24"/>
          <w:szCs w:val="24"/>
        </w:rPr>
        <w:drawing>
          <wp:inline distT="0" distB="0" distL="0" distR="0" wp14:anchorId="688C9B1B" wp14:editId="75274355">
            <wp:extent cx="1535166" cy="1151467"/>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1666" cy="1156342"/>
                    </a:xfrm>
                    <a:prstGeom prst="rect">
                      <a:avLst/>
                    </a:prstGeom>
                    <a:noFill/>
                    <a:ln>
                      <a:noFill/>
                    </a:ln>
                  </pic:spPr>
                </pic:pic>
              </a:graphicData>
            </a:graphic>
          </wp:inline>
        </w:drawing>
      </w:r>
      <w:r w:rsidR="00B649E9">
        <w:rPr>
          <w:rFonts w:ascii="宋体" w:eastAsia="宋体" w:hAnsi="宋体"/>
          <w:sz w:val="24"/>
          <w:szCs w:val="24"/>
        </w:rPr>
        <w:t xml:space="preserve">  </w:t>
      </w:r>
      <w:r w:rsidR="004846C0" w:rsidRPr="004B5384">
        <w:rPr>
          <w:rFonts w:ascii="宋体" w:eastAsia="宋体" w:hAnsi="宋体"/>
          <w:noProof/>
          <w:sz w:val="24"/>
          <w:szCs w:val="24"/>
        </w:rPr>
        <w:drawing>
          <wp:inline distT="0" distB="0" distL="0" distR="0" wp14:anchorId="6A30D121" wp14:editId="0BDC5AD7">
            <wp:extent cx="1566334" cy="117484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1346" cy="1201106"/>
                    </a:xfrm>
                    <a:prstGeom prst="rect">
                      <a:avLst/>
                    </a:prstGeom>
                    <a:noFill/>
                    <a:ln>
                      <a:noFill/>
                    </a:ln>
                  </pic:spPr>
                </pic:pic>
              </a:graphicData>
            </a:graphic>
          </wp:inline>
        </w:drawing>
      </w:r>
    </w:p>
    <w:p w14:paraId="44688D9C" w14:textId="7A0D7C0D" w:rsidR="00B60C55" w:rsidRPr="004B5384" w:rsidRDefault="00B60C55" w:rsidP="009E78FB">
      <w:pPr>
        <w:rPr>
          <w:rFonts w:ascii="宋体" w:eastAsia="宋体" w:hAnsi="宋体"/>
          <w:sz w:val="24"/>
          <w:szCs w:val="24"/>
        </w:rPr>
      </w:pPr>
    </w:p>
    <w:p w14:paraId="49FC3C83" w14:textId="7561C2FC" w:rsidR="00B5392B" w:rsidRPr="00CA7B80" w:rsidRDefault="00B60C55" w:rsidP="009E78FB">
      <w:pPr>
        <w:rPr>
          <w:rFonts w:ascii="宋体" w:eastAsia="宋体" w:hAnsi="宋体"/>
          <w:color w:val="2F2F2F"/>
          <w:sz w:val="24"/>
          <w:szCs w:val="24"/>
          <w:shd w:val="clear" w:color="auto" w:fill="F8F8F8"/>
        </w:rPr>
      </w:pPr>
      <w:r w:rsidRPr="004B5384">
        <w:rPr>
          <w:rFonts w:ascii="宋体" w:eastAsia="宋体" w:hAnsi="宋体" w:hint="eastAsia"/>
          <w:color w:val="2F2F2F"/>
          <w:sz w:val="24"/>
          <w:szCs w:val="24"/>
          <w:shd w:val="clear" w:color="auto" w:fill="F8F8F8"/>
        </w:rPr>
        <w:t>如</w:t>
      </w:r>
      <w:r w:rsidR="00525B93">
        <w:rPr>
          <w:rFonts w:ascii="宋体" w:eastAsia="宋体" w:hAnsi="宋体" w:hint="eastAsia"/>
          <w:color w:val="2F2F2F"/>
          <w:sz w:val="24"/>
          <w:szCs w:val="24"/>
          <w:shd w:val="clear" w:color="auto" w:fill="F8F8F8"/>
        </w:rPr>
        <w:t>2</w:t>
      </w:r>
      <w:r w:rsidRPr="004B5384">
        <w:rPr>
          <w:rFonts w:ascii="宋体" w:eastAsia="宋体" w:hAnsi="宋体" w:hint="eastAsia"/>
          <w:color w:val="2F2F2F"/>
          <w:sz w:val="24"/>
          <w:szCs w:val="24"/>
          <w:shd w:val="clear" w:color="auto" w:fill="F8F8F8"/>
        </w:rPr>
        <w:t>是Batcher比较器有两种：箭头向下 与 箭头向上。左边是输入，右边是输出。</w:t>
      </w:r>
    </w:p>
    <w:p w14:paraId="4C9077E4" w14:textId="1A656953" w:rsidR="0058080C" w:rsidRDefault="00B5392B" w:rsidP="009E78FB">
      <w:pPr>
        <w:rPr>
          <w:rFonts w:ascii="宋体" w:eastAsia="宋体" w:hAnsi="宋体"/>
          <w:color w:val="2F2F2F"/>
          <w:sz w:val="24"/>
          <w:szCs w:val="24"/>
          <w:shd w:val="clear" w:color="auto" w:fill="F8F8F8"/>
        </w:rPr>
      </w:pPr>
      <w:r w:rsidRPr="004B5384">
        <w:rPr>
          <w:rFonts w:ascii="宋体" w:eastAsia="宋体" w:hAnsi="宋体" w:hint="eastAsia"/>
          <w:color w:val="2F2F2F"/>
          <w:sz w:val="24"/>
          <w:szCs w:val="24"/>
          <w:shd w:val="clear" w:color="auto" w:fill="F8F8F8"/>
        </w:rPr>
        <w:t>在</w:t>
      </w:r>
      <w:r w:rsidR="00855BD1">
        <w:rPr>
          <w:rFonts w:ascii="宋体" w:eastAsia="宋体" w:hAnsi="宋体" w:hint="eastAsia"/>
          <w:color w:val="2F2F2F"/>
          <w:sz w:val="24"/>
          <w:szCs w:val="24"/>
          <w:shd w:val="clear" w:color="auto" w:fill="F8F8F8"/>
        </w:rPr>
        <w:t>3</w:t>
      </w:r>
      <w:r w:rsidRPr="004B5384">
        <w:rPr>
          <w:rFonts w:ascii="宋体" w:eastAsia="宋体" w:hAnsi="宋体" w:hint="eastAsia"/>
          <w:color w:val="2F2F2F"/>
          <w:sz w:val="24"/>
          <w:szCs w:val="24"/>
          <w:shd w:val="clear" w:color="auto" w:fill="F8F8F8"/>
        </w:rPr>
        <w:t>上标出 111以及010 从左边输入到右边输出的路径。（体会其中神奇）</w:t>
      </w:r>
    </w:p>
    <w:p w14:paraId="4DFC941A" w14:textId="64D7050A" w:rsidR="00E83FB6" w:rsidRPr="00E83FB6" w:rsidRDefault="00E83FB6" w:rsidP="00E83FB6">
      <w:pPr>
        <w:widowControl/>
        <w:jc w:val="left"/>
        <w:rPr>
          <w:rFonts w:ascii="Calibri" w:eastAsia="宋体" w:hAnsi="Calibri" w:cs="Calibri"/>
          <w:kern w:val="0"/>
          <w:sz w:val="22"/>
        </w:rPr>
      </w:pPr>
      <w:r w:rsidRPr="00E83FB6">
        <w:rPr>
          <w:rFonts w:ascii="Calibri" w:eastAsia="宋体" w:hAnsi="Calibri" w:cs="Calibri"/>
          <w:noProof/>
          <w:kern w:val="0"/>
          <w:sz w:val="22"/>
        </w:rPr>
        <w:drawing>
          <wp:inline distT="0" distB="0" distL="0" distR="0" wp14:anchorId="30A8922D" wp14:editId="39E4AC8E">
            <wp:extent cx="5155471" cy="187325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9607" cy="1885653"/>
                    </a:xfrm>
                    <a:prstGeom prst="rect">
                      <a:avLst/>
                    </a:prstGeom>
                    <a:noFill/>
                    <a:ln>
                      <a:noFill/>
                    </a:ln>
                  </pic:spPr>
                </pic:pic>
              </a:graphicData>
            </a:graphic>
          </wp:inline>
        </w:drawing>
      </w:r>
    </w:p>
    <w:p w14:paraId="3B6CC7FC" w14:textId="78E35E1A" w:rsidR="00012BF8" w:rsidRPr="00E8449D" w:rsidRDefault="00012BF8" w:rsidP="009E78FB">
      <w:pPr>
        <w:rPr>
          <w:rFonts w:ascii="宋体" w:eastAsia="宋体" w:hAnsi="宋体"/>
          <w:color w:val="2F2F2F"/>
          <w:sz w:val="24"/>
          <w:szCs w:val="24"/>
          <w:shd w:val="clear" w:color="auto" w:fill="F8F8F8"/>
        </w:rPr>
      </w:pPr>
    </w:p>
    <w:sectPr w:rsidR="00012BF8" w:rsidRPr="00E844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C42DE" w14:textId="77777777" w:rsidR="00F11174" w:rsidRDefault="00F11174" w:rsidP="00E2301B">
      <w:r>
        <w:separator/>
      </w:r>
    </w:p>
  </w:endnote>
  <w:endnote w:type="continuationSeparator" w:id="0">
    <w:p w14:paraId="0E2CAED7" w14:textId="77777777" w:rsidR="00F11174" w:rsidRDefault="00F11174" w:rsidP="00E2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E84CC" w14:textId="77777777" w:rsidR="00F11174" w:rsidRDefault="00F11174" w:rsidP="00E2301B">
      <w:r>
        <w:separator/>
      </w:r>
    </w:p>
  </w:footnote>
  <w:footnote w:type="continuationSeparator" w:id="0">
    <w:p w14:paraId="791360AF" w14:textId="77777777" w:rsidR="00F11174" w:rsidRDefault="00F11174" w:rsidP="00E23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90CF5"/>
    <w:multiLevelType w:val="hybridMultilevel"/>
    <w:tmpl w:val="2B5A84F2"/>
    <w:lvl w:ilvl="0" w:tplc="84320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47"/>
    <w:rsid w:val="00012BF8"/>
    <w:rsid w:val="000318E5"/>
    <w:rsid w:val="00045970"/>
    <w:rsid w:val="00095C03"/>
    <w:rsid w:val="000C5051"/>
    <w:rsid w:val="000F5C5B"/>
    <w:rsid w:val="0019698C"/>
    <w:rsid w:val="001A4C1C"/>
    <w:rsid w:val="001D2336"/>
    <w:rsid w:val="001D4E24"/>
    <w:rsid w:val="00205D07"/>
    <w:rsid w:val="00210EDA"/>
    <w:rsid w:val="0023039E"/>
    <w:rsid w:val="002E6900"/>
    <w:rsid w:val="002F59F2"/>
    <w:rsid w:val="003E181D"/>
    <w:rsid w:val="00404DF4"/>
    <w:rsid w:val="004846C0"/>
    <w:rsid w:val="00492546"/>
    <w:rsid w:val="00492A69"/>
    <w:rsid w:val="004954BF"/>
    <w:rsid w:val="004A5AB2"/>
    <w:rsid w:val="004B5384"/>
    <w:rsid w:val="00512C07"/>
    <w:rsid w:val="00525B93"/>
    <w:rsid w:val="00525BBE"/>
    <w:rsid w:val="0053001C"/>
    <w:rsid w:val="00531297"/>
    <w:rsid w:val="0058080C"/>
    <w:rsid w:val="005B4F1E"/>
    <w:rsid w:val="005F74D6"/>
    <w:rsid w:val="00643192"/>
    <w:rsid w:val="00651B2D"/>
    <w:rsid w:val="006654FD"/>
    <w:rsid w:val="00667975"/>
    <w:rsid w:val="006F1CED"/>
    <w:rsid w:val="007857C6"/>
    <w:rsid w:val="00794047"/>
    <w:rsid w:val="007F5E8B"/>
    <w:rsid w:val="00855BD1"/>
    <w:rsid w:val="0086113F"/>
    <w:rsid w:val="008A34E8"/>
    <w:rsid w:val="008C2C5D"/>
    <w:rsid w:val="00907112"/>
    <w:rsid w:val="00966AC2"/>
    <w:rsid w:val="009E78FB"/>
    <w:rsid w:val="00A307CE"/>
    <w:rsid w:val="00A72F2D"/>
    <w:rsid w:val="00A72FBB"/>
    <w:rsid w:val="00B1433D"/>
    <w:rsid w:val="00B5392B"/>
    <w:rsid w:val="00B60C55"/>
    <w:rsid w:val="00B649E9"/>
    <w:rsid w:val="00B90B9C"/>
    <w:rsid w:val="00C00BEE"/>
    <w:rsid w:val="00C10B97"/>
    <w:rsid w:val="00C6111A"/>
    <w:rsid w:val="00CA0197"/>
    <w:rsid w:val="00CA47E5"/>
    <w:rsid w:val="00CA7B80"/>
    <w:rsid w:val="00D54705"/>
    <w:rsid w:val="00D626A0"/>
    <w:rsid w:val="00DA394F"/>
    <w:rsid w:val="00E140E0"/>
    <w:rsid w:val="00E2301B"/>
    <w:rsid w:val="00E45F36"/>
    <w:rsid w:val="00E83FB6"/>
    <w:rsid w:val="00E8449D"/>
    <w:rsid w:val="00F11174"/>
    <w:rsid w:val="00F17F76"/>
    <w:rsid w:val="00F414C0"/>
    <w:rsid w:val="00F7079C"/>
    <w:rsid w:val="00FB0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C9244"/>
  <w15:chartTrackingRefBased/>
  <w15:docId w15:val="{54F08D29-7A2B-40F3-83ED-91118FEC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30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301B"/>
    <w:rPr>
      <w:sz w:val="18"/>
      <w:szCs w:val="18"/>
    </w:rPr>
  </w:style>
  <w:style w:type="paragraph" w:styleId="a5">
    <w:name w:val="footer"/>
    <w:basedOn w:val="a"/>
    <w:link w:val="a6"/>
    <w:uiPriority w:val="99"/>
    <w:unhideWhenUsed/>
    <w:rsid w:val="00E2301B"/>
    <w:pPr>
      <w:tabs>
        <w:tab w:val="center" w:pos="4153"/>
        <w:tab w:val="right" w:pos="8306"/>
      </w:tabs>
      <w:snapToGrid w:val="0"/>
      <w:jc w:val="left"/>
    </w:pPr>
    <w:rPr>
      <w:sz w:val="18"/>
      <w:szCs w:val="18"/>
    </w:rPr>
  </w:style>
  <w:style w:type="character" w:customStyle="1" w:styleId="a6">
    <w:name w:val="页脚 字符"/>
    <w:basedOn w:val="a0"/>
    <w:link w:val="a5"/>
    <w:uiPriority w:val="99"/>
    <w:rsid w:val="00E2301B"/>
    <w:rPr>
      <w:sz w:val="18"/>
      <w:szCs w:val="18"/>
    </w:rPr>
  </w:style>
  <w:style w:type="paragraph" w:styleId="a7">
    <w:name w:val="List Paragraph"/>
    <w:basedOn w:val="a"/>
    <w:uiPriority w:val="34"/>
    <w:qFormat/>
    <w:rsid w:val="00E230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74354">
      <w:bodyDiv w:val="1"/>
      <w:marLeft w:val="0"/>
      <w:marRight w:val="0"/>
      <w:marTop w:val="0"/>
      <w:marBottom w:val="0"/>
      <w:divBdr>
        <w:top w:val="none" w:sz="0" w:space="0" w:color="auto"/>
        <w:left w:val="none" w:sz="0" w:space="0" w:color="auto"/>
        <w:bottom w:val="none" w:sz="0" w:space="0" w:color="auto"/>
        <w:right w:val="none" w:sz="0" w:space="0" w:color="auto"/>
      </w:divBdr>
      <w:divsChild>
        <w:div w:id="1029573196">
          <w:marLeft w:val="0"/>
          <w:marRight w:val="0"/>
          <w:marTop w:val="0"/>
          <w:marBottom w:val="0"/>
          <w:divBdr>
            <w:top w:val="none" w:sz="0" w:space="0" w:color="auto"/>
            <w:left w:val="none" w:sz="0" w:space="0" w:color="auto"/>
            <w:bottom w:val="none" w:sz="0" w:space="0" w:color="auto"/>
            <w:right w:val="none" w:sz="0" w:space="0" w:color="auto"/>
          </w:divBdr>
          <w:divsChild>
            <w:div w:id="668170373">
              <w:marLeft w:val="0"/>
              <w:marRight w:val="0"/>
              <w:marTop w:val="0"/>
              <w:marBottom w:val="0"/>
              <w:divBdr>
                <w:top w:val="none" w:sz="0" w:space="0" w:color="auto"/>
                <w:left w:val="none" w:sz="0" w:space="0" w:color="auto"/>
                <w:bottom w:val="none" w:sz="0" w:space="0" w:color="auto"/>
                <w:right w:val="none" w:sz="0" w:space="0" w:color="auto"/>
              </w:divBdr>
              <w:divsChild>
                <w:div w:id="17254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lerogo 海浪</dc:creator>
  <cp:keywords/>
  <dc:description/>
  <cp:lastModifiedBy>⁫ lerogo</cp:lastModifiedBy>
  <cp:revision>105</cp:revision>
  <dcterms:created xsi:type="dcterms:W3CDTF">2020-06-30T05:23:00Z</dcterms:created>
  <dcterms:modified xsi:type="dcterms:W3CDTF">2020-06-30T18:42:00Z</dcterms:modified>
</cp:coreProperties>
</file>