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3.5g</w:t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HYBRID</w:t>
              <w:br/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JSM LLC</w:t>
            </w: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Elephant Garlic</w:t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$48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2000" cy="44550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45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20.88%</w:t>
                    <w:br/>
                  </w:r>
                  <w:r>
                    <w:rPr>
                      <w:rFonts w:ascii="Arial" w:hAnsi="Arial"/>
                      <w:b/>
                      <w:sz w:val="28"/>
                    </w:rPr>
                    <w:t>CBD: 0.05%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shd w:fill="009900" w:val="clear" w:color="auto"/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Disposable Vape</w:t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HYBRID</w:t>
              <w:br/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JSM LLC</w:t>
            </w: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Canal St. Runtz</w:t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$35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2000" cy="445500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45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18.5%</w:t>
                    <w:br/>
                  </w:r>
                  <w:r>
                    <w:rPr>
                      <w:rFonts w:ascii="Arial" w:hAnsi="Arial"/>
                      <w:b/>
                      <w:sz w:val="28"/>
                    </w:rPr>
                    <w:t>CBD: 0.02%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shd w:fill="9900FF" w:val="clear" w:color="auto"/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1g</w:t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INDICA</w:t>
              <w:br/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Test Brand</w:t>
            </w: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3</w:t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2000" cy="445500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45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22.1%</w:t>
                    <w:br/>
                  </w:r>
                  <w:r>
                    <w:rPr>
                      <w:rFonts w:ascii="Arial" w:hAnsi="Arial"/>
                      <w:b/>
                      <w:sz w:val="28"/>
                    </w:rPr>
                    <w:t>CBD: 0.01%</w:t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shd w:fill="ED4123" w:val="clear" w:color="auto"/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2g</w:t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SATIVA</w:t>
              <w:br/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Test Brand</w:t>
            </w: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4</w:t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$30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2000" cy="445500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45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19.8%</w:t>
                    <w:br/>
                  </w:r>
                  <w:r>
                    <w:rPr>
                      <w:rFonts w:ascii="Arial" w:hAnsi="Arial"/>
                      <w:b/>
                      <w:sz w:val="28"/>
                    </w:rPr>
                    <w:t>CBD: 0.03%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shd w:fill="009900" w:val="clear" w:color="auto"/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1.5g</w:t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HYBRID</w:t>
              <w:br/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/>
                <w:i w:val="0"/>
                <w:sz w:w="40"/>
                <w:szCs w:w="40"/>
              </w:rPr>
              <w:t>Test Brand</w:t>
            </w: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5</w:t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$28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2000" cy="445500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45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21.2%</w:t>
                    <w:br/>
                  </w:r>
                  <w:r>
                    <w:rPr>
                      <w:rFonts w:ascii="Arial" w:hAnsi="Arial"/>
                      <w:b/>
                      <w:sz w:val="28"/>
                    </w:rPr>
                    <w:t>CBD: 0.02%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D5062A">
              <w:trPr>
                <w:cantSplit/>
                <w:trHeight w:hRule="exact" w:val="1844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18DB01D" w:rsidR="0034354B" w:rsidRPr="00E34503" w:rsidRDefault="00200931" w:rsidP="003526D0">
            <w:pPr>
              <w:spacing w:line="216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05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990"/>
              <w:gridCol w:w="1890"/>
            </w:tblGrid>
            <w:tr w:rsidR="00EF1759" w:rsidRPr="0093464C" w14:paraId="7670A0C5" w14:textId="77777777" w:rsidTr="009C1C8D">
              <w:trPr>
                <w:cantSplit/>
                <w:trHeight w:hRule="exact" w:val="879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7"/>
      <w:footerReference w:type="default" r:id="rId8"/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228C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F68"/>
    <w:rsid w:val="007B40F4"/>
    <w:rsid w:val="007C07AA"/>
    <w:rsid w:val="007C654C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350B6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1C8D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062A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444</cp:revision>
  <dcterms:created xsi:type="dcterms:W3CDTF">2025-03-31T09:32:00Z</dcterms:created>
  <dcterms:modified xsi:type="dcterms:W3CDTF">2025-08-10T21:02:00Z</dcterms:modified>
  <dc:identifier/>
  <dc:language/>
</cp:coreProperties>
</file>