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DESC_STARTTest ProductDESC_END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 w:before="40" w:after="20"/>
              <w:ind w:right="126" w:left="21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</w:rPr>
              <w:t>SATIVA</w:t>
            </w:r>
            <w:r>
              <w:rPr>
                <w:rFonts w:ascii="Arial" w:hAnsi="Arial"/>
                <w:b/>
                <w:color w:val="FFFFFF"/>
                <w:sz w:val="40"/>
              </w:rPr>
            </w:r>
            <w:r>
              <w:rPr>
                <w:rFonts w:ascii="Arial" w:hAnsi="Arial"/>
                <w:b/>
                <w:i/>
                <w:color w:val="FFFFFF"/>
                <w:sz w:val="8"/>
              </w:rPr>
              <w:t>155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>PRICE_START$12PRICE_END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2019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D3925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455</cp:revision>
  <dcterms:created xsi:type="dcterms:W3CDTF">2025-03-31T09:32:00Z</dcterms:created>
  <dcterms:modified xsi:type="dcterms:W3CDTF">2025-08-15T20:06:00Z</dcterms:modified>
  <dc:identifier/>
  <dc:language/>
</cp:coreProperties>
</file>