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2A0" w:rsidRDefault="005350ED" w:rsidP="004C7AF7">
      <w:pPr>
        <w:pStyle w:val="KeinLeerraum"/>
        <w:rPr>
          <w:rFonts w:ascii="Arial" w:hAnsi="Arial" w:cs="Arial"/>
          <w:sz w:val="28"/>
        </w:rPr>
      </w:pPr>
      <w:r w:rsidRPr="00876EF6">
        <w:rPr>
          <w:rFonts w:ascii="Arial" w:hAnsi="Arial" w:cs="Arial"/>
          <w:sz w:val="28"/>
        </w:rPr>
        <w:t xml:space="preserve">In dieser Zusammenfassung wird folgendes Leistungsziel </w:t>
      </w:r>
      <w:r w:rsidR="00C84965" w:rsidRPr="00876EF6">
        <w:rPr>
          <w:rFonts w:ascii="Arial" w:hAnsi="Arial" w:cs="Arial"/>
          <w:sz w:val="28"/>
        </w:rPr>
        <w:t>de</w:t>
      </w:r>
      <w:r w:rsidR="00876EF6" w:rsidRPr="00876EF6">
        <w:rPr>
          <w:rFonts w:ascii="Arial" w:hAnsi="Arial" w:cs="Arial"/>
          <w:sz w:val="28"/>
        </w:rPr>
        <w:t>r</w:t>
      </w:r>
      <w:r w:rsidR="00C84965" w:rsidRPr="00876EF6">
        <w:rPr>
          <w:rFonts w:ascii="Arial" w:hAnsi="Arial" w:cs="Arial"/>
          <w:sz w:val="28"/>
        </w:rPr>
        <w:t xml:space="preserve"> </w:t>
      </w:r>
    </w:p>
    <w:p w:rsidR="001D6A30" w:rsidRDefault="00572FD8" w:rsidP="004C7AF7">
      <w:pPr>
        <w:pStyle w:val="KeinLeerraum"/>
        <w:rPr>
          <w:rFonts w:ascii="Arial" w:hAnsi="Arial" w:cs="Arial"/>
          <w:sz w:val="28"/>
        </w:rPr>
      </w:pPr>
      <w:r>
        <w:rPr>
          <w:rFonts w:ascii="Arial" w:hAnsi="Arial" w:cs="Arial"/>
          <w:sz w:val="28"/>
        </w:rPr>
        <w:t>Standards &amp; Systeme</w:t>
      </w:r>
      <w:r w:rsidR="005350ED" w:rsidRPr="00876EF6">
        <w:rPr>
          <w:rFonts w:ascii="Arial" w:hAnsi="Arial" w:cs="Arial"/>
          <w:sz w:val="28"/>
        </w:rPr>
        <w:t xml:space="preserve"> zusammengefasst.</w:t>
      </w:r>
    </w:p>
    <w:p w:rsidR="001D6A30" w:rsidRDefault="001D6A30" w:rsidP="004C7AF7">
      <w:pPr>
        <w:pStyle w:val="KeinLeerraum"/>
        <w:rPr>
          <w:rFonts w:ascii="Arial" w:hAnsi="Arial" w:cs="Arial"/>
          <w:sz w:val="28"/>
        </w:rPr>
      </w:pPr>
    </w:p>
    <w:p w:rsidR="001D6A30" w:rsidRPr="00876EF6" w:rsidRDefault="001D6A30" w:rsidP="004C7AF7">
      <w:pPr>
        <w:pStyle w:val="KeinLeerraum"/>
        <w:rPr>
          <w:rFonts w:ascii="Arial" w:hAnsi="Arial" w:cs="Arial"/>
          <w:sz w:val="28"/>
        </w:rPr>
      </w:pPr>
      <w:r>
        <w:rPr>
          <w:noProof/>
          <w:lang w:eastAsia="de-CH"/>
        </w:rPr>
        <w:drawing>
          <wp:inline distT="0" distB="0" distL="0" distR="0">
            <wp:extent cx="5760720" cy="328266"/>
            <wp:effectExtent l="0" t="0" r="0" b="0"/>
            <wp:docPr id="1" name="Grafik 1"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LZ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8266"/>
                    </a:xfrm>
                    <a:prstGeom prst="rect">
                      <a:avLst/>
                    </a:prstGeom>
                    <a:noFill/>
                    <a:ln>
                      <a:noFill/>
                    </a:ln>
                  </pic:spPr>
                </pic:pic>
              </a:graphicData>
            </a:graphic>
          </wp:inline>
        </w:drawing>
      </w:r>
    </w:p>
    <w:p w:rsidR="00EF39DF" w:rsidRPr="00876EF6" w:rsidRDefault="00EF39DF" w:rsidP="004C7AF7">
      <w:pPr>
        <w:pStyle w:val="KeinLeerraum"/>
        <w:rPr>
          <w:rFonts w:ascii="Arial" w:hAnsi="Arial" w:cs="Arial"/>
          <w:sz w:val="28"/>
        </w:rPr>
      </w:pPr>
    </w:p>
    <w:p w:rsidR="00C84965" w:rsidRDefault="00D94EDE" w:rsidP="00D94EDE">
      <w:pPr>
        <w:pStyle w:val="KeinLeerraum"/>
        <w:rPr>
          <w:rFonts w:ascii="Arial" w:hAnsi="Arial" w:cs="Arial"/>
          <w:b/>
        </w:rPr>
      </w:pPr>
      <w:r w:rsidRPr="00D94EDE">
        <w:rPr>
          <w:rFonts w:ascii="Arial" w:hAnsi="Arial" w:cs="Arial"/>
          <w:b/>
        </w:rPr>
        <w:t>Informationsträger</w:t>
      </w:r>
    </w:p>
    <w:p w:rsidR="00D94EDE" w:rsidRPr="00D94EDE" w:rsidRDefault="00D94EDE" w:rsidP="00D94EDE">
      <w:pPr>
        <w:pStyle w:val="KeinLeerraum"/>
        <w:rPr>
          <w:rFonts w:ascii="Arial" w:hAnsi="Arial" w:cs="Arial"/>
          <w:b/>
        </w:rPr>
      </w:pPr>
    </w:p>
    <w:p w:rsidR="00D94EDE" w:rsidRDefault="00D94EDE" w:rsidP="00D94EDE">
      <w:pPr>
        <w:pStyle w:val="KeinLeerraum"/>
        <w:rPr>
          <w:rFonts w:ascii="Arial" w:hAnsi="Arial" w:cs="Arial"/>
        </w:rPr>
      </w:pPr>
      <w:r w:rsidRPr="00D94EDE">
        <w:rPr>
          <w:rFonts w:ascii="Arial" w:hAnsi="Arial" w:cs="Arial"/>
        </w:rPr>
        <w:t>Informationsträger sind die Träger auf welchen Informationen gespeichert werden können.</w:t>
      </w:r>
    </w:p>
    <w:p w:rsidR="00814E64" w:rsidRPr="00D94EDE" w:rsidRDefault="00814E64" w:rsidP="00D94EDE">
      <w:pPr>
        <w:pStyle w:val="KeinLeerraum"/>
        <w:rPr>
          <w:rFonts w:ascii="Arial" w:hAnsi="Arial" w:cs="Arial"/>
        </w:rPr>
      </w:pPr>
    </w:p>
    <w:p w:rsidR="00D94EDE" w:rsidRPr="00D94EDE" w:rsidRDefault="00D94EDE" w:rsidP="00D94EDE">
      <w:pPr>
        <w:pStyle w:val="KeinLeerraum"/>
        <w:numPr>
          <w:ilvl w:val="0"/>
          <w:numId w:val="27"/>
        </w:numPr>
        <w:rPr>
          <w:rFonts w:ascii="Arial" w:hAnsi="Arial" w:cs="Arial"/>
        </w:rPr>
      </w:pPr>
      <w:r w:rsidRPr="00D94EDE">
        <w:rPr>
          <w:rFonts w:ascii="Arial" w:hAnsi="Arial" w:cs="Arial"/>
        </w:rPr>
        <w:t>Strichcodes</w:t>
      </w:r>
    </w:p>
    <w:p w:rsidR="00D94EDE" w:rsidRPr="00D94EDE" w:rsidRDefault="00D94EDE" w:rsidP="00D94EDE">
      <w:pPr>
        <w:pStyle w:val="KeinLeerraum"/>
        <w:numPr>
          <w:ilvl w:val="1"/>
          <w:numId w:val="27"/>
        </w:numPr>
        <w:rPr>
          <w:rFonts w:ascii="Arial" w:hAnsi="Arial" w:cs="Arial"/>
        </w:rPr>
      </w:pPr>
      <w:r w:rsidRPr="00D94EDE">
        <w:rPr>
          <w:rFonts w:ascii="Arial" w:hAnsi="Arial" w:cs="Arial"/>
        </w:rPr>
        <w:t>EAN-13</w:t>
      </w:r>
    </w:p>
    <w:p w:rsidR="00D94EDE" w:rsidRPr="00D94EDE" w:rsidRDefault="00D94EDE" w:rsidP="00D94EDE">
      <w:pPr>
        <w:pStyle w:val="KeinLeerraum"/>
        <w:numPr>
          <w:ilvl w:val="1"/>
          <w:numId w:val="27"/>
        </w:numPr>
        <w:rPr>
          <w:rFonts w:ascii="Arial" w:hAnsi="Arial" w:cs="Arial"/>
        </w:rPr>
      </w:pPr>
      <w:r w:rsidRPr="00D94EDE">
        <w:rPr>
          <w:rFonts w:ascii="Arial" w:hAnsi="Arial" w:cs="Arial"/>
        </w:rPr>
        <w:t>EAN-8</w:t>
      </w:r>
    </w:p>
    <w:p w:rsidR="00D94EDE" w:rsidRPr="00D94EDE" w:rsidRDefault="00D94EDE" w:rsidP="00D94EDE">
      <w:pPr>
        <w:pStyle w:val="KeinLeerraum"/>
        <w:numPr>
          <w:ilvl w:val="1"/>
          <w:numId w:val="27"/>
        </w:numPr>
        <w:rPr>
          <w:rFonts w:ascii="Arial" w:hAnsi="Arial" w:cs="Arial"/>
        </w:rPr>
      </w:pPr>
      <w:r w:rsidRPr="00D94EDE">
        <w:rPr>
          <w:rFonts w:ascii="Arial" w:hAnsi="Arial" w:cs="Arial"/>
        </w:rPr>
        <w:t>GS1-128</w:t>
      </w:r>
    </w:p>
    <w:p w:rsidR="00D94EDE" w:rsidRPr="00D94EDE" w:rsidRDefault="00D94EDE" w:rsidP="00D94EDE">
      <w:pPr>
        <w:pStyle w:val="KeinLeerraum"/>
        <w:numPr>
          <w:ilvl w:val="1"/>
          <w:numId w:val="27"/>
        </w:numPr>
        <w:rPr>
          <w:rFonts w:ascii="Arial" w:hAnsi="Arial" w:cs="Arial"/>
        </w:rPr>
      </w:pPr>
      <w:r w:rsidRPr="00D94EDE">
        <w:rPr>
          <w:rFonts w:ascii="Arial" w:hAnsi="Arial" w:cs="Arial"/>
        </w:rPr>
        <w:t>GS1-DataBar</w:t>
      </w:r>
    </w:p>
    <w:p w:rsidR="00D94EDE" w:rsidRPr="00D94EDE" w:rsidRDefault="00D94EDE" w:rsidP="00D94EDE">
      <w:pPr>
        <w:pStyle w:val="KeinLeerraum"/>
        <w:numPr>
          <w:ilvl w:val="1"/>
          <w:numId w:val="27"/>
        </w:numPr>
        <w:rPr>
          <w:rFonts w:ascii="Arial" w:hAnsi="Arial" w:cs="Arial"/>
        </w:rPr>
      </w:pPr>
      <w:r w:rsidRPr="00D94EDE">
        <w:rPr>
          <w:rFonts w:ascii="Arial" w:hAnsi="Arial" w:cs="Arial"/>
        </w:rPr>
        <w:t>GS1 DataMatrix</w:t>
      </w:r>
    </w:p>
    <w:p w:rsidR="00D94EDE" w:rsidRPr="00D94EDE" w:rsidRDefault="00D94EDE" w:rsidP="00D94EDE">
      <w:pPr>
        <w:pStyle w:val="KeinLeerraum"/>
        <w:numPr>
          <w:ilvl w:val="1"/>
          <w:numId w:val="27"/>
        </w:numPr>
        <w:rPr>
          <w:rFonts w:ascii="Arial" w:hAnsi="Arial" w:cs="Arial"/>
        </w:rPr>
      </w:pPr>
      <w:r w:rsidRPr="00D94EDE">
        <w:rPr>
          <w:rFonts w:ascii="Arial" w:hAnsi="Arial" w:cs="Arial"/>
        </w:rPr>
        <w:t>GS1 QR Code</w:t>
      </w:r>
    </w:p>
    <w:p w:rsidR="00D94EDE" w:rsidRPr="00D94EDE" w:rsidRDefault="00D94EDE" w:rsidP="00D94EDE">
      <w:pPr>
        <w:pStyle w:val="KeinLeerraum"/>
        <w:numPr>
          <w:ilvl w:val="0"/>
          <w:numId w:val="27"/>
        </w:numPr>
        <w:rPr>
          <w:rFonts w:ascii="Arial" w:hAnsi="Arial" w:cs="Arial"/>
        </w:rPr>
      </w:pPr>
      <w:r w:rsidRPr="00D94EDE">
        <w:rPr>
          <w:rFonts w:ascii="Arial" w:hAnsi="Arial" w:cs="Arial"/>
        </w:rPr>
        <w:t>EDI</w:t>
      </w:r>
    </w:p>
    <w:p w:rsidR="00D94EDE" w:rsidRPr="00D94EDE" w:rsidRDefault="00D94EDE" w:rsidP="00D94EDE">
      <w:pPr>
        <w:pStyle w:val="KeinLeerraum"/>
        <w:numPr>
          <w:ilvl w:val="0"/>
          <w:numId w:val="27"/>
        </w:numPr>
        <w:rPr>
          <w:rFonts w:ascii="Arial" w:hAnsi="Arial" w:cs="Arial"/>
        </w:rPr>
      </w:pPr>
      <w:r w:rsidRPr="00D94EDE">
        <w:rPr>
          <w:rFonts w:ascii="Arial" w:hAnsi="Arial" w:cs="Arial"/>
        </w:rPr>
        <w:t>RFID</w:t>
      </w:r>
    </w:p>
    <w:p w:rsidR="00D94EDE" w:rsidRPr="00D94EDE" w:rsidRDefault="00D94EDE" w:rsidP="00D94EDE">
      <w:pPr>
        <w:pStyle w:val="KeinLeerraum"/>
        <w:rPr>
          <w:rFonts w:ascii="Arial" w:hAnsi="Arial" w:cs="Arial"/>
        </w:rPr>
      </w:pPr>
    </w:p>
    <w:p w:rsidR="00D94EDE" w:rsidRPr="00D94EDE" w:rsidRDefault="00D94EDE" w:rsidP="00D94EDE">
      <w:pPr>
        <w:pStyle w:val="KeinLeerraum"/>
        <w:rPr>
          <w:rFonts w:ascii="Arial" w:hAnsi="Arial" w:cs="Arial"/>
        </w:rPr>
      </w:pPr>
    </w:p>
    <w:p w:rsidR="00D94EDE" w:rsidRPr="00D94EDE" w:rsidRDefault="00D94EDE" w:rsidP="00D94EDE">
      <w:pPr>
        <w:pStyle w:val="KeinLeerraum"/>
        <w:rPr>
          <w:rFonts w:ascii="Arial" w:hAnsi="Arial" w:cs="Arial"/>
          <w:b/>
        </w:rPr>
      </w:pPr>
      <w:r w:rsidRPr="00D94EDE">
        <w:rPr>
          <w:rFonts w:ascii="Arial" w:hAnsi="Arial" w:cs="Arial"/>
          <w:b/>
        </w:rPr>
        <w:t>Information</w:t>
      </w:r>
    </w:p>
    <w:p w:rsidR="00D94EDE" w:rsidRPr="00D94EDE" w:rsidRDefault="00D94EDE" w:rsidP="00814E64">
      <w:pPr>
        <w:pStyle w:val="KeinLeerraum"/>
        <w:numPr>
          <w:ilvl w:val="0"/>
          <w:numId w:val="28"/>
        </w:numPr>
        <w:rPr>
          <w:rFonts w:ascii="Arial" w:hAnsi="Arial" w:cs="Arial"/>
        </w:rPr>
      </w:pPr>
      <w:r w:rsidRPr="00D94EDE">
        <w:rPr>
          <w:rFonts w:ascii="Arial" w:hAnsi="Arial" w:cs="Arial"/>
        </w:rPr>
        <w:t>GTIN</w:t>
      </w:r>
    </w:p>
    <w:p w:rsidR="00D94EDE" w:rsidRPr="00D94EDE" w:rsidRDefault="00C2094C" w:rsidP="00814E64">
      <w:pPr>
        <w:pStyle w:val="KeinLeerraum"/>
        <w:numPr>
          <w:ilvl w:val="1"/>
          <w:numId w:val="28"/>
        </w:numPr>
        <w:rPr>
          <w:rFonts w:ascii="Arial" w:hAnsi="Arial" w:cs="Arial"/>
        </w:rPr>
      </w:pPr>
      <w:r w:rsidRPr="00C2094C">
        <w:rPr>
          <w:noProof/>
          <w:lang w:eastAsia="de-CH"/>
        </w:rPr>
        <w:drawing>
          <wp:anchor distT="0" distB="0" distL="114300" distR="114300" simplePos="0" relativeHeight="251658240" behindDoc="1" locked="0" layoutInCell="1" allowOverlap="1">
            <wp:simplePos x="0" y="0"/>
            <wp:positionH relativeFrom="column">
              <wp:posOffset>1334135</wp:posOffset>
            </wp:positionH>
            <wp:positionV relativeFrom="paragraph">
              <wp:posOffset>78740</wp:posOffset>
            </wp:positionV>
            <wp:extent cx="3148965" cy="5821045"/>
            <wp:effectExtent l="0" t="2540" r="0" b="0"/>
            <wp:wrapTight wrapText="bothSides">
              <wp:wrapPolygon edited="0">
                <wp:start x="21617" y="9"/>
                <wp:lineTo x="187" y="9"/>
                <wp:lineTo x="187" y="21499"/>
                <wp:lineTo x="21617" y="21499"/>
                <wp:lineTo x="21617" y="9"/>
              </wp:wrapPolygon>
            </wp:wrapTight>
            <wp:docPr id="18" name="Grafik 18" descr="C:\Users\Janick\Desktop\IMG_66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69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3148965" cy="5821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4EDE" w:rsidRPr="00D94EDE">
        <w:rPr>
          <w:rFonts w:ascii="Arial" w:hAnsi="Arial" w:cs="Arial"/>
        </w:rPr>
        <w:t>GTIN-13</w:t>
      </w:r>
    </w:p>
    <w:p w:rsidR="00D94EDE" w:rsidRPr="00D94EDE" w:rsidRDefault="00D94EDE" w:rsidP="00814E64">
      <w:pPr>
        <w:pStyle w:val="KeinLeerraum"/>
        <w:numPr>
          <w:ilvl w:val="1"/>
          <w:numId w:val="28"/>
        </w:numPr>
        <w:rPr>
          <w:rFonts w:ascii="Arial" w:hAnsi="Arial" w:cs="Arial"/>
        </w:rPr>
      </w:pPr>
      <w:r w:rsidRPr="00D94EDE">
        <w:rPr>
          <w:rFonts w:ascii="Arial" w:hAnsi="Arial" w:cs="Arial"/>
        </w:rPr>
        <w:t>GTIN-8 (für Kleinstartikel)</w:t>
      </w:r>
    </w:p>
    <w:p w:rsidR="00D94EDE" w:rsidRPr="00D94EDE" w:rsidRDefault="00D94EDE" w:rsidP="00814E64">
      <w:pPr>
        <w:pStyle w:val="KeinLeerraum"/>
        <w:numPr>
          <w:ilvl w:val="1"/>
          <w:numId w:val="28"/>
        </w:numPr>
        <w:rPr>
          <w:rFonts w:ascii="Arial" w:hAnsi="Arial" w:cs="Arial"/>
        </w:rPr>
      </w:pPr>
      <w:r w:rsidRPr="00D94EDE">
        <w:rPr>
          <w:rFonts w:ascii="Arial" w:hAnsi="Arial" w:cs="Arial"/>
        </w:rPr>
        <w:t>GTIN-12 (Ursprung Nordamerika)</w:t>
      </w:r>
    </w:p>
    <w:p w:rsidR="00D94EDE" w:rsidRDefault="00D94EDE" w:rsidP="00814E64">
      <w:pPr>
        <w:pStyle w:val="KeinLeerraum"/>
        <w:numPr>
          <w:ilvl w:val="1"/>
          <w:numId w:val="28"/>
        </w:numPr>
        <w:rPr>
          <w:rFonts w:ascii="Arial" w:hAnsi="Arial" w:cs="Arial"/>
        </w:rPr>
      </w:pPr>
      <w:r w:rsidRPr="00D94EDE">
        <w:rPr>
          <w:rFonts w:ascii="Arial" w:hAnsi="Arial" w:cs="Arial"/>
        </w:rPr>
        <w:t>GTIN-14</w:t>
      </w:r>
    </w:p>
    <w:p w:rsidR="00814E64" w:rsidRDefault="00814E64" w:rsidP="00814E64">
      <w:pPr>
        <w:pStyle w:val="KeinLeerraum"/>
        <w:numPr>
          <w:ilvl w:val="0"/>
          <w:numId w:val="28"/>
        </w:numPr>
        <w:rPr>
          <w:rFonts w:ascii="Arial" w:hAnsi="Arial" w:cs="Arial"/>
        </w:rPr>
      </w:pPr>
      <w:r>
        <w:rPr>
          <w:rFonts w:ascii="Arial" w:hAnsi="Arial" w:cs="Arial"/>
        </w:rPr>
        <w:t>GLN</w:t>
      </w:r>
    </w:p>
    <w:p w:rsidR="00814E64" w:rsidRPr="00D94EDE" w:rsidRDefault="00814E64" w:rsidP="00814E64">
      <w:pPr>
        <w:pStyle w:val="KeinLeerraum"/>
        <w:numPr>
          <w:ilvl w:val="0"/>
          <w:numId w:val="28"/>
        </w:numPr>
        <w:rPr>
          <w:rFonts w:ascii="Arial" w:hAnsi="Arial" w:cs="Arial"/>
        </w:rPr>
      </w:pPr>
      <w:r>
        <w:rPr>
          <w:rFonts w:ascii="Arial" w:hAnsi="Arial" w:cs="Arial"/>
        </w:rPr>
        <w:t>SSCC</w:t>
      </w:r>
    </w:p>
    <w:p w:rsidR="00C84965" w:rsidRPr="00D94EDE" w:rsidRDefault="00C84965" w:rsidP="00C84965">
      <w:pPr>
        <w:rPr>
          <w:rFonts w:ascii="Arial" w:hAnsi="Arial" w:cs="Arial"/>
        </w:rPr>
      </w:pPr>
    </w:p>
    <w:p w:rsidR="00C84965" w:rsidRPr="00D94EDE" w:rsidRDefault="00C84965" w:rsidP="00C84965">
      <w:pPr>
        <w:rPr>
          <w:rFonts w:ascii="Arial" w:hAnsi="Arial" w:cs="Arial"/>
        </w:rPr>
      </w:pPr>
    </w:p>
    <w:p w:rsidR="00C84965" w:rsidRDefault="00C84965" w:rsidP="00C84965"/>
    <w:p w:rsidR="00876EF6" w:rsidRDefault="00876EF6" w:rsidP="00C84965"/>
    <w:p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1D6A30" w:rsidRDefault="001D6A30" w:rsidP="00A752A0">
      <w:pPr>
        <w:pStyle w:val="KeinLeerraum"/>
        <w:rPr>
          <w:rFonts w:ascii="Arial" w:hAnsi="Arial" w:cs="Arial"/>
          <w:sz w:val="28"/>
        </w:rPr>
      </w:pPr>
    </w:p>
    <w:p w:rsidR="001D6A30" w:rsidRPr="00876EF6" w:rsidRDefault="001D6A30" w:rsidP="00A752A0">
      <w:pPr>
        <w:pStyle w:val="KeinLeerraum"/>
        <w:rPr>
          <w:rFonts w:ascii="Arial" w:hAnsi="Arial" w:cs="Arial"/>
          <w:sz w:val="28"/>
        </w:rPr>
      </w:pPr>
      <w:r>
        <w:rPr>
          <w:noProof/>
          <w:lang w:eastAsia="de-CH"/>
        </w:rPr>
        <w:drawing>
          <wp:inline distT="0" distB="0" distL="0" distR="0">
            <wp:extent cx="5760720" cy="327740"/>
            <wp:effectExtent l="0" t="0" r="0" b="0"/>
            <wp:docPr id="2" name="Grafik 2"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LZ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7740"/>
                    </a:xfrm>
                    <a:prstGeom prst="rect">
                      <a:avLst/>
                    </a:prstGeom>
                    <a:noFill/>
                    <a:ln>
                      <a:noFill/>
                    </a:ln>
                  </pic:spPr>
                </pic:pic>
              </a:graphicData>
            </a:graphic>
          </wp:inline>
        </w:drawing>
      </w:r>
    </w:p>
    <w:p w:rsidR="00CD19ED" w:rsidRPr="00876EF6" w:rsidRDefault="00CD19ED" w:rsidP="00876EF6">
      <w:pPr>
        <w:pStyle w:val="KeinLeerraum"/>
        <w:rPr>
          <w:rFonts w:ascii="Arial" w:hAnsi="Arial" w:cs="Arial"/>
          <w:sz w:val="28"/>
        </w:rPr>
      </w:pPr>
    </w:p>
    <w:p w:rsidR="00876EF6" w:rsidRDefault="0058427C" w:rsidP="00876EF6">
      <w:pPr>
        <w:pStyle w:val="KeinLeerraum"/>
        <w:rPr>
          <w:rFonts w:ascii="Arial" w:hAnsi="Arial" w:cs="Arial"/>
        </w:rPr>
      </w:pPr>
      <w:r>
        <w:rPr>
          <w:rFonts w:ascii="Arial" w:hAnsi="Arial" w:cs="Arial"/>
        </w:rPr>
        <w:t>Zuständig für die Vergabe der GTIN ist die Organisation, welche über folgende Punkte bestimmt:</w:t>
      </w:r>
    </w:p>
    <w:p w:rsidR="0058427C" w:rsidRDefault="0058427C" w:rsidP="00876EF6">
      <w:pPr>
        <w:pStyle w:val="KeinLeerraum"/>
        <w:rPr>
          <w:rFonts w:ascii="Arial" w:hAnsi="Arial" w:cs="Arial"/>
        </w:rPr>
      </w:pPr>
    </w:p>
    <w:p w:rsidR="0058427C" w:rsidRDefault="0058427C" w:rsidP="0058427C">
      <w:pPr>
        <w:pStyle w:val="KeinLeerraum"/>
        <w:numPr>
          <w:ilvl w:val="0"/>
          <w:numId w:val="29"/>
        </w:numPr>
        <w:rPr>
          <w:rFonts w:ascii="Arial" w:hAnsi="Arial" w:cs="Arial"/>
        </w:rPr>
      </w:pPr>
      <w:r>
        <w:rPr>
          <w:rFonts w:ascii="Arial" w:hAnsi="Arial" w:cs="Arial"/>
        </w:rPr>
        <w:t>Markenname</w:t>
      </w:r>
    </w:p>
    <w:p w:rsidR="0058427C" w:rsidRDefault="0058427C" w:rsidP="0058427C">
      <w:pPr>
        <w:pStyle w:val="KeinLeerraum"/>
        <w:numPr>
          <w:ilvl w:val="0"/>
          <w:numId w:val="29"/>
        </w:numPr>
        <w:rPr>
          <w:rFonts w:ascii="Arial" w:hAnsi="Arial" w:cs="Arial"/>
        </w:rPr>
      </w:pPr>
      <w:r>
        <w:rPr>
          <w:rFonts w:ascii="Arial" w:hAnsi="Arial" w:cs="Arial"/>
        </w:rPr>
        <w:t>Etikette</w:t>
      </w:r>
    </w:p>
    <w:p w:rsidR="0058427C" w:rsidRDefault="00BF204A" w:rsidP="0058427C">
      <w:pPr>
        <w:pStyle w:val="KeinLeerraum"/>
        <w:numPr>
          <w:ilvl w:val="0"/>
          <w:numId w:val="29"/>
        </w:numPr>
        <w:rPr>
          <w:rFonts w:ascii="Arial" w:hAnsi="Arial" w:cs="Arial"/>
        </w:rPr>
      </w:pPr>
      <w:r w:rsidRPr="00BF204A">
        <w:rPr>
          <w:noProof/>
          <w:lang w:eastAsia="de-CH"/>
        </w:rPr>
        <w:drawing>
          <wp:anchor distT="0" distB="0" distL="114300" distR="114300" simplePos="0" relativeHeight="251659264" behindDoc="1" locked="0" layoutInCell="1" allowOverlap="1">
            <wp:simplePos x="0" y="0"/>
            <wp:positionH relativeFrom="column">
              <wp:posOffset>1301115</wp:posOffset>
            </wp:positionH>
            <wp:positionV relativeFrom="paragraph">
              <wp:posOffset>153035</wp:posOffset>
            </wp:positionV>
            <wp:extent cx="3150870" cy="5774690"/>
            <wp:effectExtent l="2540" t="0" r="0" b="0"/>
            <wp:wrapTight wrapText="bothSides">
              <wp:wrapPolygon edited="0">
                <wp:start x="21583" y="-10"/>
                <wp:lineTo x="165" y="-10"/>
                <wp:lineTo x="165" y="21510"/>
                <wp:lineTo x="21583" y="21510"/>
                <wp:lineTo x="21583" y="-10"/>
              </wp:wrapPolygon>
            </wp:wrapTight>
            <wp:docPr id="20" name="Grafik 20" descr="C:\Users\Janick\Desktop\IMG_66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ck\Desktop\IMG_669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3150870" cy="577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427C">
        <w:rPr>
          <w:rFonts w:ascii="Arial" w:hAnsi="Arial" w:cs="Arial"/>
        </w:rPr>
        <w:t>Aussehen</w:t>
      </w:r>
    </w:p>
    <w:p w:rsidR="0058427C" w:rsidRDefault="0058427C" w:rsidP="0058427C">
      <w:pPr>
        <w:pStyle w:val="KeinLeerraum"/>
        <w:numPr>
          <w:ilvl w:val="0"/>
          <w:numId w:val="29"/>
        </w:numPr>
        <w:rPr>
          <w:rFonts w:ascii="Arial" w:hAnsi="Arial" w:cs="Arial"/>
        </w:rPr>
      </w:pPr>
      <w:r>
        <w:rPr>
          <w:rFonts w:ascii="Arial" w:hAnsi="Arial" w:cs="Arial"/>
        </w:rPr>
        <w:t>Spezifikation</w:t>
      </w:r>
    </w:p>
    <w:p w:rsidR="0058427C" w:rsidRDefault="0058427C" w:rsidP="00876EF6">
      <w:pPr>
        <w:pStyle w:val="KeinLeerraum"/>
        <w:rPr>
          <w:rFonts w:ascii="Arial" w:hAnsi="Arial" w:cs="Arial"/>
        </w:rPr>
      </w:pPr>
    </w:p>
    <w:p w:rsidR="00876EF6" w:rsidRDefault="0058427C" w:rsidP="00BF204A">
      <w:pPr>
        <w:pStyle w:val="KeinLeerraum"/>
        <w:rPr>
          <w:rFonts w:ascii="Arial" w:hAnsi="Arial" w:cs="Arial"/>
        </w:rPr>
      </w:pPr>
      <w:r>
        <w:rPr>
          <w:rFonts w:ascii="Arial" w:hAnsi="Arial" w:cs="Arial"/>
        </w:rPr>
        <w:t>Als Grundsatz gilt demnach, dass in der Regel der Markeneigentümer die GTIN zuteilt.</w:t>
      </w:r>
    </w:p>
    <w:p w:rsidR="00BF204A" w:rsidRDefault="00BF204A" w:rsidP="00BF204A">
      <w:pPr>
        <w:pStyle w:val="KeinLeerraum"/>
        <w:rPr>
          <w:rFonts w:ascii="Arial" w:hAnsi="Arial" w:cs="Arial"/>
        </w:rPr>
      </w:pPr>
    </w:p>
    <w:p w:rsidR="00BF204A" w:rsidRPr="00BF204A" w:rsidRDefault="00BF204A" w:rsidP="00BF204A">
      <w:pPr>
        <w:pStyle w:val="KeinLeerraum"/>
        <w:rPr>
          <w:rFonts w:ascii="Arial" w:hAnsi="Arial" w:cs="Arial"/>
        </w:rPr>
      </w:pPr>
      <w:r>
        <w:rPr>
          <w:rFonts w:ascii="Arial" w:hAnsi="Arial" w:cs="Arial"/>
        </w:rPr>
        <w:t xml:space="preserve">Je nach Verpackungseinheit werden andere GTIN vergeben  </w:t>
      </w:r>
    </w:p>
    <w:p w:rsidR="00876EF6" w:rsidRDefault="00876EF6" w:rsidP="00C84965"/>
    <w:p w:rsidR="00BF204A" w:rsidRDefault="00BF204A"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CF4453" w:rsidRDefault="00CF4453" w:rsidP="00A752A0">
      <w:pPr>
        <w:pStyle w:val="KeinLeerraum"/>
      </w:pPr>
    </w:p>
    <w:p w:rsidR="00CF4453" w:rsidRDefault="00CF4453" w:rsidP="00A752A0">
      <w:pPr>
        <w:pStyle w:val="KeinLeerraum"/>
      </w:pPr>
    </w:p>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1D6A30" w:rsidRDefault="001D6A30" w:rsidP="00A752A0">
      <w:pPr>
        <w:pStyle w:val="KeinLeerraum"/>
        <w:rPr>
          <w:rFonts w:ascii="Arial" w:hAnsi="Arial" w:cs="Arial"/>
          <w:sz w:val="28"/>
        </w:rPr>
      </w:pPr>
    </w:p>
    <w:p w:rsidR="001D6A30" w:rsidRPr="00876EF6" w:rsidRDefault="005B2325" w:rsidP="00A752A0">
      <w:pPr>
        <w:pStyle w:val="KeinLeerraum"/>
        <w:rPr>
          <w:rFonts w:ascii="Arial" w:hAnsi="Arial" w:cs="Arial"/>
          <w:sz w:val="28"/>
        </w:rPr>
      </w:pPr>
      <w:r>
        <w:rPr>
          <w:noProof/>
          <w:lang w:eastAsia="de-CH"/>
        </w:rPr>
        <w:drawing>
          <wp:anchor distT="0" distB="0" distL="114300" distR="114300" simplePos="0" relativeHeight="251662336" behindDoc="1" locked="0" layoutInCell="1" allowOverlap="1">
            <wp:simplePos x="0" y="0"/>
            <wp:positionH relativeFrom="column">
              <wp:posOffset>1312545</wp:posOffset>
            </wp:positionH>
            <wp:positionV relativeFrom="paragraph">
              <wp:posOffset>254635</wp:posOffset>
            </wp:positionV>
            <wp:extent cx="2969895" cy="5561330"/>
            <wp:effectExtent l="0" t="317" r="1587" b="1588"/>
            <wp:wrapTight wrapText="bothSides">
              <wp:wrapPolygon edited="0">
                <wp:start x="21602" y="1"/>
                <wp:lineTo x="127" y="1"/>
                <wp:lineTo x="127" y="21532"/>
                <wp:lineTo x="21602" y="21532"/>
                <wp:lineTo x="21602" y="1"/>
              </wp:wrapPolygon>
            </wp:wrapTight>
            <wp:docPr id="24" name="Grafik 24" descr="C:\Users\Janick\AppData\Local\Microsoft\Windows\INetCache\Content.Word\IMG_6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ck\AppData\Local\Microsoft\Windows\INetCache\Content.Word\IMG_670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2969895" cy="5561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6A30">
        <w:rPr>
          <w:noProof/>
          <w:lang w:eastAsia="de-CH"/>
        </w:rPr>
        <w:drawing>
          <wp:inline distT="0" distB="0" distL="0" distR="0">
            <wp:extent cx="5760720" cy="318500"/>
            <wp:effectExtent l="0" t="0" r="0" b="5715"/>
            <wp:docPr id="3" name="Grafik 3"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18500"/>
                    </a:xfrm>
                    <a:prstGeom prst="rect">
                      <a:avLst/>
                    </a:prstGeom>
                    <a:noFill/>
                    <a:ln>
                      <a:noFill/>
                    </a:ln>
                  </pic:spPr>
                </pic:pic>
              </a:graphicData>
            </a:graphic>
          </wp:inline>
        </w:drawing>
      </w:r>
    </w:p>
    <w:p w:rsidR="00572FD8" w:rsidRPr="00876EF6" w:rsidRDefault="00572FD8" w:rsidP="00572FD8">
      <w:pPr>
        <w:pStyle w:val="KeinLeerraum"/>
        <w:rPr>
          <w:rFonts w:ascii="Arial" w:hAnsi="Arial" w:cs="Arial"/>
          <w:sz w:val="28"/>
        </w:rPr>
      </w:pPr>
    </w:p>
    <w:p w:rsidR="00A41B22" w:rsidRDefault="00A41B22" w:rsidP="00876EF6">
      <w:pPr>
        <w:pStyle w:val="KeinLeerraum"/>
        <w:rPr>
          <w:rFonts w:ascii="Arial" w:hAnsi="Arial" w:cs="Arial"/>
          <w:sz w:val="28"/>
        </w:rPr>
      </w:pPr>
      <w:r>
        <w:rPr>
          <w:rFonts w:ascii="Arial" w:hAnsi="Arial" w:cs="Arial"/>
          <w:sz w:val="28"/>
        </w:rPr>
        <w:t>Alle verschiedenen Packungseinheiten haben eine eigene GTIN Nummer.</w:t>
      </w:r>
    </w:p>
    <w:p w:rsidR="00A41B22" w:rsidRDefault="00A41B22" w:rsidP="00876EF6">
      <w:pPr>
        <w:pStyle w:val="KeinLeerraum"/>
        <w:rPr>
          <w:rFonts w:ascii="Arial" w:hAnsi="Arial" w:cs="Arial"/>
          <w:sz w:val="28"/>
        </w:rPr>
      </w:pPr>
    </w:p>
    <w:p w:rsidR="00A41B22" w:rsidRDefault="00A41B22" w:rsidP="00876EF6">
      <w:pPr>
        <w:pStyle w:val="KeinLeerraum"/>
        <w:rPr>
          <w:rFonts w:ascii="Arial" w:hAnsi="Arial" w:cs="Arial"/>
          <w:sz w:val="28"/>
        </w:rPr>
      </w:pPr>
    </w:p>
    <w:p w:rsidR="00876EF6" w:rsidRPr="00A41B22" w:rsidRDefault="00876EF6" w:rsidP="00876EF6">
      <w:pPr>
        <w:pStyle w:val="KeinLeerraum"/>
        <w:rPr>
          <w:rFonts w:ascii="Arial" w:hAnsi="Arial" w:cs="Arial"/>
          <w:b/>
          <w:sz w:val="28"/>
        </w:rPr>
      </w:pPr>
    </w:p>
    <w:p w:rsidR="00876EF6" w:rsidRPr="00876EF6" w:rsidRDefault="00876EF6" w:rsidP="00876EF6">
      <w:pPr>
        <w:rPr>
          <w:sz w:val="24"/>
        </w:rPr>
      </w:pP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Pr="00876EF6"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572FD8" w:rsidRDefault="00572FD8" w:rsidP="00572FD8">
      <w:pPr>
        <w:pStyle w:val="KeinLeerraum"/>
        <w:rPr>
          <w:rFonts w:ascii="Arial" w:hAnsi="Arial" w:cs="Arial"/>
          <w:sz w:val="28"/>
        </w:rPr>
      </w:pPr>
    </w:p>
    <w:p w:rsidR="001D6A30" w:rsidRPr="00876EF6" w:rsidRDefault="00977F46" w:rsidP="00572FD8">
      <w:pPr>
        <w:pStyle w:val="KeinLeerraum"/>
        <w:rPr>
          <w:rFonts w:ascii="Arial" w:hAnsi="Arial" w:cs="Arial"/>
          <w:sz w:val="28"/>
        </w:rPr>
      </w:pPr>
      <w:r w:rsidRPr="00977F46">
        <w:rPr>
          <w:noProof/>
          <w:lang w:eastAsia="de-CH"/>
        </w:rPr>
        <w:drawing>
          <wp:anchor distT="0" distB="0" distL="114300" distR="114300" simplePos="0" relativeHeight="251661312" behindDoc="1" locked="0" layoutInCell="1" allowOverlap="1">
            <wp:simplePos x="0" y="0"/>
            <wp:positionH relativeFrom="column">
              <wp:posOffset>938530</wp:posOffset>
            </wp:positionH>
            <wp:positionV relativeFrom="paragraph">
              <wp:posOffset>59690</wp:posOffset>
            </wp:positionV>
            <wp:extent cx="3882390" cy="5762625"/>
            <wp:effectExtent l="0" t="6668" r="0" b="0"/>
            <wp:wrapTight wrapText="bothSides">
              <wp:wrapPolygon edited="0">
                <wp:start x="21637" y="25"/>
                <wp:lineTo x="122" y="25"/>
                <wp:lineTo x="122" y="21518"/>
                <wp:lineTo x="21637" y="21518"/>
                <wp:lineTo x="21637" y="25"/>
              </wp:wrapPolygon>
            </wp:wrapTight>
            <wp:docPr id="23" name="Grafik 23" descr="C:\Users\Janick\Desktop\lz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nick\Desktop\lz4.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3882390" cy="5762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6A30">
        <w:rPr>
          <w:noProof/>
          <w:lang w:eastAsia="de-CH"/>
        </w:rPr>
        <w:drawing>
          <wp:inline distT="0" distB="0" distL="0" distR="0">
            <wp:extent cx="5760720" cy="309757"/>
            <wp:effectExtent l="0" t="0" r="0" b="0"/>
            <wp:docPr id="4" name="Grafik 4"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09757"/>
                    </a:xfrm>
                    <a:prstGeom prst="rect">
                      <a:avLst/>
                    </a:prstGeom>
                    <a:noFill/>
                    <a:ln>
                      <a:noFill/>
                    </a:ln>
                  </pic:spPr>
                </pic:pic>
              </a:graphicData>
            </a:graphic>
          </wp:inline>
        </w:drawing>
      </w:r>
    </w:p>
    <w:p w:rsidR="00876EF6" w:rsidRPr="00876EF6" w:rsidRDefault="00876EF6" w:rsidP="00876EF6">
      <w:pPr>
        <w:pStyle w:val="KeinLeerraum"/>
        <w:rPr>
          <w:rFonts w:ascii="Arial" w:hAnsi="Arial" w:cs="Arial"/>
          <w:sz w:val="28"/>
        </w:rPr>
      </w:pPr>
    </w:p>
    <w:p w:rsidR="00876EF6" w:rsidRPr="00977F46" w:rsidRDefault="00977F46" w:rsidP="00977F46">
      <w:pPr>
        <w:pStyle w:val="KeinLeerraum"/>
        <w:rPr>
          <w:rFonts w:ascii="Arial" w:hAnsi="Arial" w:cs="Arial"/>
        </w:rPr>
      </w:pPr>
      <w:r w:rsidRPr="00977F46">
        <w:rPr>
          <w:noProof/>
          <w:lang w:eastAsia="de-CH"/>
        </w:rPr>
        <w:drawing>
          <wp:anchor distT="0" distB="0" distL="114300" distR="114300" simplePos="0" relativeHeight="251660288" behindDoc="1" locked="0" layoutInCell="1" allowOverlap="1">
            <wp:simplePos x="0" y="0"/>
            <wp:positionH relativeFrom="column">
              <wp:posOffset>1388110</wp:posOffset>
            </wp:positionH>
            <wp:positionV relativeFrom="paragraph">
              <wp:posOffset>3146425</wp:posOffset>
            </wp:positionV>
            <wp:extent cx="2992755" cy="5605780"/>
            <wp:effectExtent l="7938" t="0" r="6032" b="6033"/>
            <wp:wrapTight wrapText="bothSides">
              <wp:wrapPolygon edited="0">
                <wp:start x="21543" y="-31"/>
                <wp:lineTo x="94" y="-31"/>
                <wp:lineTo x="94" y="21550"/>
                <wp:lineTo x="21543" y="21550"/>
                <wp:lineTo x="21543" y="-31"/>
              </wp:wrapPolygon>
            </wp:wrapTight>
            <wp:docPr id="22" name="Grafik 22" descr="C:\Users\Janick\Desktop\lz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ck\Desktop\lz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2992755" cy="5605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2523" w:rsidRPr="00977F46">
        <w:rPr>
          <w:rFonts w:ascii="Arial" w:hAnsi="Arial" w:cs="Arial"/>
        </w:rPr>
        <w:t>Eine Verbrauchereinheit (oder auch Konsumenteneinheit) ist die kleinste Einheit, die für den Endbenutzer bestimmt ist und am POS (Point of Sale, Einzelhandelskasse) gescannt wird.</w:t>
      </w:r>
    </w:p>
    <w:p w:rsidR="004D5958" w:rsidRDefault="004D5958" w:rsidP="00A752A0">
      <w:pPr>
        <w:pStyle w:val="KeinLeerraum"/>
        <w:rPr>
          <w:rFonts w:ascii="Arial" w:hAnsi="Arial" w:cs="Arial"/>
          <w:sz w:val="28"/>
        </w:rPr>
      </w:pPr>
    </w:p>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BE195E" w:rsidRDefault="00BE195E" w:rsidP="00A752A0">
      <w:pPr>
        <w:pStyle w:val="KeinLeerraum"/>
        <w:rPr>
          <w:rFonts w:ascii="Arial" w:hAnsi="Arial" w:cs="Arial"/>
          <w:sz w:val="28"/>
        </w:rPr>
      </w:pPr>
    </w:p>
    <w:p w:rsidR="00BE195E" w:rsidRPr="00876EF6" w:rsidRDefault="00BE195E" w:rsidP="00A752A0">
      <w:pPr>
        <w:pStyle w:val="KeinLeerraum"/>
        <w:rPr>
          <w:rFonts w:ascii="Arial" w:hAnsi="Arial" w:cs="Arial"/>
          <w:sz w:val="28"/>
        </w:rPr>
      </w:pPr>
      <w:r>
        <w:rPr>
          <w:noProof/>
          <w:lang w:eastAsia="de-CH"/>
        </w:rPr>
        <w:drawing>
          <wp:inline distT="0" distB="0" distL="0" distR="0">
            <wp:extent cx="5760720" cy="336980"/>
            <wp:effectExtent l="0" t="0" r="0" b="6350"/>
            <wp:docPr id="5" name="Grafik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36980"/>
                    </a:xfrm>
                    <a:prstGeom prst="rect">
                      <a:avLst/>
                    </a:prstGeom>
                    <a:noFill/>
                    <a:ln>
                      <a:noFill/>
                    </a:ln>
                  </pic:spPr>
                </pic:pic>
              </a:graphicData>
            </a:graphic>
          </wp:inline>
        </w:drawing>
      </w:r>
    </w:p>
    <w:p w:rsidR="00572FD8" w:rsidRPr="00876EF6" w:rsidRDefault="00572FD8" w:rsidP="00572FD8">
      <w:pPr>
        <w:pStyle w:val="KeinLeerraum"/>
        <w:rPr>
          <w:rFonts w:ascii="Arial" w:hAnsi="Arial" w:cs="Arial"/>
          <w:sz w:val="28"/>
        </w:rPr>
      </w:pPr>
    </w:p>
    <w:p w:rsidR="00876EF6" w:rsidRDefault="000220A3" w:rsidP="000220A3">
      <w:pPr>
        <w:pStyle w:val="KeinLeerraum"/>
        <w:rPr>
          <w:rFonts w:ascii="Arial" w:hAnsi="Arial" w:cs="Arial"/>
        </w:rPr>
      </w:pPr>
      <w:r w:rsidRPr="000220A3">
        <w:rPr>
          <w:rFonts w:ascii="Arial" w:hAnsi="Arial" w:cs="Arial"/>
        </w:rPr>
        <w:t>Auf der Website von GS1 gibt es folgende Online Tools</w:t>
      </w:r>
      <w:r>
        <w:rPr>
          <w:rFonts w:ascii="Arial" w:hAnsi="Arial" w:cs="Arial"/>
        </w:rPr>
        <w:t>:</w:t>
      </w:r>
    </w:p>
    <w:p w:rsidR="000220A3" w:rsidRPr="000220A3" w:rsidRDefault="000220A3" w:rsidP="000220A3">
      <w:pPr>
        <w:pStyle w:val="KeinLeerraum"/>
        <w:rPr>
          <w:rFonts w:ascii="Arial" w:hAnsi="Arial" w:cs="Arial"/>
        </w:rPr>
      </w:pPr>
    </w:p>
    <w:p w:rsidR="000220A3" w:rsidRDefault="000220A3" w:rsidP="000220A3">
      <w:pPr>
        <w:pStyle w:val="KeinLeerraum"/>
        <w:numPr>
          <w:ilvl w:val="0"/>
          <w:numId w:val="30"/>
        </w:numPr>
        <w:rPr>
          <w:rFonts w:ascii="Arial" w:hAnsi="Arial" w:cs="Arial"/>
        </w:rPr>
      </w:pPr>
      <w:r>
        <w:rPr>
          <w:rFonts w:ascii="Arial" w:hAnsi="Arial" w:cs="Arial"/>
        </w:rPr>
        <w:t>Berechnung der Prüfziffer</w:t>
      </w:r>
    </w:p>
    <w:p w:rsidR="000220A3" w:rsidRDefault="000220A3" w:rsidP="000220A3">
      <w:pPr>
        <w:pStyle w:val="KeinLeerraum"/>
        <w:numPr>
          <w:ilvl w:val="0"/>
          <w:numId w:val="30"/>
        </w:numPr>
        <w:rPr>
          <w:rFonts w:ascii="Arial" w:hAnsi="Arial" w:cs="Arial"/>
        </w:rPr>
      </w:pPr>
      <w:r>
        <w:rPr>
          <w:rFonts w:ascii="Arial" w:hAnsi="Arial" w:cs="Arial"/>
        </w:rPr>
        <w:t>Generator für EAN/UPC Symbole</w:t>
      </w:r>
    </w:p>
    <w:p w:rsidR="000220A3" w:rsidRDefault="000220A3" w:rsidP="000220A3">
      <w:pPr>
        <w:pStyle w:val="KeinLeerraum"/>
        <w:numPr>
          <w:ilvl w:val="0"/>
          <w:numId w:val="30"/>
        </w:numPr>
        <w:rPr>
          <w:rFonts w:ascii="Arial" w:hAnsi="Arial" w:cs="Arial"/>
        </w:rPr>
      </w:pPr>
      <w:r>
        <w:rPr>
          <w:rFonts w:ascii="Arial" w:hAnsi="Arial" w:cs="Arial"/>
        </w:rPr>
        <w:t>GTIN Vergaberegeln</w:t>
      </w:r>
    </w:p>
    <w:p w:rsidR="000220A3" w:rsidRPr="000220A3" w:rsidRDefault="000220A3" w:rsidP="000220A3">
      <w:pPr>
        <w:pStyle w:val="KeinLeerraum"/>
        <w:numPr>
          <w:ilvl w:val="0"/>
          <w:numId w:val="30"/>
        </w:numPr>
        <w:rPr>
          <w:rFonts w:ascii="Arial" w:hAnsi="Arial" w:cs="Arial"/>
        </w:rPr>
      </w:pPr>
      <w:r>
        <w:rPr>
          <w:rFonts w:ascii="Arial" w:hAnsi="Arial" w:cs="Arial"/>
        </w:rPr>
        <w:t>GEPIR – Global GS1 Electronic Party Information Registry</w:t>
      </w:r>
      <w:r w:rsidR="00BD4378">
        <w:rPr>
          <w:rFonts w:ascii="Arial" w:hAnsi="Arial" w:cs="Arial"/>
        </w:rPr>
        <w:t xml:space="preserve"> (fürs Handy)</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966E2E" w:rsidRDefault="00966E2E" w:rsidP="00A752A0">
      <w:pPr>
        <w:pStyle w:val="KeinLeerraum"/>
        <w:rPr>
          <w:rFonts w:ascii="Arial" w:hAnsi="Arial" w:cs="Arial"/>
          <w:sz w:val="28"/>
        </w:rPr>
      </w:pPr>
    </w:p>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BE195E" w:rsidRDefault="00BE195E" w:rsidP="00A752A0">
      <w:pPr>
        <w:pStyle w:val="KeinLeerraum"/>
        <w:rPr>
          <w:rFonts w:ascii="Arial" w:hAnsi="Arial" w:cs="Arial"/>
          <w:sz w:val="28"/>
        </w:rPr>
      </w:pPr>
    </w:p>
    <w:p w:rsidR="00BE195E" w:rsidRPr="00876EF6" w:rsidRDefault="00BE195E" w:rsidP="00A752A0">
      <w:pPr>
        <w:pStyle w:val="KeinLeerraum"/>
        <w:rPr>
          <w:rFonts w:ascii="Arial" w:hAnsi="Arial" w:cs="Arial"/>
          <w:sz w:val="28"/>
        </w:rPr>
      </w:pPr>
      <w:r>
        <w:rPr>
          <w:noProof/>
          <w:lang w:eastAsia="de-CH"/>
        </w:rPr>
        <w:drawing>
          <wp:inline distT="0" distB="0" distL="0" distR="0">
            <wp:extent cx="5760720" cy="317482"/>
            <wp:effectExtent l="0" t="0" r="0" b="6985"/>
            <wp:docPr id="6" name="Grafik 6"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17482"/>
                    </a:xfrm>
                    <a:prstGeom prst="rect">
                      <a:avLst/>
                    </a:prstGeom>
                    <a:noFill/>
                    <a:ln>
                      <a:noFill/>
                    </a:ln>
                  </pic:spPr>
                </pic:pic>
              </a:graphicData>
            </a:graphic>
          </wp:inline>
        </w:drawing>
      </w:r>
    </w:p>
    <w:p w:rsidR="00572FD8" w:rsidRPr="00876EF6" w:rsidRDefault="00572FD8" w:rsidP="00572FD8">
      <w:pPr>
        <w:pStyle w:val="KeinLeerraum"/>
        <w:rPr>
          <w:rFonts w:ascii="Arial" w:hAnsi="Arial" w:cs="Arial"/>
          <w:sz w:val="28"/>
        </w:rPr>
      </w:pPr>
    </w:p>
    <w:p w:rsidR="00876EF6" w:rsidRPr="005D1B86" w:rsidRDefault="005D1B86" w:rsidP="005D1B86">
      <w:pPr>
        <w:pStyle w:val="KeinLeerraum"/>
        <w:rPr>
          <w:rFonts w:ascii="Arial" w:hAnsi="Arial" w:cs="Arial"/>
          <w:b/>
        </w:rPr>
      </w:pPr>
      <w:r w:rsidRPr="005D1B86">
        <w:rPr>
          <w:rFonts w:ascii="Arial" w:hAnsi="Arial" w:cs="Arial"/>
          <w:b/>
        </w:rPr>
        <w:t>EAN-13</w:t>
      </w:r>
      <w:r w:rsidR="00BA0215">
        <w:rPr>
          <w:rFonts w:ascii="Arial" w:hAnsi="Arial" w:cs="Arial"/>
          <w:b/>
        </w:rPr>
        <w:tab/>
        <w:t>(besteht aus 13 Ziffern)</w:t>
      </w:r>
    </w:p>
    <w:p w:rsidR="005D1B86" w:rsidRPr="005D1B86" w:rsidRDefault="005D1B86" w:rsidP="005D1B86">
      <w:pPr>
        <w:pStyle w:val="KeinLeerraum"/>
        <w:rPr>
          <w:rFonts w:ascii="Arial" w:hAnsi="Arial" w:cs="Arial"/>
        </w:rPr>
      </w:pPr>
      <w:r w:rsidRPr="005D1B86">
        <w:rPr>
          <w:rFonts w:ascii="Arial" w:hAnsi="Arial" w:cs="Arial"/>
        </w:rPr>
        <w:t>Dieser dient ausschliesslich zur Darstellung der GTIN-13</w:t>
      </w:r>
      <w:r w:rsidR="00BA0215">
        <w:rPr>
          <w:rFonts w:ascii="Arial" w:hAnsi="Arial" w:cs="Arial"/>
        </w:rPr>
        <w:t xml:space="preserve">. </w:t>
      </w:r>
    </w:p>
    <w:p w:rsidR="005D1B86" w:rsidRPr="005D1B86" w:rsidRDefault="005D1B86" w:rsidP="005D1B86">
      <w:pPr>
        <w:pStyle w:val="KeinLeerraum"/>
        <w:rPr>
          <w:rFonts w:ascii="Arial" w:hAnsi="Arial" w:cs="Arial"/>
        </w:rPr>
      </w:pPr>
      <w:r w:rsidRPr="005D1B86">
        <w:rPr>
          <w:rFonts w:ascii="Arial" w:hAnsi="Arial" w:cs="Arial"/>
        </w:rPr>
        <w:t xml:space="preserve">Dieser Strichcode ist nicht nur für die Einzelhandelskasse geeignet, sondern wird auch in höheren Verpackungsstufen eingesetzt. </w:t>
      </w:r>
    </w:p>
    <w:p w:rsidR="005D1B86" w:rsidRDefault="00BA0215" w:rsidP="005D1B86">
      <w:pPr>
        <w:pStyle w:val="KeinLeerraum"/>
        <w:rPr>
          <w:rFonts w:ascii="Arial" w:hAnsi="Arial" w:cs="Arial"/>
        </w:rPr>
      </w:pPr>
      <w:r>
        <w:rPr>
          <w:noProof/>
          <w:lang w:eastAsia="de-CH"/>
        </w:rPr>
        <w:drawing>
          <wp:anchor distT="0" distB="0" distL="114300" distR="114300" simplePos="0" relativeHeight="251663360" behindDoc="1" locked="0" layoutInCell="1" allowOverlap="1">
            <wp:simplePos x="0" y="0"/>
            <wp:positionH relativeFrom="column">
              <wp:posOffset>1353185</wp:posOffset>
            </wp:positionH>
            <wp:positionV relativeFrom="paragraph">
              <wp:posOffset>53340</wp:posOffset>
            </wp:positionV>
            <wp:extent cx="3091180" cy="5815965"/>
            <wp:effectExtent l="9207" t="0" r="4128" b="4127"/>
            <wp:wrapTight wrapText="bothSides">
              <wp:wrapPolygon edited="0">
                <wp:start x="21536" y="-34"/>
                <wp:lineTo x="104" y="-34"/>
                <wp:lineTo x="104" y="21545"/>
                <wp:lineTo x="21536" y="21545"/>
                <wp:lineTo x="21536" y="-34"/>
              </wp:wrapPolygon>
            </wp:wrapTight>
            <wp:docPr id="25" name="Grafik 25" descr="C:\Users\Janick\AppData\Local\Microsoft\Windows\INetCache\Content.Word\IMG_6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nick\AppData\Local\Microsoft\Windows\INetCache\Content.Word\IMG_670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6200000">
                      <a:off x="0" y="0"/>
                      <a:ext cx="3091180" cy="58159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D1B86" w:rsidRPr="005D1B86" w:rsidRDefault="005D1B86" w:rsidP="005D1B86">
      <w:pPr>
        <w:pStyle w:val="KeinLeerraum"/>
        <w:rPr>
          <w:rFonts w:ascii="Arial" w:hAnsi="Arial" w:cs="Arial"/>
        </w:rPr>
      </w:pPr>
    </w:p>
    <w:p w:rsidR="00BA0215" w:rsidRPr="005D1B86" w:rsidRDefault="005D1B86" w:rsidP="005D1B86">
      <w:pPr>
        <w:pStyle w:val="KeinLeerraum"/>
        <w:rPr>
          <w:rFonts w:ascii="Arial" w:hAnsi="Arial" w:cs="Arial"/>
          <w:b/>
        </w:rPr>
      </w:pPr>
      <w:r w:rsidRPr="005D1B86">
        <w:rPr>
          <w:rFonts w:ascii="Arial" w:hAnsi="Arial" w:cs="Arial"/>
          <w:b/>
        </w:rPr>
        <w:t>GS1-128</w:t>
      </w:r>
      <w:r w:rsidR="00BA0215">
        <w:rPr>
          <w:rFonts w:ascii="Arial" w:hAnsi="Arial" w:cs="Arial"/>
          <w:b/>
        </w:rPr>
        <w:tab/>
        <w:t xml:space="preserve">(kann </w:t>
      </w:r>
      <w:r w:rsidR="00F65F29">
        <w:rPr>
          <w:rFonts w:ascii="Arial" w:hAnsi="Arial" w:cs="Arial"/>
          <w:b/>
        </w:rPr>
        <w:t>bis zu 128 Ziffern enthalten</w:t>
      </w:r>
      <w:r w:rsidR="00BA0215">
        <w:rPr>
          <w:rFonts w:ascii="Arial" w:hAnsi="Arial" w:cs="Arial"/>
          <w:b/>
        </w:rPr>
        <w:t>)</w:t>
      </w:r>
    </w:p>
    <w:p w:rsidR="005D1B86" w:rsidRPr="005D1B86" w:rsidRDefault="005D1B86" w:rsidP="005D1B86">
      <w:pPr>
        <w:pStyle w:val="KeinLeerraum"/>
        <w:rPr>
          <w:rFonts w:ascii="Arial" w:hAnsi="Arial" w:cs="Arial"/>
        </w:rPr>
      </w:pPr>
      <w:r w:rsidRPr="005D1B86">
        <w:rPr>
          <w:rFonts w:ascii="Arial" w:hAnsi="Arial" w:cs="Arial"/>
        </w:rPr>
        <w:t>Dieser Strichcode kann neben einer GTIN eine Vielzahl an Zusatzinformationen standardisiert darstellen. Die Zusatzinformationen werden mit Hilfe von Application Identifiers (AI) beschreiben.</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F65F29" w:rsidRDefault="00F65F29" w:rsidP="00A752A0">
      <w:pPr>
        <w:pStyle w:val="KeinLeerraum"/>
      </w:pPr>
    </w:p>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BE195E" w:rsidRDefault="00BE195E" w:rsidP="00A752A0">
      <w:pPr>
        <w:pStyle w:val="KeinLeerraum"/>
        <w:rPr>
          <w:rFonts w:ascii="Arial" w:hAnsi="Arial" w:cs="Arial"/>
          <w:sz w:val="28"/>
        </w:rPr>
      </w:pPr>
    </w:p>
    <w:p w:rsidR="00BE195E" w:rsidRPr="00876EF6" w:rsidRDefault="00BE195E" w:rsidP="00A752A0">
      <w:pPr>
        <w:pStyle w:val="KeinLeerraum"/>
        <w:rPr>
          <w:rFonts w:ascii="Arial" w:hAnsi="Arial" w:cs="Arial"/>
          <w:sz w:val="28"/>
        </w:rPr>
      </w:pPr>
      <w:r>
        <w:rPr>
          <w:noProof/>
          <w:lang w:eastAsia="de-CH"/>
        </w:rPr>
        <w:drawing>
          <wp:inline distT="0" distB="0" distL="0" distR="0">
            <wp:extent cx="5760720" cy="347314"/>
            <wp:effectExtent l="0" t="0" r="0" b="0"/>
            <wp:docPr id="7" name="Grafik 7"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47314"/>
                    </a:xfrm>
                    <a:prstGeom prst="rect">
                      <a:avLst/>
                    </a:prstGeom>
                    <a:noFill/>
                    <a:ln>
                      <a:noFill/>
                    </a:ln>
                  </pic:spPr>
                </pic:pic>
              </a:graphicData>
            </a:graphic>
          </wp:inline>
        </w:drawing>
      </w:r>
    </w:p>
    <w:p w:rsidR="00572FD8" w:rsidRPr="00876EF6" w:rsidRDefault="00572FD8" w:rsidP="00572FD8">
      <w:pPr>
        <w:pStyle w:val="KeinLeerraum"/>
        <w:rPr>
          <w:rFonts w:ascii="Arial" w:hAnsi="Arial" w:cs="Arial"/>
          <w:sz w:val="28"/>
        </w:rPr>
      </w:pPr>
    </w:p>
    <w:p w:rsidR="00876EF6" w:rsidRPr="00B0166C" w:rsidRDefault="00B0166C" w:rsidP="00B0166C">
      <w:pPr>
        <w:pStyle w:val="KeinLeerraum"/>
        <w:rPr>
          <w:rFonts w:ascii="Arial" w:hAnsi="Arial" w:cs="Arial"/>
        </w:rPr>
      </w:pPr>
      <w:r w:rsidRPr="00B0166C">
        <w:rPr>
          <w:rFonts w:ascii="Arial" w:hAnsi="Arial" w:cs="Arial"/>
        </w:rPr>
        <w:t>Die Rückverfolgbarkeit beim GS1-128 Strichcode kann mittels verschiedenen Informationen im Code zurückverfolgt werden.</w:t>
      </w:r>
    </w:p>
    <w:p w:rsidR="00B0166C" w:rsidRPr="00B0166C" w:rsidRDefault="00B0166C" w:rsidP="00B0166C">
      <w:pPr>
        <w:pStyle w:val="KeinLeerraum"/>
        <w:rPr>
          <w:rFonts w:ascii="Arial" w:hAnsi="Arial" w:cs="Arial"/>
        </w:rPr>
      </w:pPr>
      <w:r w:rsidRPr="00B0166C">
        <w:rPr>
          <w:rFonts w:ascii="Arial" w:hAnsi="Arial" w:cs="Arial"/>
        </w:rPr>
        <w:t>Dies ist extrem nützlich, sollte mal irgendetwas mit einem Produkt/Artikel nicht in Ordnung sein.</w:t>
      </w:r>
    </w:p>
    <w:p w:rsidR="00B0166C" w:rsidRDefault="00B0166C" w:rsidP="00B0166C">
      <w:pPr>
        <w:pStyle w:val="KeinLeerraum"/>
        <w:rPr>
          <w:rFonts w:ascii="Arial" w:hAnsi="Arial" w:cs="Arial"/>
        </w:rPr>
      </w:pPr>
      <w:r w:rsidRPr="00B0166C">
        <w:rPr>
          <w:rFonts w:ascii="Arial" w:hAnsi="Arial" w:cs="Arial"/>
        </w:rPr>
        <w:t>Somit muss man auch nicht alles entsorgen oder aus dem Verkehr ziehen, sondern kann gezielt (z.B. einen Batch) definieren.</w:t>
      </w:r>
    </w:p>
    <w:p w:rsidR="00B0166C" w:rsidRDefault="00B0166C" w:rsidP="00B0166C">
      <w:pPr>
        <w:pStyle w:val="KeinLeerraum"/>
        <w:rPr>
          <w:rFonts w:ascii="Arial" w:hAnsi="Arial" w:cs="Arial"/>
        </w:rPr>
      </w:pPr>
    </w:p>
    <w:p w:rsidR="00B0166C" w:rsidRDefault="00B0166C" w:rsidP="00B0166C">
      <w:pPr>
        <w:pStyle w:val="KeinLeerraum"/>
        <w:rPr>
          <w:rFonts w:ascii="Arial" w:hAnsi="Arial" w:cs="Arial"/>
        </w:rPr>
      </w:pPr>
      <w:r>
        <w:rPr>
          <w:rFonts w:ascii="Arial" w:hAnsi="Arial" w:cs="Arial"/>
        </w:rPr>
        <w:t>Hier ein paar Beispiele:</w:t>
      </w:r>
    </w:p>
    <w:p w:rsidR="00B0166C" w:rsidRDefault="00B0166C" w:rsidP="00B0166C">
      <w:pPr>
        <w:pStyle w:val="KeinLeerraum"/>
        <w:rPr>
          <w:rFonts w:ascii="Arial" w:hAnsi="Arial" w:cs="Arial"/>
        </w:rPr>
      </w:pPr>
    </w:p>
    <w:p w:rsidR="00B0166C" w:rsidRDefault="00B0166C" w:rsidP="00B0166C">
      <w:pPr>
        <w:pStyle w:val="KeinLeerraum"/>
        <w:numPr>
          <w:ilvl w:val="0"/>
          <w:numId w:val="31"/>
        </w:numPr>
        <w:rPr>
          <w:rFonts w:ascii="Arial" w:hAnsi="Arial" w:cs="Arial"/>
        </w:rPr>
      </w:pPr>
      <w:r>
        <w:rPr>
          <w:rFonts w:ascii="Arial" w:hAnsi="Arial" w:cs="Arial"/>
        </w:rPr>
        <w:t>mittels Batchnummer</w:t>
      </w:r>
    </w:p>
    <w:p w:rsidR="00B0166C" w:rsidRDefault="00B0166C" w:rsidP="00B0166C">
      <w:pPr>
        <w:pStyle w:val="KeinLeerraum"/>
        <w:numPr>
          <w:ilvl w:val="0"/>
          <w:numId w:val="31"/>
        </w:numPr>
        <w:rPr>
          <w:rFonts w:ascii="Arial" w:hAnsi="Arial" w:cs="Arial"/>
        </w:rPr>
      </w:pPr>
      <w:r>
        <w:rPr>
          <w:rFonts w:ascii="Arial" w:hAnsi="Arial" w:cs="Arial"/>
        </w:rPr>
        <w:t>mittels LOT Nummer</w:t>
      </w:r>
    </w:p>
    <w:p w:rsidR="00B0166C" w:rsidRDefault="00B0166C" w:rsidP="00B0166C">
      <w:pPr>
        <w:pStyle w:val="KeinLeerraum"/>
        <w:numPr>
          <w:ilvl w:val="0"/>
          <w:numId w:val="31"/>
        </w:numPr>
        <w:rPr>
          <w:rFonts w:ascii="Arial" w:hAnsi="Arial" w:cs="Arial"/>
        </w:rPr>
      </w:pPr>
      <w:r>
        <w:rPr>
          <w:rFonts w:ascii="Arial" w:hAnsi="Arial" w:cs="Arial"/>
        </w:rPr>
        <w:t>mittels Seriennummer</w:t>
      </w:r>
    </w:p>
    <w:p w:rsidR="00B0166C" w:rsidRDefault="00B0166C" w:rsidP="00B0166C">
      <w:pPr>
        <w:pStyle w:val="KeinLeerraum"/>
        <w:numPr>
          <w:ilvl w:val="0"/>
          <w:numId w:val="31"/>
        </w:numPr>
        <w:rPr>
          <w:rFonts w:ascii="Arial" w:hAnsi="Arial" w:cs="Arial"/>
        </w:rPr>
      </w:pPr>
      <w:r>
        <w:rPr>
          <w:rFonts w:ascii="Arial" w:hAnsi="Arial" w:cs="Arial"/>
        </w:rPr>
        <w:t>mittels Produktionsdatum</w:t>
      </w:r>
    </w:p>
    <w:p w:rsidR="00B0166C" w:rsidRPr="00B0166C" w:rsidRDefault="00B0166C" w:rsidP="00B0166C">
      <w:pPr>
        <w:pStyle w:val="KeinLeerraum"/>
        <w:numPr>
          <w:ilvl w:val="0"/>
          <w:numId w:val="31"/>
        </w:numPr>
        <w:rPr>
          <w:rFonts w:ascii="Arial" w:hAnsi="Arial" w:cs="Arial"/>
        </w:rPr>
      </w:pPr>
      <w:r>
        <w:rPr>
          <w:rFonts w:ascii="Arial" w:hAnsi="Arial" w:cs="Arial"/>
        </w:rPr>
        <w:t>mittels Mindesthaltbarkeitsdatum</w:t>
      </w:r>
    </w:p>
    <w:p w:rsidR="00B0166C" w:rsidRPr="00876EF6" w:rsidRDefault="00B0166C" w:rsidP="00876EF6">
      <w:pPr>
        <w:rPr>
          <w:sz w:val="24"/>
        </w:rPr>
      </w:pP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C84965" w:rsidRDefault="00C84965"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1A2E93" w:rsidRDefault="001A2E93" w:rsidP="00A752A0">
      <w:pPr>
        <w:pStyle w:val="KeinLeerraum"/>
        <w:rPr>
          <w:rFonts w:ascii="Arial" w:hAnsi="Arial" w:cs="Arial"/>
          <w:sz w:val="28"/>
        </w:rPr>
      </w:pPr>
    </w:p>
    <w:p w:rsidR="001A2E93" w:rsidRPr="00876EF6" w:rsidRDefault="001A2E93" w:rsidP="00A752A0">
      <w:pPr>
        <w:pStyle w:val="KeinLeerraum"/>
        <w:rPr>
          <w:rFonts w:ascii="Arial" w:hAnsi="Arial" w:cs="Arial"/>
          <w:sz w:val="28"/>
        </w:rPr>
      </w:pPr>
      <w:r>
        <w:rPr>
          <w:noProof/>
          <w:lang w:eastAsia="de-CH"/>
        </w:rPr>
        <w:drawing>
          <wp:inline distT="0" distB="0" distL="0" distR="0">
            <wp:extent cx="5760720" cy="364155"/>
            <wp:effectExtent l="0" t="0" r="0" b="0"/>
            <wp:docPr id="8" name="Grafik 8"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8.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64155"/>
                    </a:xfrm>
                    <a:prstGeom prst="rect">
                      <a:avLst/>
                    </a:prstGeom>
                    <a:noFill/>
                    <a:ln>
                      <a:noFill/>
                    </a:ln>
                  </pic:spPr>
                </pic:pic>
              </a:graphicData>
            </a:graphic>
          </wp:inline>
        </w:drawing>
      </w:r>
    </w:p>
    <w:p w:rsidR="00572FD8" w:rsidRPr="00876EF6" w:rsidRDefault="00572FD8" w:rsidP="00572FD8">
      <w:pPr>
        <w:pStyle w:val="KeinLeerraum"/>
        <w:rPr>
          <w:rFonts w:ascii="Arial" w:hAnsi="Arial" w:cs="Arial"/>
          <w:sz w:val="28"/>
        </w:rPr>
      </w:pPr>
    </w:p>
    <w:p w:rsidR="003E772E" w:rsidRDefault="003E772E" w:rsidP="003243F0">
      <w:pPr>
        <w:pStyle w:val="KeinLeerraum"/>
        <w:rPr>
          <w:rFonts w:ascii="Arial" w:hAnsi="Arial" w:cs="Arial"/>
        </w:rPr>
      </w:pPr>
      <w:r>
        <w:rPr>
          <w:rFonts w:ascii="Arial" w:hAnsi="Arial" w:cs="Arial"/>
        </w:rPr>
        <w:t>Im AI Standard sind alle Datenelemente klar und eindeutig definiert.</w:t>
      </w:r>
    </w:p>
    <w:p w:rsidR="00572FD8" w:rsidRDefault="00C34FD0" w:rsidP="003243F0">
      <w:pPr>
        <w:pStyle w:val="KeinLeerraum"/>
        <w:rPr>
          <w:rFonts w:ascii="Arial" w:hAnsi="Arial" w:cs="Arial"/>
        </w:rPr>
      </w:pPr>
      <w:r w:rsidRPr="003243F0">
        <w:rPr>
          <w:rFonts w:ascii="Arial" w:hAnsi="Arial" w:cs="Arial"/>
        </w:rPr>
        <w:t>Application Identifiers (AI) sind zwei- bis vierstellige Datenbezeichner, die das Datenfeld sowie dessen Format weltweit eindeutig kennzeichnen.</w:t>
      </w:r>
    </w:p>
    <w:p w:rsidR="003E772E" w:rsidRDefault="003E772E" w:rsidP="003243F0">
      <w:pPr>
        <w:pStyle w:val="KeinLeerraum"/>
        <w:rPr>
          <w:rFonts w:ascii="Arial" w:hAnsi="Arial" w:cs="Arial"/>
        </w:rPr>
      </w:pPr>
      <w:r>
        <w:rPr>
          <w:rFonts w:ascii="Arial" w:hAnsi="Arial" w:cs="Arial"/>
        </w:rPr>
        <w:t>Die zu übermittelnde Information setzt sich also aus der Ankündigung, was übermittelt wird (AI), und dem eigentlichen Informationsgehalt (Inhalt des Datenfeldes) zusammen.</w:t>
      </w:r>
    </w:p>
    <w:p w:rsidR="003E772E" w:rsidRDefault="003E772E" w:rsidP="003243F0">
      <w:pPr>
        <w:pStyle w:val="KeinLeerraum"/>
        <w:rPr>
          <w:rFonts w:ascii="Arial" w:hAnsi="Arial" w:cs="Arial"/>
        </w:rPr>
      </w:pPr>
      <w:r>
        <w:rPr>
          <w:rFonts w:ascii="Arial" w:hAnsi="Arial" w:cs="Arial"/>
        </w:rPr>
        <w:t>Einige Datenelemente sind von vorgegebener, fix definierter Länge, andere sind variabel.</w:t>
      </w:r>
    </w:p>
    <w:p w:rsidR="00E2515B" w:rsidRDefault="00876A51" w:rsidP="00C84965">
      <w:pPr>
        <w:tabs>
          <w:tab w:val="left" w:pos="1845"/>
        </w:tabs>
      </w:pPr>
      <w:r w:rsidRPr="00876A51">
        <w:rPr>
          <w:noProof/>
          <w:lang w:eastAsia="de-CH"/>
        </w:rPr>
        <w:drawing>
          <wp:anchor distT="0" distB="0" distL="114300" distR="114300" simplePos="0" relativeHeight="251671552" behindDoc="1" locked="0" layoutInCell="1" allowOverlap="1">
            <wp:simplePos x="0" y="0"/>
            <wp:positionH relativeFrom="column">
              <wp:posOffset>176530</wp:posOffset>
            </wp:positionH>
            <wp:positionV relativeFrom="paragraph">
              <wp:posOffset>288290</wp:posOffset>
            </wp:positionV>
            <wp:extent cx="5372100" cy="4909820"/>
            <wp:effectExtent l="0" t="0" r="0" b="5080"/>
            <wp:wrapTight wrapText="bothSides">
              <wp:wrapPolygon edited="0">
                <wp:start x="0" y="0"/>
                <wp:lineTo x="0" y="21539"/>
                <wp:lineTo x="21523" y="21539"/>
                <wp:lineTo x="21523" y="0"/>
                <wp:lineTo x="0" y="0"/>
              </wp:wrapPolygon>
            </wp:wrapTight>
            <wp:docPr id="19" name="Grafik 19" descr="C:\Users\Janick\Desktop\IMG_68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864.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2100" cy="49098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1A2E93" w:rsidRDefault="001A2E93" w:rsidP="00A752A0">
      <w:pPr>
        <w:pStyle w:val="KeinLeerraum"/>
        <w:rPr>
          <w:rFonts w:ascii="Arial" w:hAnsi="Arial" w:cs="Arial"/>
          <w:sz w:val="28"/>
        </w:rPr>
      </w:pPr>
    </w:p>
    <w:p w:rsidR="001A2E93" w:rsidRPr="00876EF6" w:rsidRDefault="001A2E93" w:rsidP="00A752A0">
      <w:pPr>
        <w:pStyle w:val="KeinLeerraum"/>
        <w:rPr>
          <w:rFonts w:ascii="Arial" w:hAnsi="Arial" w:cs="Arial"/>
          <w:sz w:val="28"/>
        </w:rPr>
      </w:pPr>
      <w:r>
        <w:rPr>
          <w:noProof/>
          <w:lang w:eastAsia="de-CH"/>
        </w:rPr>
        <w:drawing>
          <wp:inline distT="0" distB="0" distL="0" distR="0">
            <wp:extent cx="5760720" cy="317005"/>
            <wp:effectExtent l="0" t="0" r="0" b="6985"/>
            <wp:docPr id="9" name="Grafik 9"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17005"/>
                    </a:xfrm>
                    <a:prstGeom prst="rect">
                      <a:avLst/>
                    </a:prstGeom>
                    <a:noFill/>
                    <a:ln>
                      <a:noFill/>
                    </a:ln>
                  </pic:spPr>
                </pic:pic>
              </a:graphicData>
            </a:graphic>
          </wp:inline>
        </w:drawing>
      </w:r>
    </w:p>
    <w:p w:rsidR="00572FD8" w:rsidRPr="00876EF6" w:rsidRDefault="00572FD8" w:rsidP="00572FD8">
      <w:pPr>
        <w:pStyle w:val="KeinLeerraum"/>
        <w:rPr>
          <w:rFonts w:ascii="Arial" w:hAnsi="Arial" w:cs="Arial"/>
          <w:sz w:val="28"/>
        </w:rPr>
      </w:pPr>
    </w:p>
    <w:p w:rsidR="00572FD8" w:rsidRPr="0008369F" w:rsidRDefault="0008369F" w:rsidP="0008369F">
      <w:pPr>
        <w:pStyle w:val="KeinLeerraum"/>
        <w:rPr>
          <w:rFonts w:ascii="Arial" w:hAnsi="Arial" w:cs="Arial"/>
        </w:rPr>
      </w:pPr>
      <w:r w:rsidRPr="0008369F">
        <w:rPr>
          <w:rFonts w:ascii="Arial" w:hAnsi="Arial" w:cs="Arial"/>
        </w:rPr>
        <w:t>Um weitere Informationen in einem GS1-128 zu codieren muss</w:t>
      </w:r>
      <w:r>
        <w:rPr>
          <w:rFonts w:ascii="Arial" w:hAnsi="Arial" w:cs="Arial"/>
        </w:rPr>
        <w:t xml:space="preserve"> man folgende Schritte beachten:</w:t>
      </w:r>
    </w:p>
    <w:p w:rsidR="0008369F" w:rsidRPr="0008369F" w:rsidRDefault="0008369F" w:rsidP="0008369F">
      <w:pPr>
        <w:pStyle w:val="KeinLeerraum"/>
        <w:numPr>
          <w:ilvl w:val="0"/>
          <w:numId w:val="38"/>
        </w:numPr>
        <w:rPr>
          <w:rFonts w:ascii="Arial" w:hAnsi="Arial" w:cs="Arial"/>
        </w:rPr>
      </w:pPr>
      <w:r w:rsidRPr="0008369F">
        <w:rPr>
          <w:rFonts w:ascii="Arial" w:hAnsi="Arial" w:cs="Arial"/>
        </w:rPr>
        <w:t>AI Nummer eintragen</w:t>
      </w:r>
    </w:p>
    <w:p w:rsidR="0008369F" w:rsidRDefault="0008369F" w:rsidP="0008369F">
      <w:pPr>
        <w:pStyle w:val="KeinLeerraum"/>
        <w:numPr>
          <w:ilvl w:val="0"/>
          <w:numId w:val="38"/>
        </w:numPr>
        <w:rPr>
          <w:rFonts w:ascii="Arial" w:hAnsi="Arial" w:cs="Arial"/>
        </w:rPr>
      </w:pPr>
      <w:r w:rsidRPr="0008369F">
        <w:rPr>
          <w:rFonts w:ascii="Arial" w:hAnsi="Arial" w:cs="Arial"/>
        </w:rPr>
        <w:t>Information eintragen</w:t>
      </w:r>
    </w:p>
    <w:p w:rsidR="0008369F" w:rsidRPr="0008369F" w:rsidRDefault="0008369F" w:rsidP="0008369F">
      <w:pPr>
        <w:pStyle w:val="KeinLeerraum"/>
        <w:ind w:left="720"/>
        <w:rPr>
          <w:rFonts w:ascii="Arial" w:hAnsi="Arial" w:cs="Arial"/>
        </w:rPr>
      </w:pPr>
    </w:p>
    <w:tbl>
      <w:tblPr>
        <w:tblStyle w:val="Tabellenraster"/>
        <w:tblW w:w="0" w:type="auto"/>
        <w:tblLook w:val="04A0" w:firstRow="1" w:lastRow="0" w:firstColumn="1" w:lastColumn="0" w:noHBand="0" w:noVBand="1"/>
      </w:tblPr>
      <w:tblGrid>
        <w:gridCol w:w="562"/>
        <w:gridCol w:w="3814"/>
        <w:gridCol w:w="461"/>
        <w:gridCol w:w="1961"/>
        <w:gridCol w:w="568"/>
        <w:gridCol w:w="1696"/>
      </w:tblGrid>
      <w:tr w:rsidR="0008369F" w:rsidRPr="0008369F" w:rsidTr="00C44903">
        <w:tc>
          <w:tcPr>
            <w:tcW w:w="562" w:type="dxa"/>
            <w:shd w:val="clear" w:color="auto" w:fill="A6A6A6" w:themeFill="background1" w:themeFillShade="A6"/>
          </w:tcPr>
          <w:p w:rsidR="0008369F" w:rsidRPr="0008369F" w:rsidRDefault="0008369F" w:rsidP="0008369F">
            <w:pPr>
              <w:pStyle w:val="KeinLeerraum"/>
              <w:rPr>
                <w:rFonts w:ascii="Arial" w:hAnsi="Arial" w:cs="Arial"/>
              </w:rPr>
            </w:pPr>
            <w:r w:rsidRPr="0008369F">
              <w:rPr>
                <w:rFonts w:ascii="Arial" w:hAnsi="Arial" w:cs="Arial"/>
              </w:rPr>
              <w:t>AI</w:t>
            </w:r>
          </w:p>
        </w:tc>
        <w:tc>
          <w:tcPr>
            <w:tcW w:w="3814" w:type="dxa"/>
          </w:tcPr>
          <w:p w:rsidR="0008369F" w:rsidRPr="0008369F" w:rsidRDefault="0008369F" w:rsidP="0008369F">
            <w:pPr>
              <w:pStyle w:val="KeinLeerraum"/>
              <w:rPr>
                <w:rFonts w:ascii="Arial" w:hAnsi="Arial" w:cs="Arial"/>
              </w:rPr>
            </w:pPr>
            <w:r w:rsidRPr="0008369F">
              <w:rPr>
                <w:rFonts w:ascii="Arial" w:hAnsi="Arial" w:cs="Arial"/>
              </w:rPr>
              <w:t>G</w:t>
            </w:r>
            <w:r>
              <w:rPr>
                <w:rFonts w:ascii="Arial" w:hAnsi="Arial" w:cs="Arial"/>
              </w:rPr>
              <w:t>lobal Trade Item Number (GTIN)</w:t>
            </w:r>
          </w:p>
        </w:tc>
        <w:tc>
          <w:tcPr>
            <w:tcW w:w="461" w:type="dxa"/>
            <w:shd w:val="clear" w:color="auto" w:fill="A6A6A6" w:themeFill="background1" w:themeFillShade="A6"/>
          </w:tcPr>
          <w:p w:rsidR="0008369F" w:rsidRPr="0008369F" w:rsidRDefault="0008369F" w:rsidP="0008369F">
            <w:pPr>
              <w:pStyle w:val="KeinLeerraum"/>
              <w:rPr>
                <w:rFonts w:ascii="Arial" w:hAnsi="Arial" w:cs="Arial"/>
              </w:rPr>
            </w:pPr>
            <w:r w:rsidRPr="0008369F">
              <w:rPr>
                <w:rFonts w:ascii="Arial" w:hAnsi="Arial" w:cs="Arial"/>
              </w:rPr>
              <w:t>AI</w:t>
            </w:r>
          </w:p>
        </w:tc>
        <w:tc>
          <w:tcPr>
            <w:tcW w:w="1961" w:type="dxa"/>
          </w:tcPr>
          <w:p w:rsidR="0008369F" w:rsidRPr="0008369F" w:rsidRDefault="0008369F" w:rsidP="0008369F">
            <w:pPr>
              <w:pStyle w:val="KeinLeerraum"/>
              <w:rPr>
                <w:rFonts w:ascii="Arial" w:hAnsi="Arial" w:cs="Arial"/>
              </w:rPr>
            </w:pPr>
            <w:r>
              <w:rPr>
                <w:rFonts w:ascii="Arial" w:hAnsi="Arial" w:cs="Arial"/>
              </w:rPr>
              <w:t>Herstelldatum</w:t>
            </w:r>
          </w:p>
        </w:tc>
        <w:tc>
          <w:tcPr>
            <w:tcW w:w="568" w:type="dxa"/>
            <w:shd w:val="clear" w:color="auto" w:fill="A6A6A6" w:themeFill="background1" w:themeFillShade="A6"/>
          </w:tcPr>
          <w:p w:rsidR="0008369F" w:rsidRPr="0008369F" w:rsidRDefault="0008369F" w:rsidP="0008369F">
            <w:pPr>
              <w:pStyle w:val="KeinLeerraum"/>
              <w:rPr>
                <w:rFonts w:ascii="Arial" w:hAnsi="Arial" w:cs="Arial"/>
              </w:rPr>
            </w:pPr>
            <w:r w:rsidRPr="0008369F">
              <w:rPr>
                <w:rFonts w:ascii="Arial" w:hAnsi="Arial" w:cs="Arial"/>
              </w:rPr>
              <w:t>AI</w:t>
            </w:r>
          </w:p>
        </w:tc>
        <w:tc>
          <w:tcPr>
            <w:tcW w:w="1696" w:type="dxa"/>
          </w:tcPr>
          <w:p w:rsidR="0008369F" w:rsidRPr="0008369F" w:rsidRDefault="0008369F" w:rsidP="0008369F">
            <w:pPr>
              <w:pStyle w:val="KeinLeerraum"/>
              <w:rPr>
                <w:rFonts w:ascii="Arial" w:hAnsi="Arial" w:cs="Arial"/>
              </w:rPr>
            </w:pPr>
            <w:r w:rsidRPr="0008369F">
              <w:rPr>
                <w:rFonts w:ascii="Arial" w:hAnsi="Arial" w:cs="Arial"/>
              </w:rPr>
              <w:t>MHD</w:t>
            </w:r>
          </w:p>
        </w:tc>
      </w:tr>
      <w:tr w:rsidR="0008369F" w:rsidRPr="0008369F" w:rsidTr="00C44903">
        <w:tc>
          <w:tcPr>
            <w:tcW w:w="562" w:type="dxa"/>
            <w:shd w:val="clear" w:color="auto" w:fill="A6A6A6" w:themeFill="background1" w:themeFillShade="A6"/>
          </w:tcPr>
          <w:p w:rsidR="0008369F" w:rsidRPr="0008369F" w:rsidRDefault="0008369F" w:rsidP="0008369F">
            <w:pPr>
              <w:pStyle w:val="KeinLeerraum"/>
              <w:rPr>
                <w:rFonts w:ascii="Arial" w:hAnsi="Arial" w:cs="Arial"/>
              </w:rPr>
            </w:pPr>
            <w:r w:rsidRPr="0008369F">
              <w:rPr>
                <w:rFonts w:ascii="Arial" w:hAnsi="Arial" w:cs="Arial"/>
              </w:rPr>
              <w:t>01</w:t>
            </w:r>
          </w:p>
        </w:tc>
        <w:tc>
          <w:tcPr>
            <w:tcW w:w="3814" w:type="dxa"/>
          </w:tcPr>
          <w:p w:rsidR="0008369F" w:rsidRPr="0008369F" w:rsidRDefault="0008369F" w:rsidP="0008369F">
            <w:pPr>
              <w:pStyle w:val="KeinLeerraum"/>
              <w:rPr>
                <w:rFonts w:ascii="Arial" w:hAnsi="Arial" w:cs="Arial"/>
              </w:rPr>
            </w:pPr>
            <w:r>
              <w:rPr>
                <w:rFonts w:ascii="Arial" w:hAnsi="Arial" w:cs="Arial"/>
              </w:rPr>
              <w:t>9 76 10100 00002 0</w:t>
            </w:r>
          </w:p>
        </w:tc>
        <w:tc>
          <w:tcPr>
            <w:tcW w:w="461" w:type="dxa"/>
            <w:shd w:val="clear" w:color="auto" w:fill="A6A6A6" w:themeFill="background1" w:themeFillShade="A6"/>
          </w:tcPr>
          <w:p w:rsidR="0008369F" w:rsidRPr="0008369F" w:rsidRDefault="0008369F" w:rsidP="0008369F">
            <w:pPr>
              <w:pStyle w:val="KeinLeerraum"/>
              <w:rPr>
                <w:rFonts w:ascii="Arial" w:hAnsi="Arial" w:cs="Arial"/>
              </w:rPr>
            </w:pPr>
            <w:r w:rsidRPr="0008369F">
              <w:rPr>
                <w:rFonts w:ascii="Arial" w:hAnsi="Arial" w:cs="Arial"/>
              </w:rPr>
              <w:t>1</w:t>
            </w:r>
            <w:r>
              <w:rPr>
                <w:rFonts w:ascii="Arial" w:hAnsi="Arial" w:cs="Arial"/>
              </w:rPr>
              <w:t>1</w:t>
            </w:r>
          </w:p>
        </w:tc>
        <w:tc>
          <w:tcPr>
            <w:tcW w:w="1961" w:type="dxa"/>
          </w:tcPr>
          <w:p w:rsidR="0008369F" w:rsidRPr="0008369F" w:rsidRDefault="0008369F" w:rsidP="0008369F">
            <w:pPr>
              <w:pStyle w:val="KeinLeerraum"/>
              <w:rPr>
                <w:rFonts w:ascii="Arial" w:hAnsi="Arial" w:cs="Arial"/>
              </w:rPr>
            </w:pPr>
            <w:r>
              <w:rPr>
                <w:rFonts w:ascii="Arial" w:hAnsi="Arial" w:cs="Arial"/>
              </w:rPr>
              <w:t>190113</w:t>
            </w:r>
          </w:p>
        </w:tc>
        <w:tc>
          <w:tcPr>
            <w:tcW w:w="568" w:type="dxa"/>
            <w:shd w:val="clear" w:color="auto" w:fill="A6A6A6" w:themeFill="background1" w:themeFillShade="A6"/>
          </w:tcPr>
          <w:p w:rsidR="0008369F" w:rsidRPr="0008369F" w:rsidRDefault="0008369F" w:rsidP="0008369F">
            <w:pPr>
              <w:pStyle w:val="KeinLeerraum"/>
              <w:rPr>
                <w:rFonts w:ascii="Arial" w:hAnsi="Arial" w:cs="Arial"/>
              </w:rPr>
            </w:pPr>
            <w:r w:rsidRPr="0008369F">
              <w:rPr>
                <w:rFonts w:ascii="Arial" w:hAnsi="Arial" w:cs="Arial"/>
              </w:rPr>
              <w:t>15</w:t>
            </w:r>
          </w:p>
        </w:tc>
        <w:tc>
          <w:tcPr>
            <w:tcW w:w="1696" w:type="dxa"/>
          </w:tcPr>
          <w:p w:rsidR="0008369F" w:rsidRPr="0008369F" w:rsidRDefault="0008369F" w:rsidP="0008369F">
            <w:pPr>
              <w:pStyle w:val="KeinLeerraum"/>
              <w:rPr>
                <w:rFonts w:ascii="Arial" w:hAnsi="Arial" w:cs="Arial"/>
              </w:rPr>
            </w:pPr>
            <w:r w:rsidRPr="0008369F">
              <w:rPr>
                <w:rFonts w:ascii="Arial" w:hAnsi="Arial" w:cs="Arial"/>
              </w:rPr>
              <w:t>210903</w:t>
            </w:r>
          </w:p>
        </w:tc>
      </w:tr>
    </w:tbl>
    <w:p w:rsidR="00572FD8" w:rsidRPr="00C44903" w:rsidRDefault="00572FD8" w:rsidP="00C44903">
      <w:pPr>
        <w:pStyle w:val="KeinLeerraum"/>
        <w:rPr>
          <w:rFonts w:ascii="Arial" w:hAnsi="Arial" w:cs="Arial"/>
        </w:rPr>
      </w:pPr>
    </w:p>
    <w:p w:rsidR="00C44903" w:rsidRDefault="00C44903" w:rsidP="00C44903">
      <w:pPr>
        <w:pStyle w:val="KeinLeerraum"/>
        <w:rPr>
          <w:rFonts w:ascii="Arial" w:hAnsi="Arial" w:cs="Arial"/>
        </w:rPr>
      </w:pPr>
    </w:p>
    <w:p w:rsidR="00C44903" w:rsidRDefault="00C44903" w:rsidP="00C44903">
      <w:pPr>
        <w:pStyle w:val="KeinLeerraum"/>
        <w:rPr>
          <w:rFonts w:ascii="Arial" w:hAnsi="Arial" w:cs="Arial"/>
        </w:rPr>
      </w:pPr>
    </w:p>
    <w:p w:rsidR="00C44903" w:rsidRDefault="007D60DA" w:rsidP="00C44903">
      <w:pPr>
        <w:pStyle w:val="KeinLeerraum"/>
        <w:rPr>
          <w:rFonts w:ascii="Arial" w:hAnsi="Arial" w:cs="Arial"/>
        </w:rPr>
      </w:pPr>
      <w:r w:rsidRPr="00C44903">
        <w:rPr>
          <w:rFonts w:ascii="Arial" w:hAnsi="Arial" w:cs="Arial"/>
        </w:rPr>
        <w:t xml:space="preserve">Wird eine AI Nummer mit variabler Länge eingesetzt, muss man eine FNC1 </w:t>
      </w:r>
    </w:p>
    <w:p w:rsidR="00572FD8" w:rsidRPr="00C44903" w:rsidRDefault="007D60DA" w:rsidP="00C44903">
      <w:pPr>
        <w:pStyle w:val="KeinLeerraum"/>
        <w:rPr>
          <w:rFonts w:ascii="Arial" w:hAnsi="Arial" w:cs="Arial"/>
        </w:rPr>
      </w:pPr>
      <w:r w:rsidRPr="00C44903">
        <w:rPr>
          <w:rFonts w:ascii="Arial" w:hAnsi="Arial" w:cs="Arial"/>
        </w:rPr>
        <w:t>(Function Code 1) einsetzen. Dies zeigt der Softwareanwendung das noch weitere Datenelemente folgen.</w:t>
      </w:r>
    </w:p>
    <w:p w:rsidR="0008369F" w:rsidRPr="007D60DA" w:rsidRDefault="0008369F" w:rsidP="007D60DA">
      <w:pPr>
        <w:tabs>
          <w:tab w:val="left" w:pos="1845"/>
        </w:tabs>
      </w:pPr>
    </w:p>
    <w:tbl>
      <w:tblPr>
        <w:tblStyle w:val="Tabellenraster"/>
        <w:tblW w:w="9067" w:type="dxa"/>
        <w:tblLook w:val="04A0" w:firstRow="1" w:lastRow="0" w:firstColumn="1" w:lastColumn="0" w:noHBand="0" w:noVBand="1"/>
      </w:tblPr>
      <w:tblGrid>
        <w:gridCol w:w="562"/>
        <w:gridCol w:w="3686"/>
        <w:gridCol w:w="709"/>
        <w:gridCol w:w="1134"/>
        <w:gridCol w:w="708"/>
        <w:gridCol w:w="567"/>
        <w:gridCol w:w="1701"/>
      </w:tblGrid>
      <w:tr w:rsidR="0094566F" w:rsidTr="00C44903">
        <w:tc>
          <w:tcPr>
            <w:tcW w:w="562" w:type="dxa"/>
            <w:shd w:val="clear" w:color="auto" w:fill="A6A6A6" w:themeFill="background1" w:themeFillShade="A6"/>
          </w:tcPr>
          <w:p w:rsidR="0094566F" w:rsidRPr="0094566F" w:rsidRDefault="0094566F" w:rsidP="0094566F">
            <w:pPr>
              <w:pStyle w:val="KeinLeerraum"/>
              <w:rPr>
                <w:rFonts w:ascii="Arial" w:hAnsi="Arial" w:cs="Arial"/>
              </w:rPr>
            </w:pPr>
            <w:r w:rsidRPr="0094566F">
              <w:rPr>
                <w:rFonts w:ascii="Arial" w:hAnsi="Arial" w:cs="Arial"/>
              </w:rPr>
              <w:t>AI</w:t>
            </w:r>
          </w:p>
        </w:tc>
        <w:tc>
          <w:tcPr>
            <w:tcW w:w="3686" w:type="dxa"/>
          </w:tcPr>
          <w:p w:rsidR="0094566F" w:rsidRPr="0094566F" w:rsidRDefault="0094566F" w:rsidP="0094566F">
            <w:pPr>
              <w:pStyle w:val="KeinLeerraum"/>
              <w:rPr>
                <w:rFonts w:ascii="Arial" w:hAnsi="Arial" w:cs="Arial"/>
              </w:rPr>
            </w:pPr>
            <w:r w:rsidRPr="0094566F">
              <w:rPr>
                <w:rFonts w:ascii="Arial" w:hAnsi="Arial" w:cs="Arial"/>
              </w:rPr>
              <w:t>Global Trade Item Number (GTIN)</w:t>
            </w:r>
          </w:p>
        </w:tc>
        <w:tc>
          <w:tcPr>
            <w:tcW w:w="709" w:type="dxa"/>
            <w:shd w:val="clear" w:color="auto" w:fill="A6A6A6" w:themeFill="background1" w:themeFillShade="A6"/>
          </w:tcPr>
          <w:p w:rsidR="0094566F" w:rsidRPr="0094566F" w:rsidRDefault="0094566F" w:rsidP="0094566F">
            <w:pPr>
              <w:pStyle w:val="KeinLeerraum"/>
              <w:rPr>
                <w:rFonts w:ascii="Arial" w:hAnsi="Arial" w:cs="Arial"/>
              </w:rPr>
            </w:pPr>
            <w:r w:rsidRPr="0094566F">
              <w:rPr>
                <w:rFonts w:ascii="Arial" w:hAnsi="Arial" w:cs="Arial"/>
              </w:rPr>
              <w:t>AI</w:t>
            </w:r>
          </w:p>
        </w:tc>
        <w:tc>
          <w:tcPr>
            <w:tcW w:w="1134" w:type="dxa"/>
          </w:tcPr>
          <w:p w:rsidR="0094566F" w:rsidRPr="0094566F" w:rsidRDefault="0094566F" w:rsidP="0094566F">
            <w:pPr>
              <w:pStyle w:val="KeinLeerraum"/>
              <w:rPr>
                <w:rFonts w:ascii="Arial" w:hAnsi="Arial" w:cs="Arial"/>
              </w:rPr>
            </w:pPr>
            <w:r w:rsidRPr="0094566F">
              <w:rPr>
                <w:rFonts w:ascii="Arial" w:hAnsi="Arial" w:cs="Arial"/>
              </w:rPr>
              <w:t>Menge</w:t>
            </w:r>
          </w:p>
        </w:tc>
        <w:tc>
          <w:tcPr>
            <w:tcW w:w="708" w:type="dxa"/>
            <w:shd w:val="clear" w:color="auto" w:fill="FF0000"/>
          </w:tcPr>
          <w:p w:rsidR="0094566F" w:rsidRPr="0094566F" w:rsidRDefault="0094566F" w:rsidP="0094566F">
            <w:pPr>
              <w:pStyle w:val="KeinLeerraum"/>
              <w:rPr>
                <w:rFonts w:ascii="Arial" w:hAnsi="Arial" w:cs="Arial"/>
              </w:rPr>
            </w:pPr>
            <w:r w:rsidRPr="0094566F">
              <w:rPr>
                <w:rFonts w:ascii="Arial" w:hAnsi="Arial" w:cs="Arial"/>
              </w:rPr>
              <w:t>TZ</w:t>
            </w:r>
          </w:p>
        </w:tc>
        <w:tc>
          <w:tcPr>
            <w:tcW w:w="567" w:type="dxa"/>
            <w:shd w:val="clear" w:color="auto" w:fill="A6A6A6" w:themeFill="background1" w:themeFillShade="A6"/>
          </w:tcPr>
          <w:p w:rsidR="0094566F" w:rsidRPr="0094566F" w:rsidRDefault="0094566F" w:rsidP="0094566F">
            <w:pPr>
              <w:pStyle w:val="KeinLeerraum"/>
              <w:rPr>
                <w:rFonts w:ascii="Arial" w:hAnsi="Arial" w:cs="Arial"/>
              </w:rPr>
            </w:pPr>
            <w:r w:rsidRPr="0094566F">
              <w:rPr>
                <w:rFonts w:ascii="Arial" w:hAnsi="Arial" w:cs="Arial"/>
              </w:rPr>
              <w:t>AI</w:t>
            </w:r>
          </w:p>
        </w:tc>
        <w:tc>
          <w:tcPr>
            <w:tcW w:w="1701" w:type="dxa"/>
          </w:tcPr>
          <w:p w:rsidR="0094566F" w:rsidRPr="0094566F" w:rsidRDefault="0094566F" w:rsidP="0094566F">
            <w:pPr>
              <w:pStyle w:val="KeinLeerraum"/>
              <w:rPr>
                <w:rFonts w:ascii="Arial" w:hAnsi="Arial" w:cs="Arial"/>
              </w:rPr>
            </w:pPr>
            <w:r w:rsidRPr="0094566F">
              <w:rPr>
                <w:rFonts w:ascii="Arial" w:hAnsi="Arial" w:cs="Arial"/>
              </w:rPr>
              <w:t>MHD</w:t>
            </w:r>
          </w:p>
        </w:tc>
      </w:tr>
      <w:tr w:rsidR="0094566F" w:rsidTr="00C44903">
        <w:tc>
          <w:tcPr>
            <w:tcW w:w="562" w:type="dxa"/>
            <w:shd w:val="clear" w:color="auto" w:fill="A6A6A6" w:themeFill="background1" w:themeFillShade="A6"/>
          </w:tcPr>
          <w:p w:rsidR="0094566F" w:rsidRPr="0094566F" w:rsidRDefault="0094566F" w:rsidP="0094566F">
            <w:pPr>
              <w:pStyle w:val="KeinLeerraum"/>
              <w:rPr>
                <w:rFonts w:ascii="Arial" w:hAnsi="Arial" w:cs="Arial"/>
              </w:rPr>
            </w:pPr>
            <w:r w:rsidRPr="0094566F">
              <w:rPr>
                <w:rFonts w:ascii="Arial" w:hAnsi="Arial" w:cs="Arial"/>
              </w:rPr>
              <w:t>01</w:t>
            </w:r>
          </w:p>
        </w:tc>
        <w:tc>
          <w:tcPr>
            <w:tcW w:w="3686" w:type="dxa"/>
          </w:tcPr>
          <w:p w:rsidR="0094566F" w:rsidRPr="0094566F" w:rsidRDefault="0094566F" w:rsidP="0094566F">
            <w:pPr>
              <w:pStyle w:val="KeinLeerraum"/>
              <w:rPr>
                <w:rFonts w:ascii="Arial" w:hAnsi="Arial" w:cs="Arial"/>
              </w:rPr>
            </w:pPr>
            <w:r w:rsidRPr="0094566F">
              <w:rPr>
                <w:rFonts w:ascii="Arial" w:hAnsi="Arial" w:cs="Arial"/>
              </w:rPr>
              <w:t>9 76 10100 00002 0</w:t>
            </w:r>
          </w:p>
        </w:tc>
        <w:tc>
          <w:tcPr>
            <w:tcW w:w="709" w:type="dxa"/>
            <w:shd w:val="clear" w:color="auto" w:fill="A6A6A6" w:themeFill="background1" w:themeFillShade="A6"/>
          </w:tcPr>
          <w:p w:rsidR="0094566F" w:rsidRPr="0094566F" w:rsidRDefault="0094566F" w:rsidP="0094566F">
            <w:pPr>
              <w:pStyle w:val="KeinLeerraum"/>
              <w:rPr>
                <w:rFonts w:ascii="Arial" w:hAnsi="Arial" w:cs="Arial"/>
              </w:rPr>
            </w:pPr>
            <w:r w:rsidRPr="0094566F">
              <w:rPr>
                <w:rFonts w:ascii="Arial" w:hAnsi="Arial" w:cs="Arial"/>
              </w:rPr>
              <w:t>30</w:t>
            </w:r>
          </w:p>
        </w:tc>
        <w:tc>
          <w:tcPr>
            <w:tcW w:w="1134" w:type="dxa"/>
          </w:tcPr>
          <w:p w:rsidR="0094566F" w:rsidRPr="0094566F" w:rsidRDefault="0094566F" w:rsidP="0094566F">
            <w:pPr>
              <w:pStyle w:val="KeinLeerraum"/>
              <w:rPr>
                <w:rFonts w:ascii="Arial" w:hAnsi="Arial" w:cs="Arial"/>
              </w:rPr>
            </w:pPr>
            <w:r w:rsidRPr="0094566F">
              <w:rPr>
                <w:rFonts w:ascii="Arial" w:hAnsi="Arial" w:cs="Arial"/>
              </w:rPr>
              <w:t>600</w:t>
            </w:r>
          </w:p>
        </w:tc>
        <w:tc>
          <w:tcPr>
            <w:tcW w:w="708" w:type="dxa"/>
            <w:shd w:val="clear" w:color="auto" w:fill="FF0000"/>
          </w:tcPr>
          <w:p w:rsidR="0094566F" w:rsidRPr="0094566F" w:rsidRDefault="0094566F" w:rsidP="0094566F">
            <w:pPr>
              <w:pStyle w:val="KeinLeerraum"/>
              <w:rPr>
                <w:rFonts w:ascii="Arial" w:hAnsi="Arial" w:cs="Arial"/>
              </w:rPr>
            </w:pPr>
            <w:r w:rsidRPr="0094566F">
              <w:rPr>
                <w:rFonts w:ascii="Arial" w:hAnsi="Arial" w:cs="Arial"/>
              </w:rPr>
              <w:t>FNC</w:t>
            </w:r>
          </w:p>
          <w:p w:rsidR="0094566F" w:rsidRPr="0094566F" w:rsidRDefault="0094566F" w:rsidP="0094566F">
            <w:pPr>
              <w:pStyle w:val="KeinLeerraum"/>
              <w:rPr>
                <w:rFonts w:ascii="Arial" w:hAnsi="Arial" w:cs="Arial"/>
              </w:rPr>
            </w:pPr>
            <w:r>
              <w:rPr>
                <w:rFonts w:ascii="Arial" w:hAnsi="Arial" w:cs="Arial"/>
              </w:rPr>
              <w:t xml:space="preserve">   </w:t>
            </w:r>
            <w:r w:rsidRPr="0094566F">
              <w:rPr>
                <w:rFonts w:ascii="Arial" w:hAnsi="Arial" w:cs="Arial"/>
              </w:rPr>
              <w:t>1</w:t>
            </w:r>
          </w:p>
        </w:tc>
        <w:tc>
          <w:tcPr>
            <w:tcW w:w="567" w:type="dxa"/>
            <w:shd w:val="clear" w:color="auto" w:fill="A6A6A6" w:themeFill="background1" w:themeFillShade="A6"/>
          </w:tcPr>
          <w:p w:rsidR="0094566F" w:rsidRPr="0094566F" w:rsidRDefault="0094566F" w:rsidP="0094566F">
            <w:pPr>
              <w:pStyle w:val="KeinLeerraum"/>
              <w:rPr>
                <w:rFonts w:ascii="Arial" w:hAnsi="Arial" w:cs="Arial"/>
              </w:rPr>
            </w:pPr>
            <w:r w:rsidRPr="0094566F">
              <w:rPr>
                <w:rFonts w:ascii="Arial" w:hAnsi="Arial" w:cs="Arial"/>
              </w:rPr>
              <w:t>15</w:t>
            </w:r>
          </w:p>
        </w:tc>
        <w:tc>
          <w:tcPr>
            <w:tcW w:w="1701" w:type="dxa"/>
          </w:tcPr>
          <w:p w:rsidR="0094566F" w:rsidRPr="0094566F" w:rsidRDefault="0094566F" w:rsidP="0094566F">
            <w:pPr>
              <w:pStyle w:val="KeinLeerraum"/>
              <w:rPr>
                <w:rFonts w:ascii="Arial" w:hAnsi="Arial" w:cs="Arial"/>
              </w:rPr>
            </w:pPr>
            <w:r w:rsidRPr="0094566F">
              <w:rPr>
                <w:rFonts w:ascii="Arial" w:hAnsi="Arial" w:cs="Arial"/>
              </w:rPr>
              <w:t>210903</w:t>
            </w:r>
          </w:p>
        </w:tc>
      </w:tr>
    </w:tbl>
    <w:p w:rsidR="00572FD8" w:rsidRDefault="00572FD8" w:rsidP="00C84965">
      <w:pPr>
        <w:tabs>
          <w:tab w:val="left" w:pos="1845"/>
        </w:tabs>
      </w:pPr>
    </w:p>
    <w:p w:rsidR="00572FD8" w:rsidRPr="005716F0" w:rsidRDefault="005716F0" w:rsidP="005716F0">
      <w:pPr>
        <w:pStyle w:val="KeinLeerraum"/>
        <w:rPr>
          <w:rFonts w:ascii="Arial" w:hAnsi="Arial" w:cs="Arial"/>
        </w:rPr>
      </w:pPr>
      <w:r w:rsidRPr="005716F0">
        <w:rPr>
          <w:rFonts w:ascii="Arial" w:hAnsi="Arial" w:cs="Arial"/>
        </w:rPr>
        <w:t>Die Verwendeung von FNC-1 direkt nach dem Startzeichen des Codes, weist den Strichcode als GS1-128 (Sonderform des Code-128) aus.</w:t>
      </w:r>
    </w:p>
    <w:p w:rsidR="00917177" w:rsidRDefault="00917177"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A752A0" w:rsidRDefault="008141F2" w:rsidP="00A752A0">
      <w:pPr>
        <w:pStyle w:val="KeinLeerraum"/>
        <w:rPr>
          <w:rFonts w:ascii="Arial" w:hAnsi="Arial" w:cs="Arial"/>
          <w:sz w:val="28"/>
        </w:rPr>
      </w:pPr>
      <w:r w:rsidRPr="008141F2">
        <w:rPr>
          <w:noProof/>
          <w:lang w:eastAsia="de-CH"/>
        </w:rPr>
        <w:drawing>
          <wp:anchor distT="0" distB="0" distL="114300" distR="114300" simplePos="0" relativeHeight="251664384" behindDoc="1" locked="0" layoutInCell="1" allowOverlap="1">
            <wp:simplePos x="0" y="0"/>
            <wp:positionH relativeFrom="column">
              <wp:posOffset>1397000</wp:posOffset>
            </wp:positionH>
            <wp:positionV relativeFrom="paragraph">
              <wp:posOffset>21590</wp:posOffset>
            </wp:positionV>
            <wp:extent cx="2973705" cy="5758815"/>
            <wp:effectExtent l="0" t="1905" r="0" b="0"/>
            <wp:wrapTight wrapText="bothSides">
              <wp:wrapPolygon edited="0">
                <wp:start x="21614" y="7"/>
                <wp:lineTo x="166" y="7"/>
                <wp:lineTo x="166" y="21514"/>
                <wp:lineTo x="21614" y="21514"/>
                <wp:lineTo x="21614" y="7"/>
              </wp:wrapPolygon>
            </wp:wrapTight>
            <wp:docPr id="27" name="Grafik 27" descr="C:\Users\Janick\Desktop\IMG_6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anick\Desktop\IMG_670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2973705" cy="5758815"/>
                    </a:xfrm>
                    <a:prstGeom prst="rect">
                      <a:avLst/>
                    </a:prstGeom>
                    <a:noFill/>
                    <a:ln>
                      <a:noFill/>
                    </a:ln>
                  </pic:spPr>
                </pic:pic>
              </a:graphicData>
            </a:graphic>
            <wp14:sizeRelH relativeFrom="page">
              <wp14:pctWidth>0</wp14:pctWidth>
            </wp14:sizeRelH>
            <wp14:sizeRelV relativeFrom="page">
              <wp14:pctHeight>0</wp14:pctHeight>
            </wp14:sizeRelV>
          </wp:anchor>
        </w:drawing>
      </w:r>
      <w:r w:rsidR="00A752A0"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1A2E93" w:rsidRDefault="001A2E93" w:rsidP="00A752A0">
      <w:pPr>
        <w:pStyle w:val="KeinLeerraum"/>
        <w:rPr>
          <w:rFonts w:ascii="Arial" w:hAnsi="Arial" w:cs="Arial"/>
          <w:sz w:val="28"/>
        </w:rPr>
      </w:pPr>
    </w:p>
    <w:p w:rsidR="001A2E93" w:rsidRPr="00876EF6" w:rsidRDefault="001A2E93" w:rsidP="00A752A0">
      <w:pPr>
        <w:pStyle w:val="KeinLeerraum"/>
        <w:rPr>
          <w:rFonts w:ascii="Arial" w:hAnsi="Arial" w:cs="Arial"/>
          <w:sz w:val="28"/>
        </w:rPr>
      </w:pPr>
      <w:r>
        <w:rPr>
          <w:noProof/>
          <w:lang w:eastAsia="de-CH"/>
        </w:rPr>
        <w:drawing>
          <wp:inline distT="0" distB="0" distL="0" distR="0">
            <wp:extent cx="5760720" cy="436986"/>
            <wp:effectExtent l="0" t="0" r="0" b="1270"/>
            <wp:docPr id="10" name="Grafik 10"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1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436986"/>
                    </a:xfrm>
                    <a:prstGeom prst="rect">
                      <a:avLst/>
                    </a:prstGeom>
                    <a:noFill/>
                    <a:ln>
                      <a:noFill/>
                    </a:ln>
                  </pic:spPr>
                </pic:pic>
              </a:graphicData>
            </a:graphic>
          </wp:inline>
        </w:drawing>
      </w:r>
    </w:p>
    <w:p w:rsidR="00572FD8" w:rsidRPr="00876EF6" w:rsidRDefault="00572FD8" w:rsidP="00572FD8">
      <w:pPr>
        <w:pStyle w:val="KeinLeerraum"/>
        <w:rPr>
          <w:rFonts w:ascii="Arial" w:hAnsi="Arial" w:cs="Arial"/>
          <w:sz w:val="28"/>
        </w:rPr>
      </w:pPr>
    </w:p>
    <w:p w:rsidR="008141F2" w:rsidRDefault="008141F2" w:rsidP="00C84965">
      <w:pPr>
        <w:tabs>
          <w:tab w:val="left" w:pos="1845"/>
        </w:tabs>
      </w:pPr>
    </w:p>
    <w:p w:rsidR="008141F2" w:rsidRDefault="008141F2" w:rsidP="00C84965">
      <w:pPr>
        <w:tabs>
          <w:tab w:val="left" w:pos="1845"/>
        </w:tabs>
      </w:pPr>
    </w:p>
    <w:p w:rsidR="008141F2" w:rsidRDefault="008141F2" w:rsidP="00C84965">
      <w:pPr>
        <w:tabs>
          <w:tab w:val="left" w:pos="1845"/>
        </w:tabs>
      </w:pPr>
    </w:p>
    <w:p w:rsidR="00572FD8" w:rsidRPr="008141F2" w:rsidRDefault="008141F2" w:rsidP="008141F2">
      <w:pPr>
        <w:pStyle w:val="KeinLeerraum"/>
        <w:rPr>
          <w:rFonts w:ascii="Arial" w:hAnsi="Arial" w:cs="Arial"/>
        </w:rPr>
      </w:pPr>
      <w:r w:rsidRPr="008141F2">
        <w:rPr>
          <w:rFonts w:ascii="Arial" w:hAnsi="Arial" w:cs="Arial"/>
        </w:rPr>
        <w:t>Logistiklabel:</w:t>
      </w:r>
    </w:p>
    <w:p w:rsidR="008141F2" w:rsidRPr="008141F2" w:rsidRDefault="008141F2" w:rsidP="008141F2">
      <w:pPr>
        <w:pStyle w:val="KeinLeerraum"/>
        <w:numPr>
          <w:ilvl w:val="0"/>
          <w:numId w:val="32"/>
        </w:numPr>
        <w:rPr>
          <w:rFonts w:ascii="Arial" w:hAnsi="Arial" w:cs="Arial"/>
        </w:rPr>
      </w:pPr>
      <w:r w:rsidRPr="008141F2">
        <w:rPr>
          <w:rFonts w:ascii="Arial" w:hAnsi="Arial" w:cs="Arial"/>
        </w:rPr>
        <w:t>So wenig wie nötig!</w:t>
      </w:r>
    </w:p>
    <w:p w:rsidR="008141F2" w:rsidRDefault="008141F2" w:rsidP="008141F2">
      <w:pPr>
        <w:pStyle w:val="KeinLeerraum"/>
        <w:numPr>
          <w:ilvl w:val="0"/>
          <w:numId w:val="32"/>
        </w:numPr>
        <w:rPr>
          <w:rFonts w:ascii="Arial" w:hAnsi="Arial" w:cs="Arial"/>
        </w:rPr>
      </w:pPr>
      <w:r w:rsidRPr="008141F2">
        <w:rPr>
          <w:rFonts w:ascii="Arial" w:hAnsi="Arial" w:cs="Arial"/>
        </w:rPr>
        <w:t>Die einzig obligatorische Angabe ist der SSCC</w:t>
      </w:r>
    </w:p>
    <w:p w:rsidR="008141F2" w:rsidRPr="008141F2" w:rsidRDefault="008141F2" w:rsidP="008141F2">
      <w:pPr>
        <w:pStyle w:val="KeinLeerraum"/>
        <w:rPr>
          <w:rFonts w:ascii="Arial" w:hAnsi="Arial" w:cs="Arial"/>
        </w:rPr>
      </w:pPr>
    </w:p>
    <w:p w:rsidR="008141F2" w:rsidRDefault="008141F2" w:rsidP="008141F2">
      <w:pPr>
        <w:pStyle w:val="KeinLeerraum"/>
        <w:rPr>
          <w:rFonts w:ascii="Arial" w:hAnsi="Arial" w:cs="Arial"/>
        </w:rPr>
      </w:pPr>
      <w:r w:rsidRPr="008141F2">
        <w:rPr>
          <w:rFonts w:ascii="Arial" w:hAnsi="Arial" w:cs="Arial"/>
        </w:rPr>
        <w:t>Minimal Anforderung</w:t>
      </w:r>
    </w:p>
    <w:p w:rsidR="008141F2" w:rsidRPr="008141F2" w:rsidRDefault="008141F2" w:rsidP="008141F2">
      <w:pPr>
        <w:pStyle w:val="KeinLeerraum"/>
        <w:numPr>
          <w:ilvl w:val="0"/>
          <w:numId w:val="33"/>
        </w:numPr>
        <w:rPr>
          <w:rFonts w:ascii="Arial" w:hAnsi="Arial" w:cs="Arial"/>
        </w:rPr>
      </w:pPr>
      <w:r>
        <w:rPr>
          <w:rFonts w:ascii="Arial" w:hAnsi="Arial" w:cs="Arial"/>
        </w:rPr>
        <w:t>SSCC in Klarschrift und Strichcode</w:t>
      </w:r>
    </w:p>
    <w:p w:rsidR="00572FD8" w:rsidRPr="008141F2" w:rsidRDefault="00572FD8" w:rsidP="008141F2">
      <w:pPr>
        <w:pStyle w:val="KeinLeerraum"/>
        <w:rPr>
          <w:rFonts w:ascii="Arial" w:hAnsi="Arial" w:cs="Arial"/>
        </w:rPr>
      </w:pPr>
    </w:p>
    <w:p w:rsidR="00572FD8" w:rsidRPr="008141F2" w:rsidRDefault="00572FD8" w:rsidP="008141F2">
      <w:pPr>
        <w:pStyle w:val="KeinLeerraum"/>
        <w:rPr>
          <w:rFonts w:ascii="Arial" w:hAnsi="Arial" w:cs="Arial"/>
        </w:rPr>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1A2E93" w:rsidRDefault="001A2E93" w:rsidP="00A752A0">
      <w:pPr>
        <w:pStyle w:val="KeinLeerraum"/>
        <w:rPr>
          <w:rFonts w:ascii="Arial" w:hAnsi="Arial" w:cs="Arial"/>
          <w:sz w:val="28"/>
        </w:rPr>
      </w:pPr>
    </w:p>
    <w:p w:rsidR="001A2E93" w:rsidRPr="00876EF6" w:rsidRDefault="001A2E93" w:rsidP="00A752A0">
      <w:pPr>
        <w:pStyle w:val="KeinLeerraum"/>
        <w:rPr>
          <w:rFonts w:ascii="Arial" w:hAnsi="Arial" w:cs="Arial"/>
          <w:sz w:val="28"/>
        </w:rPr>
      </w:pPr>
      <w:r>
        <w:rPr>
          <w:noProof/>
          <w:lang w:eastAsia="de-CH"/>
        </w:rPr>
        <w:drawing>
          <wp:inline distT="0" distB="0" distL="0" distR="0">
            <wp:extent cx="5760720" cy="536993"/>
            <wp:effectExtent l="0" t="0" r="0" b="0"/>
            <wp:docPr id="11" name="Grafik 11" descr="C:\Users\JHumbel\AppData\Local\Microsoft\Windows\INetCache\Content.Word\LZ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1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536993"/>
                    </a:xfrm>
                    <a:prstGeom prst="rect">
                      <a:avLst/>
                    </a:prstGeom>
                    <a:noFill/>
                    <a:ln>
                      <a:noFill/>
                    </a:ln>
                  </pic:spPr>
                </pic:pic>
              </a:graphicData>
            </a:graphic>
          </wp:inline>
        </w:drawing>
      </w:r>
    </w:p>
    <w:p w:rsidR="00572FD8" w:rsidRPr="00876EF6" w:rsidRDefault="00572FD8" w:rsidP="00572FD8">
      <w:pPr>
        <w:pStyle w:val="KeinLeerraum"/>
        <w:rPr>
          <w:rFonts w:ascii="Arial" w:hAnsi="Arial" w:cs="Arial"/>
          <w:sz w:val="28"/>
        </w:rPr>
      </w:pPr>
    </w:p>
    <w:p w:rsidR="00572FD8" w:rsidRPr="00331D9E" w:rsidRDefault="00331D9E" w:rsidP="00331D9E">
      <w:pPr>
        <w:pStyle w:val="KeinLeerraum"/>
        <w:rPr>
          <w:rFonts w:ascii="Arial" w:hAnsi="Arial" w:cs="Arial"/>
        </w:rPr>
      </w:pPr>
      <w:r w:rsidRPr="00331D9E">
        <w:rPr>
          <w:rFonts w:ascii="Arial" w:hAnsi="Arial" w:cs="Arial"/>
        </w:rPr>
        <w:t>Vorteil</w:t>
      </w:r>
    </w:p>
    <w:p w:rsidR="00331D9E" w:rsidRPr="00331D9E" w:rsidRDefault="00331D9E" w:rsidP="00331D9E">
      <w:pPr>
        <w:pStyle w:val="KeinLeerraum"/>
        <w:numPr>
          <w:ilvl w:val="0"/>
          <w:numId w:val="33"/>
        </w:numPr>
        <w:rPr>
          <w:rFonts w:ascii="Arial" w:hAnsi="Arial" w:cs="Arial"/>
        </w:rPr>
      </w:pPr>
      <w:r w:rsidRPr="00331D9E">
        <w:rPr>
          <w:rFonts w:ascii="Arial" w:hAnsi="Arial" w:cs="Arial"/>
        </w:rPr>
        <w:t>Keine Sichtverbindung nötig</w:t>
      </w:r>
    </w:p>
    <w:p w:rsidR="00331D9E" w:rsidRPr="00331D9E" w:rsidRDefault="00331D9E" w:rsidP="00331D9E">
      <w:pPr>
        <w:pStyle w:val="KeinLeerraum"/>
        <w:numPr>
          <w:ilvl w:val="0"/>
          <w:numId w:val="33"/>
        </w:numPr>
        <w:rPr>
          <w:rFonts w:ascii="Arial" w:hAnsi="Arial" w:cs="Arial"/>
        </w:rPr>
      </w:pPr>
      <w:r w:rsidRPr="00331D9E">
        <w:rPr>
          <w:rFonts w:ascii="Arial" w:hAnsi="Arial" w:cs="Arial"/>
        </w:rPr>
        <w:t>Möglichkeit, mehrere Tags aufs Mal zu lesen</w:t>
      </w:r>
    </w:p>
    <w:p w:rsidR="00331D9E" w:rsidRPr="00331D9E" w:rsidRDefault="00331D9E" w:rsidP="00331D9E">
      <w:pPr>
        <w:pStyle w:val="KeinLeerraum"/>
        <w:numPr>
          <w:ilvl w:val="0"/>
          <w:numId w:val="33"/>
        </w:numPr>
        <w:rPr>
          <w:rFonts w:ascii="Arial" w:hAnsi="Arial" w:cs="Arial"/>
        </w:rPr>
      </w:pPr>
      <w:r w:rsidRPr="00331D9E">
        <w:rPr>
          <w:rFonts w:ascii="Arial" w:hAnsi="Arial" w:cs="Arial"/>
        </w:rPr>
        <w:t>Bei Verschmutzung immer noch erfassbar</w:t>
      </w:r>
    </w:p>
    <w:p w:rsidR="00331D9E" w:rsidRPr="00331D9E" w:rsidRDefault="009E1307" w:rsidP="00331D9E">
      <w:pPr>
        <w:pStyle w:val="KeinLeerraum"/>
        <w:numPr>
          <w:ilvl w:val="0"/>
          <w:numId w:val="33"/>
        </w:numPr>
        <w:rPr>
          <w:rFonts w:ascii="Arial" w:hAnsi="Arial" w:cs="Arial"/>
        </w:rPr>
      </w:pPr>
      <w:r>
        <w:rPr>
          <w:rFonts w:ascii="Arial" w:hAnsi="Arial" w:cs="Arial"/>
        </w:rPr>
        <w:t>Wiederbeschreibbarkeit</w:t>
      </w:r>
    </w:p>
    <w:p w:rsidR="00331D9E" w:rsidRPr="00331D9E" w:rsidRDefault="00331D9E" w:rsidP="00331D9E">
      <w:pPr>
        <w:pStyle w:val="KeinLeerraum"/>
        <w:rPr>
          <w:rFonts w:ascii="Arial" w:hAnsi="Arial" w:cs="Arial"/>
        </w:rPr>
      </w:pPr>
    </w:p>
    <w:p w:rsidR="00331D9E" w:rsidRPr="00331D9E" w:rsidRDefault="00331D9E" w:rsidP="00331D9E">
      <w:pPr>
        <w:pStyle w:val="KeinLeerraum"/>
        <w:rPr>
          <w:rFonts w:ascii="Arial" w:hAnsi="Arial" w:cs="Arial"/>
        </w:rPr>
      </w:pPr>
      <w:r w:rsidRPr="00331D9E">
        <w:rPr>
          <w:rFonts w:ascii="Arial" w:hAnsi="Arial" w:cs="Arial"/>
        </w:rPr>
        <w:t>Nachteil</w:t>
      </w:r>
    </w:p>
    <w:p w:rsidR="00331D9E" w:rsidRPr="00331D9E" w:rsidRDefault="00331D9E" w:rsidP="00331D9E">
      <w:pPr>
        <w:pStyle w:val="KeinLeerraum"/>
        <w:numPr>
          <w:ilvl w:val="0"/>
          <w:numId w:val="34"/>
        </w:numPr>
        <w:rPr>
          <w:rFonts w:ascii="Arial" w:hAnsi="Arial" w:cs="Arial"/>
        </w:rPr>
      </w:pPr>
      <w:r w:rsidRPr="00331D9E">
        <w:rPr>
          <w:rFonts w:ascii="Arial" w:hAnsi="Arial" w:cs="Arial"/>
        </w:rPr>
        <w:t>Diebstahl (z.</w:t>
      </w:r>
      <w:r w:rsidR="007738F6">
        <w:rPr>
          <w:rFonts w:ascii="Arial" w:hAnsi="Arial" w:cs="Arial"/>
        </w:rPr>
        <w:t>B</w:t>
      </w:r>
      <w:r w:rsidR="008F1307">
        <w:rPr>
          <w:rFonts w:ascii="Arial" w:hAnsi="Arial" w:cs="Arial"/>
        </w:rPr>
        <w:t>.</w:t>
      </w:r>
      <w:r w:rsidRPr="00331D9E">
        <w:rPr>
          <w:rFonts w:ascii="Arial" w:hAnsi="Arial" w:cs="Arial"/>
        </w:rPr>
        <w:t xml:space="preserve"> Datenklau bei Bankkarte)</w:t>
      </w:r>
    </w:p>
    <w:p w:rsidR="00331D9E" w:rsidRPr="00331D9E" w:rsidRDefault="00331D9E" w:rsidP="00331D9E">
      <w:pPr>
        <w:pStyle w:val="KeinLeerraum"/>
        <w:numPr>
          <w:ilvl w:val="0"/>
          <w:numId w:val="34"/>
        </w:numPr>
        <w:rPr>
          <w:rFonts w:ascii="Arial" w:hAnsi="Arial" w:cs="Arial"/>
        </w:rPr>
      </w:pPr>
      <w:r w:rsidRPr="00331D9E">
        <w:rPr>
          <w:rFonts w:ascii="Arial" w:hAnsi="Arial" w:cs="Arial"/>
        </w:rPr>
        <w:t>Bei Stromausfall nicht mehr möglich</w:t>
      </w:r>
    </w:p>
    <w:p w:rsidR="00331D9E" w:rsidRPr="00331D9E" w:rsidRDefault="00331D9E" w:rsidP="00331D9E">
      <w:pPr>
        <w:pStyle w:val="KeinLeerraum"/>
        <w:numPr>
          <w:ilvl w:val="0"/>
          <w:numId w:val="34"/>
        </w:numPr>
        <w:rPr>
          <w:rFonts w:ascii="Arial" w:hAnsi="Arial" w:cs="Arial"/>
        </w:rPr>
      </w:pPr>
      <w:r w:rsidRPr="00331D9E">
        <w:rPr>
          <w:rFonts w:ascii="Arial" w:hAnsi="Arial" w:cs="Arial"/>
        </w:rPr>
        <w:t>Hohe Kosten bei Einführung</w:t>
      </w: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1A2E93" w:rsidRDefault="001A2E93" w:rsidP="00A752A0">
      <w:pPr>
        <w:pStyle w:val="KeinLeerraum"/>
        <w:rPr>
          <w:rFonts w:ascii="Arial" w:hAnsi="Arial" w:cs="Arial"/>
          <w:sz w:val="28"/>
        </w:rPr>
      </w:pPr>
    </w:p>
    <w:p w:rsidR="001A2E93" w:rsidRPr="00876EF6" w:rsidRDefault="001A2E93" w:rsidP="00A752A0">
      <w:pPr>
        <w:pStyle w:val="KeinLeerraum"/>
        <w:rPr>
          <w:rFonts w:ascii="Arial" w:hAnsi="Arial" w:cs="Arial"/>
          <w:sz w:val="28"/>
        </w:rPr>
      </w:pPr>
      <w:r>
        <w:rPr>
          <w:noProof/>
          <w:lang w:eastAsia="de-CH"/>
        </w:rPr>
        <w:drawing>
          <wp:inline distT="0" distB="0" distL="0" distR="0">
            <wp:extent cx="5760720" cy="664176"/>
            <wp:effectExtent l="0" t="0" r="0" b="3175"/>
            <wp:docPr id="12" name="Grafik 12" descr="C:\Users\JHumbel\AppData\Local\Microsoft\Windows\INetCache\Content.Word\LZ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1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664176"/>
                    </a:xfrm>
                    <a:prstGeom prst="rect">
                      <a:avLst/>
                    </a:prstGeom>
                    <a:noFill/>
                    <a:ln>
                      <a:noFill/>
                    </a:ln>
                  </pic:spPr>
                </pic:pic>
              </a:graphicData>
            </a:graphic>
          </wp:inline>
        </w:drawing>
      </w:r>
    </w:p>
    <w:p w:rsidR="00572FD8" w:rsidRPr="00876EF6" w:rsidRDefault="00572FD8" w:rsidP="00572FD8">
      <w:pPr>
        <w:pStyle w:val="KeinLeerraum"/>
        <w:rPr>
          <w:rFonts w:ascii="Arial" w:hAnsi="Arial" w:cs="Arial"/>
          <w:sz w:val="28"/>
        </w:rPr>
      </w:pPr>
    </w:p>
    <w:p w:rsidR="00572FD8" w:rsidRPr="008F1307" w:rsidRDefault="008F1307" w:rsidP="008F1307">
      <w:pPr>
        <w:pStyle w:val="KeinLeerraum"/>
        <w:rPr>
          <w:rFonts w:ascii="Arial" w:hAnsi="Arial" w:cs="Arial"/>
        </w:rPr>
      </w:pPr>
      <w:r w:rsidRPr="008F1307">
        <w:rPr>
          <w:rFonts w:ascii="Arial" w:hAnsi="Arial" w:cs="Arial"/>
        </w:rPr>
        <w:t>Potenzial</w:t>
      </w:r>
    </w:p>
    <w:p w:rsidR="008F1307" w:rsidRPr="008F1307" w:rsidRDefault="008F1307" w:rsidP="008F1307">
      <w:pPr>
        <w:pStyle w:val="KeinLeerraum"/>
        <w:numPr>
          <w:ilvl w:val="0"/>
          <w:numId w:val="35"/>
        </w:numPr>
        <w:rPr>
          <w:rFonts w:ascii="Arial" w:hAnsi="Arial" w:cs="Arial"/>
        </w:rPr>
      </w:pPr>
      <w:r w:rsidRPr="008F1307">
        <w:rPr>
          <w:rFonts w:ascii="Arial" w:hAnsi="Arial" w:cs="Arial"/>
        </w:rPr>
        <w:t>Lagerbestände können laufend überwacht werden</w:t>
      </w:r>
    </w:p>
    <w:p w:rsidR="008F1307" w:rsidRPr="008F1307" w:rsidRDefault="008F1307" w:rsidP="008F1307">
      <w:pPr>
        <w:pStyle w:val="KeinLeerraum"/>
        <w:numPr>
          <w:ilvl w:val="0"/>
          <w:numId w:val="35"/>
        </w:numPr>
        <w:rPr>
          <w:rFonts w:ascii="Arial" w:hAnsi="Arial" w:cs="Arial"/>
        </w:rPr>
      </w:pPr>
      <w:r w:rsidRPr="008F1307">
        <w:rPr>
          <w:rFonts w:ascii="Arial" w:hAnsi="Arial" w:cs="Arial"/>
        </w:rPr>
        <w:t>Reduktion der Kosten in den Distributionszentren</w:t>
      </w:r>
    </w:p>
    <w:p w:rsidR="008F1307" w:rsidRPr="008F1307" w:rsidRDefault="008F1307" w:rsidP="008F1307">
      <w:pPr>
        <w:pStyle w:val="KeinLeerraum"/>
        <w:numPr>
          <w:ilvl w:val="0"/>
          <w:numId w:val="35"/>
        </w:numPr>
        <w:rPr>
          <w:rFonts w:ascii="Arial" w:hAnsi="Arial" w:cs="Arial"/>
        </w:rPr>
      </w:pPr>
      <w:r w:rsidRPr="008F1307">
        <w:rPr>
          <w:rFonts w:ascii="Arial" w:hAnsi="Arial" w:cs="Arial"/>
        </w:rPr>
        <w:t>Mehrfach Verwendbar</w:t>
      </w:r>
    </w:p>
    <w:p w:rsidR="008F1307" w:rsidRPr="008F1307" w:rsidRDefault="008F1307" w:rsidP="008F1307">
      <w:pPr>
        <w:pStyle w:val="KeinLeerraum"/>
        <w:numPr>
          <w:ilvl w:val="0"/>
          <w:numId w:val="35"/>
        </w:numPr>
        <w:rPr>
          <w:rFonts w:ascii="Arial" w:hAnsi="Arial" w:cs="Arial"/>
        </w:rPr>
      </w:pPr>
      <w:r w:rsidRPr="008F1307">
        <w:rPr>
          <w:rFonts w:ascii="Arial" w:hAnsi="Arial" w:cs="Arial"/>
        </w:rPr>
        <w:t>Erhöhte Produktverfügbarkeit</w:t>
      </w:r>
    </w:p>
    <w:p w:rsidR="008F1307" w:rsidRPr="008F1307" w:rsidRDefault="008F1307" w:rsidP="008F1307">
      <w:pPr>
        <w:pStyle w:val="KeinLeerraum"/>
        <w:rPr>
          <w:rFonts w:ascii="Arial" w:hAnsi="Arial" w:cs="Arial"/>
        </w:rPr>
      </w:pPr>
    </w:p>
    <w:p w:rsidR="008F1307" w:rsidRPr="008F1307" w:rsidRDefault="008F1307" w:rsidP="008F1307">
      <w:pPr>
        <w:pStyle w:val="KeinLeerraum"/>
        <w:rPr>
          <w:rFonts w:ascii="Arial" w:hAnsi="Arial" w:cs="Arial"/>
        </w:rPr>
      </w:pPr>
      <w:r w:rsidRPr="008F1307">
        <w:rPr>
          <w:rFonts w:ascii="Arial" w:hAnsi="Arial" w:cs="Arial"/>
        </w:rPr>
        <w:t>Risiken</w:t>
      </w:r>
    </w:p>
    <w:p w:rsidR="008F1307" w:rsidRPr="008F1307" w:rsidRDefault="008F1307" w:rsidP="008F1307">
      <w:pPr>
        <w:pStyle w:val="KeinLeerraum"/>
        <w:numPr>
          <w:ilvl w:val="0"/>
          <w:numId w:val="35"/>
        </w:numPr>
        <w:rPr>
          <w:rFonts w:ascii="Arial" w:hAnsi="Arial" w:cs="Arial"/>
        </w:rPr>
      </w:pPr>
      <w:r w:rsidRPr="008F1307">
        <w:rPr>
          <w:rFonts w:ascii="Arial" w:hAnsi="Arial" w:cs="Arial"/>
        </w:rPr>
        <w:t>Diebstahl (z.B. Datenklau bei Bankkarte)</w:t>
      </w:r>
    </w:p>
    <w:p w:rsidR="008F1307" w:rsidRPr="008F1307" w:rsidRDefault="008F1307" w:rsidP="008F1307">
      <w:pPr>
        <w:pStyle w:val="KeinLeerraum"/>
        <w:numPr>
          <w:ilvl w:val="0"/>
          <w:numId w:val="35"/>
        </w:numPr>
        <w:rPr>
          <w:rFonts w:ascii="Arial" w:hAnsi="Arial" w:cs="Arial"/>
        </w:rPr>
      </w:pPr>
      <w:r w:rsidRPr="008F1307">
        <w:rPr>
          <w:rFonts w:ascii="Arial" w:hAnsi="Arial" w:cs="Arial"/>
        </w:rPr>
        <w:t>Personenbezogene Daten können untransparent gespeichert werden</w:t>
      </w:r>
    </w:p>
    <w:p w:rsidR="008F1307" w:rsidRPr="008F1307" w:rsidRDefault="008F1307" w:rsidP="008F1307">
      <w:pPr>
        <w:pStyle w:val="KeinLeerraum"/>
        <w:numPr>
          <w:ilvl w:val="0"/>
          <w:numId w:val="35"/>
        </w:numPr>
        <w:rPr>
          <w:rFonts w:ascii="Arial" w:hAnsi="Arial" w:cs="Arial"/>
        </w:rPr>
      </w:pPr>
      <w:r w:rsidRPr="008F1307">
        <w:rPr>
          <w:rFonts w:ascii="Arial" w:hAnsi="Arial" w:cs="Arial"/>
        </w:rPr>
        <w:t>Daten können aus grösserer Entfernung ohne Wissen gelesen oder geändert werden</w:t>
      </w: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572FD8" w:rsidRDefault="00572FD8" w:rsidP="00C84965">
      <w:pPr>
        <w:tabs>
          <w:tab w:val="left" w:pos="1845"/>
        </w:tabs>
      </w:pPr>
    </w:p>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1A2E93" w:rsidRDefault="001A2E93" w:rsidP="00A752A0">
      <w:pPr>
        <w:pStyle w:val="KeinLeerraum"/>
        <w:rPr>
          <w:rFonts w:ascii="Arial" w:hAnsi="Arial" w:cs="Arial"/>
          <w:sz w:val="28"/>
        </w:rPr>
      </w:pPr>
    </w:p>
    <w:p w:rsidR="001A2E93" w:rsidRPr="00876EF6" w:rsidRDefault="001A2E93" w:rsidP="00A752A0">
      <w:pPr>
        <w:pStyle w:val="KeinLeerraum"/>
        <w:rPr>
          <w:rFonts w:ascii="Arial" w:hAnsi="Arial" w:cs="Arial"/>
          <w:sz w:val="28"/>
        </w:rPr>
      </w:pPr>
      <w:r>
        <w:rPr>
          <w:noProof/>
          <w:lang w:eastAsia="de-CH"/>
        </w:rPr>
        <w:drawing>
          <wp:inline distT="0" distB="0" distL="0" distR="0">
            <wp:extent cx="5760720" cy="436986"/>
            <wp:effectExtent l="0" t="0" r="0" b="1270"/>
            <wp:docPr id="13" name="Grafik 13" descr="C:\Users\JHumbel\AppData\Local\Microsoft\Windows\INetCache\Content.Word\LZ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1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436986"/>
                    </a:xfrm>
                    <a:prstGeom prst="rect">
                      <a:avLst/>
                    </a:prstGeom>
                    <a:noFill/>
                    <a:ln>
                      <a:noFill/>
                    </a:ln>
                  </pic:spPr>
                </pic:pic>
              </a:graphicData>
            </a:graphic>
          </wp:inline>
        </w:drawing>
      </w:r>
    </w:p>
    <w:p w:rsidR="00572FD8" w:rsidRDefault="00572FD8" w:rsidP="00572FD8">
      <w:pPr>
        <w:pStyle w:val="KeinLeerraum"/>
        <w:rPr>
          <w:rFonts w:ascii="Arial" w:hAnsi="Arial" w:cs="Arial"/>
          <w:sz w:val="28"/>
        </w:rPr>
      </w:pPr>
    </w:p>
    <w:p w:rsidR="00EE58EE" w:rsidRDefault="00EE58EE" w:rsidP="00FC51C3">
      <w:pPr>
        <w:pStyle w:val="KeinLeerraum"/>
        <w:rPr>
          <w:rFonts w:ascii="Arial" w:hAnsi="Arial" w:cs="Arial"/>
        </w:rPr>
      </w:pPr>
      <w:r>
        <w:rPr>
          <w:rFonts w:ascii="Arial" w:hAnsi="Arial" w:cs="Arial"/>
        </w:rPr>
        <w:t>In folgenden Fällen können RFID angewendet werden:</w:t>
      </w:r>
    </w:p>
    <w:p w:rsidR="00EE58EE" w:rsidRDefault="00EE58EE" w:rsidP="00FC51C3">
      <w:pPr>
        <w:pStyle w:val="KeinLeerraum"/>
        <w:rPr>
          <w:rFonts w:ascii="Arial" w:hAnsi="Arial" w:cs="Arial"/>
        </w:rPr>
      </w:pPr>
    </w:p>
    <w:p w:rsidR="00EE58EE" w:rsidRDefault="00EE58EE" w:rsidP="00EE58EE">
      <w:pPr>
        <w:pStyle w:val="KeinLeerraum"/>
        <w:numPr>
          <w:ilvl w:val="0"/>
          <w:numId w:val="39"/>
        </w:numPr>
        <w:rPr>
          <w:rFonts w:ascii="Arial" w:hAnsi="Arial" w:cs="Arial"/>
        </w:rPr>
      </w:pPr>
      <w:r>
        <w:rPr>
          <w:rFonts w:ascii="Arial" w:hAnsi="Arial" w:cs="Arial"/>
        </w:rPr>
        <w:t>Diebstahlsicherung bei Kleider</w:t>
      </w:r>
    </w:p>
    <w:p w:rsidR="00EE58EE" w:rsidRDefault="00EE58EE" w:rsidP="00EE58EE">
      <w:pPr>
        <w:pStyle w:val="KeinLeerraum"/>
        <w:numPr>
          <w:ilvl w:val="0"/>
          <w:numId w:val="39"/>
        </w:numPr>
        <w:rPr>
          <w:rFonts w:ascii="Arial" w:hAnsi="Arial" w:cs="Arial"/>
        </w:rPr>
      </w:pPr>
      <w:r>
        <w:rPr>
          <w:rFonts w:ascii="Arial" w:hAnsi="Arial" w:cs="Arial"/>
        </w:rPr>
        <w:t>Automatische Datenerfassung bei beweglichen Objekten</w:t>
      </w:r>
    </w:p>
    <w:p w:rsidR="00FC51C3" w:rsidRDefault="00EE58EE" w:rsidP="00EE58EE">
      <w:pPr>
        <w:pStyle w:val="KeinLeerraum"/>
        <w:numPr>
          <w:ilvl w:val="0"/>
          <w:numId w:val="39"/>
        </w:numPr>
        <w:rPr>
          <w:rFonts w:ascii="Arial" w:hAnsi="Arial" w:cs="Arial"/>
        </w:rPr>
      </w:pPr>
      <w:r>
        <w:rPr>
          <w:rFonts w:ascii="Arial" w:hAnsi="Arial" w:cs="Arial"/>
        </w:rPr>
        <w:t>Internationaler Paketversand</w:t>
      </w:r>
      <w:r w:rsidR="00D81A8C" w:rsidRPr="00D81A8C">
        <w:rPr>
          <w:noProof/>
          <w:lang w:eastAsia="de-CH"/>
        </w:rPr>
        <w:drawing>
          <wp:anchor distT="0" distB="0" distL="114300" distR="114300" simplePos="0" relativeHeight="251665408" behindDoc="1" locked="0" layoutInCell="1" allowOverlap="1">
            <wp:simplePos x="0" y="0"/>
            <wp:positionH relativeFrom="column">
              <wp:posOffset>1669415</wp:posOffset>
            </wp:positionH>
            <wp:positionV relativeFrom="paragraph">
              <wp:posOffset>8255</wp:posOffset>
            </wp:positionV>
            <wp:extent cx="2512695" cy="5668010"/>
            <wp:effectExtent l="3493" t="0" r="5397" b="5398"/>
            <wp:wrapTight wrapText="bothSides">
              <wp:wrapPolygon edited="0">
                <wp:start x="21570" y="-13"/>
                <wp:lineTo x="117" y="-13"/>
                <wp:lineTo x="117" y="21548"/>
                <wp:lineTo x="21570" y="21548"/>
                <wp:lineTo x="21570" y="-13"/>
              </wp:wrapPolygon>
            </wp:wrapTight>
            <wp:docPr id="28" name="Grafik 28" descr="C:\Users\Janick\Desktop\IMG_67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anick\Desktop\IMG_6703.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6200000">
                      <a:off x="0" y="0"/>
                      <a:ext cx="2512695" cy="5668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E58EE" w:rsidRPr="00FC51C3" w:rsidRDefault="00EE58EE" w:rsidP="00EE58EE">
      <w:pPr>
        <w:pStyle w:val="KeinLeerraum"/>
        <w:numPr>
          <w:ilvl w:val="0"/>
          <w:numId w:val="39"/>
        </w:numPr>
        <w:rPr>
          <w:rFonts w:ascii="Arial" w:hAnsi="Arial" w:cs="Arial"/>
        </w:rPr>
      </w:pPr>
      <w:r>
        <w:rPr>
          <w:rFonts w:ascii="Arial" w:hAnsi="Arial" w:cs="Arial"/>
        </w:rPr>
        <w:t>Bei automatischen Anlagen</w:t>
      </w: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D81A8C" w:rsidRPr="00331D9E" w:rsidRDefault="00D81A8C" w:rsidP="00D81A8C">
      <w:pPr>
        <w:pStyle w:val="KeinLeerraum"/>
        <w:ind w:left="720"/>
        <w:rPr>
          <w:rFonts w:ascii="Arial" w:hAnsi="Arial" w:cs="Arial"/>
        </w:rPr>
      </w:pPr>
    </w:p>
    <w:p w:rsidR="00572FD8" w:rsidRDefault="00572FD8" w:rsidP="00C84965">
      <w:pPr>
        <w:tabs>
          <w:tab w:val="left" w:pos="1845"/>
        </w:tabs>
      </w:pPr>
    </w:p>
    <w:p w:rsidR="00572FD8" w:rsidRDefault="00572FD8" w:rsidP="00C84965">
      <w:pPr>
        <w:tabs>
          <w:tab w:val="left" w:pos="1845"/>
        </w:tabs>
      </w:pPr>
    </w:p>
    <w:p w:rsidR="005716F0" w:rsidRDefault="005716F0" w:rsidP="00C84965">
      <w:pPr>
        <w:tabs>
          <w:tab w:val="left" w:pos="1845"/>
        </w:tabs>
      </w:pPr>
    </w:p>
    <w:p w:rsidR="005716F0" w:rsidRDefault="005716F0" w:rsidP="00C84965">
      <w:pPr>
        <w:tabs>
          <w:tab w:val="left" w:pos="1845"/>
        </w:tabs>
      </w:pPr>
    </w:p>
    <w:p w:rsidR="005716F0" w:rsidRDefault="005716F0" w:rsidP="00C84965">
      <w:pPr>
        <w:tabs>
          <w:tab w:val="left" w:pos="1845"/>
        </w:tabs>
      </w:pPr>
    </w:p>
    <w:p w:rsidR="005716F0" w:rsidRDefault="005716F0"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2017D2" w:rsidRDefault="002017D2" w:rsidP="00A752A0">
      <w:pPr>
        <w:pStyle w:val="KeinLeerraum"/>
      </w:pPr>
    </w:p>
    <w:p w:rsidR="002017D2" w:rsidRDefault="002017D2" w:rsidP="00A752A0">
      <w:pPr>
        <w:pStyle w:val="KeinLeerraum"/>
      </w:pPr>
    </w:p>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1A2E93" w:rsidRDefault="001A2E93" w:rsidP="00A752A0">
      <w:pPr>
        <w:pStyle w:val="KeinLeerraum"/>
        <w:rPr>
          <w:rFonts w:ascii="Arial" w:hAnsi="Arial" w:cs="Arial"/>
          <w:sz w:val="28"/>
        </w:rPr>
      </w:pPr>
    </w:p>
    <w:p w:rsidR="001A2E93" w:rsidRPr="00876EF6" w:rsidRDefault="003D0BB3" w:rsidP="00A752A0">
      <w:pPr>
        <w:pStyle w:val="KeinLeerraum"/>
        <w:rPr>
          <w:rFonts w:ascii="Arial" w:hAnsi="Arial" w:cs="Arial"/>
          <w:sz w:val="28"/>
        </w:rPr>
      </w:pPr>
      <w:r>
        <w:rPr>
          <w:noProof/>
          <w:lang w:eastAsia="de-CH"/>
        </w:rPr>
        <w:t xml:space="preserve">Auch </w:t>
      </w:r>
      <w:r w:rsidR="001A2E93">
        <w:rPr>
          <w:noProof/>
          <w:lang w:eastAsia="de-CH"/>
        </w:rPr>
        <w:drawing>
          <wp:inline distT="0" distB="0" distL="0" distR="0">
            <wp:extent cx="5760720" cy="815232"/>
            <wp:effectExtent l="0" t="0" r="0" b="4445"/>
            <wp:docPr id="14" name="Grafik 14" descr="C:\Users\JHumbel\AppData\Local\Microsoft\Windows\INetCache\Content.Word\LZ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1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815232"/>
                    </a:xfrm>
                    <a:prstGeom prst="rect">
                      <a:avLst/>
                    </a:prstGeom>
                    <a:noFill/>
                    <a:ln>
                      <a:noFill/>
                    </a:ln>
                  </pic:spPr>
                </pic:pic>
              </a:graphicData>
            </a:graphic>
          </wp:inline>
        </w:drawing>
      </w:r>
    </w:p>
    <w:p w:rsidR="00572FD8" w:rsidRPr="00876EF6" w:rsidRDefault="00FF746D" w:rsidP="00572FD8">
      <w:pPr>
        <w:pStyle w:val="KeinLeerraum"/>
        <w:rPr>
          <w:rFonts w:ascii="Arial" w:hAnsi="Arial" w:cs="Arial"/>
          <w:sz w:val="28"/>
        </w:rPr>
      </w:pPr>
      <w:r w:rsidRPr="00FF746D">
        <w:rPr>
          <w:noProof/>
          <w:lang w:eastAsia="de-CH"/>
        </w:rPr>
        <w:drawing>
          <wp:anchor distT="0" distB="0" distL="114300" distR="114300" simplePos="0" relativeHeight="251672576" behindDoc="1" locked="0" layoutInCell="1" allowOverlap="1">
            <wp:simplePos x="0" y="0"/>
            <wp:positionH relativeFrom="column">
              <wp:posOffset>708266</wp:posOffset>
            </wp:positionH>
            <wp:positionV relativeFrom="paragraph">
              <wp:posOffset>335039</wp:posOffset>
            </wp:positionV>
            <wp:extent cx="3940810" cy="4665345"/>
            <wp:effectExtent l="0" t="0" r="2540" b="1905"/>
            <wp:wrapTopAndBottom/>
            <wp:docPr id="21" name="Grafik 21" descr="C:\Users\Janick\Desktop\IMG_68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Desktop\IMG_6865.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40810" cy="4665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72FD8" w:rsidRDefault="00572FD8" w:rsidP="00C84965">
      <w:pPr>
        <w:tabs>
          <w:tab w:val="left" w:pos="1845"/>
        </w:tabs>
      </w:pPr>
    </w:p>
    <w:p w:rsidR="00572FD8" w:rsidRDefault="003D0BB3" w:rsidP="00FF746D">
      <w:pPr>
        <w:pStyle w:val="KeinLeerraum"/>
        <w:rPr>
          <w:rFonts w:ascii="Arial" w:hAnsi="Arial" w:cs="Arial"/>
        </w:rPr>
      </w:pPr>
      <w:r w:rsidRPr="00FF746D">
        <w:rPr>
          <w:rFonts w:ascii="Arial" w:hAnsi="Arial" w:cs="Arial"/>
        </w:rPr>
        <w:t>Auch wenn elektronische Nachrichten auf den ersten Blick nichts mit Papierdokumenten gemeinsam haben, so sind sie bei genauerer Betrachtung sehr ähnlich.</w:t>
      </w:r>
    </w:p>
    <w:p w:rsidR="00FF746D" w:rsidRPr="00FF746D" w:rsidRDefault="00FF746D" w:rsidP="00FF746D">
      <w:pPr>
        <w:pStyle w:val="KeinLeerraum"/>
        <w:rPr>
          <w:rFonts w:ascii="Arial" w:hAnsi="Arial" w:cs="Arial"/>
        </w:rPr>
      </w:pPr>
    </w:p>
    <w:p w:rsidR="003D0BB3" w:rsidRPr="00FF746D" w:rsidRDefault="003D0BB3" w:rsidP="00FF746D">
      <w:pPr>
        <w:pStyle w:val="KeinLeerraum"/>
        <w:rPr>
          <w:rFonts w:ascii="Arial" w:hAnsi="Arial" w:cs="Arial"/>
        </w:rPr>
      </w:pPr>
      <w:r w:rsidRPr="00FF746D">
        <w:rPr>
          <w:rFonts w:ascii="Arial" w:hAnsi="Arial" w:cs="Arial"/>
        </w:rPr>
        <w:t>Inhaltlich werden sehr ähnliche Daten übermittelt, da ja mit beiden Varianten das gleiche Ziel verfolgt wird; eine Papierbestellung und eine ORDERS dienen dazu, Waren zu bestellen.</w:t>
      </w:r>
    </w:p>
    <w:p w:rsidR="003D0BB3" w:rsidRPr="00FF746D" w:rsidRDefault="003D0BB3" w:rsidP="00FF746D">
      <w:pPr>
        <w:pStyle w:val="KeinLeerraum"/>
        <w:rPr>
          <w:rFonts w:ascii="Arial" w:hAnsi="Arial" w:cs="Arial"/>
        </w:rPr>
      </w:pPr>
      <w:r w:rsidRPr="00FF746D">
        <w:rPr>
          <w:rFonts w:ascii="Arial" w:hAnsi="Arial" w:cs="Arial"/>
        </w:rPr>
        <w:t>Auch weisen beide Dokumente eine ähnlich</w:t>
      </w:r>
      <w:r w:rsidR="00FF746D" w:rsidRPr="00FF746D">
        <w:rPr>
          <w:rFonts w:ascii="Arial" w:hAnsi="Arial" w:cs="Arial"/>
        </w:rPr>
        <w:t>e</w:t>
      </w:r>
      <w:r w:rsidRPr="00FF746D">
        <w:rPr>
          <w:rFonts w:ascii="Arial" w:hAnsi="Arial" w:cs="Arial"/>
        </w:rPr>
        <w:t xml:space="preserve"> Struktur auf</w:t>
      </w:r>
      <w:r w:rsidR="00FF746D" w:rsidRPr="00FF746D">
        <w:rPr>
          <w:rFonts w:ascii="Arial" w:hAnsi="Arial" w:cs="Arial"/>
        </w:rPr>
        <w:t>, auf der Kopfebene stehen Informationen wie Sender und Empfänger, Datum etc. Auf der Zeilenebene werden bei der Bestellung die Artikelnummer, MHD, Batchnummer.</w:t>
      </w: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A752A0" w:rsidRDefault="00A752A0" w:rsidP="00A752A0">
      <w:pPr>
        <w:pStyle w:val="KeinLeerraum"/>
        <w:rPr>
          <w:rFonts w:ascii="Arial" w:hAnsi="Arial" w:cs="Arial"/>
          <w:sz w:val="28"/>
        </w:rPr>
      </w:pPr>
      <w:bookmarkStart w:id="0" w:name="_GoBack"/>
      <w:bookmarkEnd w:id="0"/>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1A2E93" w:rsidRDefault="001A2E93" w:rsidP="00A752A0">
      <w:pPr>
        <w:pStyle w:val="KeinLeerraum"/>
        <w:rPr>
          <w:rFonts w:ascii="Arial" w:hAnsi="Arial" w:cs="Arial"/>
          <w:sz w:val="28"/>
        </w:rPr>
      </w:pPr>
    </w:p>
    <w:p w:rsidR="001A2E93" w:rsidRDefault="001A2E93" w:rsidP="00A752A0">
      <w:pPr>
        <w:pStyle w:val="KeinLeerraum"/>
        <w:rPr>
          <w:rFonts w:ascii="Arial" w:hAnsi="Arial" w:cs="Arial"/>
          <w:sz w:val="28"/>
        </w:rPr>
      </w:pPr>
      <w:r>
        <w:rPr>
          <w:noProof/>
          <w:lang w:eastAsia="de-CH"/>
        </w:rPr>
        <w:drawing>
          <wp:inline distT="0" distB="0" distL="0" distR="0">
            <wp:extent cx="5760720" cy="554041"/>
            <wp:effectExtent l="0" t="0" r="0" b="0"/>
            <wp:docPr id="15" name="Grafik 15" descr="C:\Users\JHumbel\AppData\Local\Microsoft\Windows\INetCache\Content.Word\LZ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Humbel\AppData\Local\Microsoft\Windows\INetCache\Content.Word\LZ15.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554041"/>
                    </a:xfrm>
                    <a:prstGeom prst="rect">
                      <a:avLst/>
                    </a:prstGeom>
                    <a:noFill/>
                    <a:ln>
                      <a:noFill/>
                    </a:ln>
                  </pic:spPr>
                </pic:pic>
              </a:graphicData>
            </a:graphic>
          </wp:inline>
        </w:drawing>
      </w:r>
    </w:p>
    <w:p w:rsidR="001A2E93" w:rsidRPr="00876EF6" w:rsidRDefault="001A2E93" w:rsidP="00A752A0">
      <w:pPr>
        <w:pStyle w:val="KeinLeerraum"/>
        <w:rPr>
          <w:rFonts w:ascii="Arial" w:hAnsi="Arial" w:cs="Arial"/>
          <w:sz w:val="28"/>
        </w:rPr>
      </w:pPr>
    </w:p>
    <w:p w:rsidR="00572FD8" w:rsidRDefault="00537434" w:rsidP="00537434">
      <w:pPr>
        <w:pStyle w:val="KeinLeerraum"/>
        <w:rPr>
          <w:rFonts w:ascii="Arial" w:hAnsi="Arial" w:cs="Arial"/>
        </w:rPr>
      </w:pPr>
      <w:r w:rsidRPr="00537434">
        <w:rPr>
          <w:rFonts w:ascii="Arial" w:hAnsi="Arial" w:cs="Arial"/>
        </w:rPr>
        <w:t>Das GS1 System ist ein fundamentaler Bestandteil der EDI Kommunikation, v.a. in der Konsumgüterindustrie, aber auch in anderen Branchen, wie z.B. dem Gesundheitswesen oder in der Transportbranche.</w:t>
      </w:r>
    </w:p>
    <w:p w:rsidR="003D0BB3" w:rsidRPr="00537434" w:rsidRDefault="003D0BB3" w:rsidP="00537434">
      <w:pPr>
        <w:pStyle w:val="KeinLeerraum"/>
        <w:rPr>
          <w:rFonts w:ascii="Arial" w:hAnsi="Arial" w:cs="Arial"/>
        </w:rPr>
      </w:pPr>
    </w:p>
    <w:p w:rsidR="003D0BB3" w:rsidRDefault="00537434" w:rsidP="00537434">
      <w:pPr>
        <w:pStyle w:val="KeinLeerraum"/>
        <w:rPr>
          <w:rFonts w:ascii="Arial" w:hAnsi="Arial" w:cs="Arial"/>
        </w:rPr>
      </w:pPr>
      <w:r w:rsidRPr="00537434">
        <w:rPr>
          <w:rFonts w:ascii="Arial" w:hAnsi="Arial" w:cs="Arial"/>
        </w:rPr>
        <w:t xml:space="preserve">Das GS1 System hilft mit seinen GS1 Identifikationsschlüsseln Kommunikationsfehler zu vermeiden und ermöglicht die vollautomatische Datenverarbeitung. </w:t>
      </w:r>
    </w:p>
    <w:p w:rsidR="00537434" w:rsidRPr="00537434" w:rsidRDefault="00537434" w:rsidP="00537434">
      <w:pPr>
        <w:pStyle w:val="KeinLeerraum"/>
        <w:rPr>
          <w:rFonts w:ascii="Arial" w:hAnsi="Arial" w:cs="Arial"/>
        </w:rPr>
      </w:pPr>
      <w:r w:rsidRPr="00537434">
        <w:rPr>
          <w:rFonts w:ascii="Arial" w:hAnsi="Arial" w:cs="Arial"/>
        </w:rPr>
        <w:t>Die GS1 Identifikationsschlüssel sind Referenznummern, die immer auf eine Datenbank verweisen, wo die entsprechenden Stammdaten hinterlegt sein müssen. Durch die Verwendung von GS1 Identifikationsschlüssel können Probleme wie z.B. Firmennamen vermieden werden -&gt; gemeinsame Sprache.</w:t>
      </w: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3D0BB3" w:rsidRDefault="003D0BB3" w:rsidP="00A752A0">
      <w:pPr>
        <w:pStyle w:val="KeinLeerraum"/>
      </w:pPr>
      <w:r>
        <w:t>$</w:t>
      </w:r>
    </w:p>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1A2E93" w:rsidRDefault="001A2E93" w:rsidP="00A752A0">
      <w:pPr>
        <w:pStyle w:val="KeinLeerraum"/>
        <w:rPr>
          <w:rFonts w:ascii="Arial" w:hAnsi="Arial" w:cs="Arial"/>
          <w:sz w:val="28"/>
        </w:rPr>
      </w:pPr>
    </w:p>
    <w:p w:rsidR="001A2E93" w:rsidRPr="00876EF6" w:rsidRDefault="001A2E93" w:rsidP="00A752A0">
      <w:pPr>
        <w:pStyle w:val="KeinLeerraum"/>
        <w:rPr>
          <w:rFonts w:ascii="Arial" w:hAnsi="Arial" w:cs="Arial"/>
          <w:sz w:val="28"/>
        </w:rPr>
      </w:pPr>
      <w:r>
        <w:rPr>
          <w:noProof/>
          <w:lang w:eastAsia="de-CH"/>
        </w:rPr>
        <w:drawing>
          <wp:inline distT="0" distB="0" distL="0" distR="0">
            <wp:extent cx="5760720" cy="554041"/>
            <wp:effectExtent l="0" t="0" r="0" b="0"/>
            <wp:docPr id="16" name="Grafik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554041"/>
                    </a:xfrm>
                    <a:prstGeom prst="rect">
                      <a:avLst/>
                    </a:prstGeom>
                    <a:noFill/>
                    <a:ln>
                      <a:noFill/>
                    </a:ln>
                  </pic:spPr>
                </pic:pic>
              </a:graphicData>
            </a:graphic>
          </wp:inline>
        </w:drawing>
      </w:r>
    </w:p>
    <w:p w:rsidR="00572FD8" w:rsidRPr="00876EF6" w:rsidRDefault="00572FD8" w:rsidP="00572FD8">
      <w:pPr>
        <w:pStyle w:val="KeinLeerraum"/>
        <w:rPr>
          <w:rFonts w:ascii="Arial" w:hAnsi="Arial" w:cs="Arial"/>
          <w:sz w:val="28"/>
        </w:rPr>
      </w:pPr>
    </w:p>
    <w:p w:rsidR="00572FD8" w:rsidRDefault="00572FD8" w:rsidP="00C84965">
      <w:pPr>
        <w:tabs>
          <w:tab w:val="left" w:pos="1845"/>
        </w:tabs>
      </w:pPr>
    </w:p>
    <w:p w:rsidR="00572FD8" w:rsidRDefault="00572FD8"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950FF2" w:rsidTr="00F76B30">
        <w:tc>
          <w:tcPr>
            <w:tcW w:w="9062" w:type="dxa"/>
            <w:gridSpan w:val="2"/>
            <w:shd w:val="clear" w:color="auto" w:fill="A6A6A6" w:themeFill="background1" w:themeFillShade="A6"/>
          </w:tcPr>
          <w:p w:rsidR="00950FF2" w:rsidRPr="003F3B21" w:rsidRDefault="00950FF2" w:rsidP="003F3B21">
            <w:pPr>
              <w:pStyle w:val="KeinLeerraum"/>
              <w:rPr>
                <w:rFonts w:ascii="Arial" w:hAnsi="Arial" w:cs="Arial"/>
              </w:rPr>
            </w:pPr>
            <w:r w:rsidRPr="003F3B21">
              <w:rPr>
                <w:rFonts w:ascii="Arial" w:hAnsi="Arial" w:cs="Arial"/>
              </w:rPr>
              <w:t>EDI Voraussetzungen</w:t>
            </w:r>
          </w:p>
        </w:tc>
      </w:tr>
      <w:tr w:rsidR="003F3B21" w:rsidTr="003F3B21">
        <w:tc>
          <w:tcPr>
            <w:tcW w:w="4531" w:type="dxa"/>
          </w:tcPr>
          <w:p w:rsidR="003F3B21" w:rsidRPr="003F3B21" w:rsidRDefault="003F3B21" w:rsidP="003F3B21">
            <w:pPr>
              <w:pStyle w:val="KeinLeerraum"/>
              <w:rPr>
                <w:rFonts w:ascii="Arial" w:hAnsi="Arial" w:cs="Arial"/>
              </w:rPr>
            </w:pPr>
            <w:r w:rsidRPr="003F3B21">
              <w:rPr>
                <w:rFonts w:ascii="Arial" w:hAnsi="Arial" w:cs="Arial"/>
              </w:rPr>
              <w:t>Daten</w:t>
            </w:r>
          </w:p>
        </w:tc>
        <w:tc>
          <w:tcPr>
            <w:tcW w:w="4531" w:type="dxa"/>
          </w:tcPr>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Identifiktion</w:t>
            </w:r>
          </w:p>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Bereintigte Stammdaten</w:t>
            </w:r>
          </w:p>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Transaktionsdaten erfassen</w:t>
            </w:r>
          </w:p>
        </w:tc>
      </w:tr>
      <w:tr w:rsidR="003F3B21" w:rsidTr="003F3B21">
        <w:tc>
          <w:tcPr>
            <w:tcW w:w="4531" w:type="dxa"/>
          </w:tcPr>
          <w:p w:rsidR="003F3B21" w:rsidRPr="003F3B21" w:rsidRDefault="003F3B21" w:rsidP="003F3B21">
            <w:pPr>
              <w:pStyle w:val="KeinLeerraum"/>
              <w:rPr>
                <w:rFonts w:ascii="Arial" w:hAnsi="Arial" w:cs="Arial"/>
              </w:rPr>
            </w:pPr>
            <w:r w:rsidRPr="003F3B21">
              <w:rPr>
                <w:rFonts w:ascii="Arial" w:hAnsi="Arial" w:cs="Arial"/>
              </w:rPr>
              <w:t>Software</w:t>
            </w:r>
          </w:p>
        </w:tc>
        <w:tc>
          <w:tcPr>
            <w:tcW w:w="4531" w:type="dxa"/>
          </w:tcPr>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ERP System / IT System</w:t>
            </w:r>
          </w:p>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EDI Converter</w:t>
            </w:r>
          </w:p>
        </w:tc>
      </w:tr>
      <w:tr w:rsidR="003F3B21" w:rsidTr="00A829AA">
        <w:tc>
          <w:tcPr>
            <w:tcW w:w="4531" w:type="dxa"/>
          </w:tcPr>
          <w:p w:rsidR="003F3B21" w:rsidRPr="003F3B21" w:rsidRDefault="003F3B21" w:rsidP="003F3B21">
            <w:pPr>
              <w:pStyle w:val="KeinLeerraum"/>
              <w:rPr>
                <w:rFonts w:ascii="Arial" w:hAnsi="Arial" w:cs="Arial"/>
              </w:rPr>
            </w:pPr>
            <w:r w:rsidRPr="003F3B21">
              <w:rPr>
                <w:rFonts w:ascii="Arial" w:hAnsi="Arial" w:cs="Arial"/>
              </w:rPr>
              <w:t>Hardware</w:t>
            </w:r>
          </w:p>
        </w:tc>
        <w:tc>
          <w:tcPr>
            <w:tcW w:w="4531" w:type="dxa"/>
          </w:tcPr>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Netzwerkinfrastruktur</w:t>
            </w:r>
          </w:p>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EDI Server</w:t>
            </w:r>
          </w:p>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Barcodescanner</w:t>
            </w:r>
          </w:p>
        </w:tc>
      </w:tr>
      <w:tr w:rsidR="003F3B21" w:rsidTr="00A829AA">
        <w:tc>
          <w:tcPr>
            <w:tcW w:w="4531" w:type="dxa"/>
          </w:tcPr>
          <w:p w:rsidR="003F3B21" w:rsidRPr="003F3B21" w:rsidRDefault="003F3B21" w:rsidP="003F3B21">
            <w:pPr>
              <w:pStyle w:val="KeinLeerraum"/>
              <w:rPr>
                <w:rFonts w:ascii="Arial" w:hAnsi="Arial" w:cs="Arial"/>
              </w:rPr>
            </w:pPr>
            <w:r w:rsidRPr="003F3B21">
              <w:rPr>
                <w:rFonts w:ascii="Arial" w:hAnsi="Arial" w:cs="Arial"/>
              </w:rPr>
              <w:t>Prozesse</w:t>
            </w:r>
          </w:p>
        </w:tc>
        <w:tc>
          <w:tcPr>
            <w:tcW w:w="4531" w:type="dxa"/>
          </w:tcPr>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Prozesse abstimmen</w:t>
            </w:r>
          </w:p>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Prozesse definieren</w:t>
            </w:r>
          </w:p>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Notfallszenario definieren</w:t>
            </w:r>
          </w:p>
        </w:tc>
      </w:tr>
      <w:tr w:rsidR="003F3B21" w:rsidTr="003F3B21">
        <w:tc>
          <w:tcPr>
            <w:tcW w:w="4531" w:type="dxa"/>
          </w:tcPr>
          <w:p w:rsidR="003F3B21" w:rsidRPr="003F3B21" w:rsidRDefault="003F3B21" w:rsidP="003F3B21">
            <w:pPr>
              <w:pStyle w:val="KeinLeerraum"/>
              <w:rPr>
                <w:rFonts w:ascii="Arial" w:hAnsi="Arial" w:cs="Arial"/>
              </w:rPr>
            </w:pPr>
            <w:r w:rsidRPr="003F3B21">
              <w:rPr>
                <w:rFonts w:ascii="Arial" w:hAnsi="Arial" w:cs="Arial"/>
              </w:rPr>
              <w:t>Im Unternehmen</w:t>
            </w:r>
          </w:p>
        </w:tc>
        <w:tc>
          <w:tcPr>
            <w:tcW w:w="4531" w:type="dxa"/>
          </w:tcPr>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 xml:space="preserve">Sponsor </w:t>
            </w:r>
          </w:p>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Budget</w:t>
            </w:r>
          </w:p>
        </w:tc>
      </w:tr>
      <w:tr w:rsidR="003F3B21" w:rsidTr="00A829AA">
        <w:tc>
          <w:tcPr>
            <w:tcW w:w="4531" w:type="dxa"/>
          </w:tcPr>
          <w:p w:rsidR="003F3B21" w:rsidRPr="003F3B21" w:rsidRDefault="003F3B21" w:rsidP="003F3B21">
            <w:pPr>
              <w:pStyle w:val="KeinLeerraum"/>
              <w:rPr>
                <w:rFonts w:ascii="Arial" w:hAnsi="Arial" w:cs="Arial"/>
              </w:rPr>
            </w:pPr>
            <w:r w:rsidRPr="003F3B21">
              <w:rPr>
                <w:rFonts w:ascii="Arial" w:hAnsi="Arial" w:cs="Arial"/>
              </w:rPr>
              <w:t>Partner</w:t>
            </w:r>
          </w:p>
        </w:tc>
        <w:tc>
          <w:tcPr>
            <w:tcW w:w="4531" w:type="dxa"/>
          </w:tcPr>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EDI Dienstleister</w:t>
            </w:r>
          </w:p>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Logistikdienstleister</w:t>
            </w:r>
          </w:p>
        </w:tc>
      </w:tr>
      <w:tr w:rsidR="003F3B21" w:rsidTr="00A829AA">
        <w:tc>
          <w:tcPr>
            <w:tcW w:w="4531" w:type="dxa"/>
          </w:tcPr>
          <w:p w:rsidR="003F3B21" w:rsidRPr="003F3B21" w:rsidRDefault="003F3B21" w:rsidP="003F3B21">
            <w:pPr>
              <w:pStyle w:val="KeinLeerraum"/>
              <w:rPr>
                <w:rFonts w:ascii="Arial" w:hAnsi="Arial" w:cs="Arial"/>
              </w:rPr>
            </w:pPr>
            <w:r w:rsidRPr="003F3B21">
              <w:rPr>
                <w:rFonts w:ascii="Arial" w:hAnsi="Arial" w:cs="Arial"/>
              </w:rPr>
              <w:t>Gesetzliche Anforderungen</w:t>
            </w:r>
          </w:p>
        </w:tc>
        <w:tc>
          <w:tcPr>
            <w:tcW w:w="4531" w:type="dxa"/>
          </w:tcPr>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Rechnung</w:t>
            </w:r>
          </w:p>
          <w:p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OR</w:t>
            </w:r>
          </w:p>
        </w:tc>
      </w:tr>
    </w:tbl>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1A2E93" w:rsidRDefault="001A2E93"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961B2C" w:rsidRDefault="00961B2C" w:rsidP="00A752A0">
      <w:pPr>
        <w:pStyle w:val="KeinLeerraum"/>
      </w:pPr>
    </w:p>
    <w:p w:rsidR="00A752A0" w:rsidRDefault="00A752A0" w:rsidP="00A752A0">
      <w:pPr>
        <w:pStyle w:val="KeinLeerraum"/>
        <w:rPr>
          <w:rFonts w:ascii="Arial" w:hAnsi="Arial" w:cs="Arial"/>
          <w:sz w:val="28"/>
        </w:rPr>
      </w:pPr>
      <w:r w:rsidRPr="00876EF6">
        <w:rPr>
          <w:rFonts w:ascii="Arial" w:hAnsi="Arial" w:cs="Arial"/>
          <w:sz w:val="28"/>
        </w:rPr>
        <w:t xml:space="preserve">In dieser Zusammenfassung wird folgendes Leistungsziel der </w:t>
      </w:r>
    </w:p>
    <w:p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rsidR="001A2E93" w:rsidRDefault="001A2E93" w:rsidP="00A752A0">
      <w:pPr>
        <w:pStyle w:val="KeinLeerraum"/>
        <w:rPr>
          <w:rFonts w:ascii="Arial" w:hAnsi="Arial" w:cs="Arial"/>
          <w:sz w:val="28"/>
        </w:rPr>
      </w:pPr>
    </w:p>
    <w:p w:rsidR="001A2E93" w:rsidRPr="00876EF6" w:rsidRDefault="00961B2C" w:rsidP="00A752A0">
      <w:pPr>
        <w:pStyle w:val="KeinLeerraum"/>
        <w:rPr>
          <w:rFonts w:ascii="Arial" w:hAnsi="Arial" w:cs="Arial"/>
          <w:sz w:val="28"/>
        </w:rPr>
      </w:pPr>
      <w:r w:rsidRPr="00961B2C">
        <w:rPr>
          <w:noProof/>
          <w:lang w:eastAsia="de-CH"/>
        </w:rPr>
        <w:drawing>
          <wp:anchor distT="0" distB="0" distL="114300" distR="114300" simplePos="0" relativeHeight="251670528" behindDoc="1" locked="0" layoutInCell="1" allowOverlap="1">
            <wp:simplePos x="0" y="0"/>
            <wp:positionH relativeFrom="column">
              <wp:posOffset>1322705</wp:posOffset>
            </wp:positionH>
            <wp:positionV relativeFrom="paragraph">
              <wp:posOffset>201930</wp:posOffset>
            </wp:positionV>
            <wp:extent cx="3190240" cy="5692140"/>
            <wp:effectExtent l="6350" t="0" r="0" b="0"/>
            <wp:wrapTight wrapText="bothSides">
              <wp:wrapPolygon edited="0">
                <wp:start x="21557" y="-24"/>
                <wp:lineTo x="146" y="-24"/>
                <wp:lineTo x="146" y="21518"/>
                <wp:lineTo x="21557" y="21518"/>
                <wp:lineTo x="21557" y="-24"/>
              </wp:wrapPolygon>
            </wp:wrapTight>
            <wp:docPr id="32" name="Grafik 32" descr="C:\Users\Janick\Desktop\IMG_67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anick\Desktop\IMG_6707.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a:off x="0" y="0"/>
                      <a:ext cx="3190240" cy="5692140"/>
                    </a:xfrm>
                    <a:prstGeom prst="rect">
                      <a:avLst/>
                    </a:prstGeom>
                    <a:noFill/>
                    <a:ln>
                      <a:noFill/>
                    </a:ln>
                  </pic:spPr>
                </pic:pic>
              </a:graphicData>
            </a:graphic>
            <wp14:sizeRelH relativeFrom="page">
              <wp14:pctWidth>0</wp14:pctWidth>
            </wp14:sizeRelH>
            <wp14:sizeRelV relativeFrom="page">
              <wp14:pctHeight>0</wp14:pctHeight>
            </wp14:sizeRelV>
          </wp:anchor>
        </w:drawing>
      </w:r>
      <w:r w:rsidR="001A2E93">
        <w:rPr>
          <w:noProof/>
          <w:lang w:eastAsia="de-CH"/>
        </w:rPr>
        <w:drawing>
          <wp:inline distT="0" distB="0" distL="0" distR="0">
            <wp:extent cx="5760720" cy="301503"/>
            <wp:effectExtent l="0" t="0" r="0" b="3810"/>
            <wp:docPr id="17" name="Grafik 17"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17.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01503"/>
                    </a:xfrm>
                    <a:prstGeom prst="rect">
                      <a:avLst/>
                    </a:prstGeom>
                    <a:noFill/>
                    <a:ln>
                      <a:noFill/>
                    </a:ln>
                  </pic:spPr>
                </pic:pic>
              </a:graphicData>
            </a:graphic>
          </wp:inline>
        </w:drawing>
      </w:r>
    </w:p>
    <w:p w:rsidR="00572FD8" w:rsidRPr="00876EF6" w:rsidRDefault="00572FD8" w:rsidP="00572FD8">
      <w:pPr>
        <w:pStyle w:val="KeinLeerraum"/>
        <w:rPr>
          <w:rFonts w:ascii="Arial" w:hAnsi="Arial" w:cs="Arial"/>
          <w:sz w:val="28"/>
        </w:rPr>
      </w:pPr>
    </w:p>
    <w:p w:rsidR="00572FD8" w:rsidRPr="00961B2C" w:rsidRDefault="00572FD8" w:rsidP="00961B2C">
      <w:pPr>
        <w:pStyle w:val="KeinLeerraum"/>
        <w:rPr>
          <w:rFonts w:ascii="Arial" w:hAnsi="Arial" w:cs="Arial"/>
        </w:rPr>
      </w:pPr>
    </w:p>
    <w:p w:rsidR="00572FD8" w:rsidRPr="00961B2C" w:rsidRDefault="00961B2C" w:rsidP="00961B2C">
      <w:pPr>
        <w:pStyle w:val="KeinLeerraum"/>
        <w:rPr>
          <w:rFonts w:ascii="Arial" w:hAnsi="Arial" w:cs="Arial"/>
        </w:rPr>
      </w:pPr>
      <w:r w:rsidRPr="00961B2C">
        <w:rPr>
          <w:rFonts w:ascii="Arial" w:hAnsi="Arial" w:cs="Arial"/>
        </w:rPr>
        <w:t>Dank den EDI-Standardformaten muss jeder Partner sein Inhouse-Format nur einmal in den Standard übersetzen, statt für jeden Partner ein separates Format einzusetzen.</w:t>
      </w:r>
    </w:p>
    <w:p w:rsidR="00572FD8" w:rsidRPr="00961B2C" w:rsidRDefault="00572FD8" w:rsidP="00961B2C">
      <w:pPr>
        <w:pStyle w:val="KeinLeerraum"/>
        <w:rPr>
          <w:rFonts w:ascii="Arial" w:hAnsi="Arial" w:cs="Arial"/>
        </w:rPr>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Default="00572FD8" w:rsidP="00C84965">
      <w:pPr>
        <w:tabs>
          <w:tab w:val="left" w:pos="1845"/>
        </w:tabs>
      </w:pPr>
    </w:p>
    <w:p w:rsidR="00572FD8" w:rsidRPr="00C84965" w:rsidRDefault="00572FD8" w:rsidP="00C84965">
      <w:pPr>
        <w:tabs>
          <w:tab w:val="left" w:pos="1845"/>
        </w:tabs>
      </w:pPr>
    </w:p>
    <w:sectPr w:rsidR="00572FD8" w:rsidRPr="00C84965">
      <w:headerReference w:type="default" r:id="rId36"/>
      <w:footerReference w:type="default" r:id="rId3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3A9E" w:rsidRDefault="00953A9E" w:rsidP="002F448B">
      <w:pPr>
        <w:spacing w:after="0" w:line="240" w:lineRule="auto"/>
      </w:pPr>
      <w:r>
        <w:separator/>
      </w:r>
    </w:p>
  </w:endnote>
  <w:endnote w:type="continuationSeparator" w:id="0">
    <w:p w:rsidR="00953A9E" w:rsidRDefault="00953A9E"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DengXian">
    <w:altName w:val="Arial Unicode MS"/>
    <w:charset w:val="86"/>
    <w:family w:val="auto"/>
    <w:pitch w:val="variable"/>
    <w:sig w:usb0="00000000"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698459098"/>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rsidR="00953A9E" w:rsidRPr="00A92A7B" w:rsidRDefault="00953A9E"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E22BD6">
              <w:rPr>
                <w:rFonts w:ascii="Arial" w:hAnsi="Arial" w:cs="Arial"/>
                <w:b/>
                <w:bCs/>
                <w:noProof/>
              </w:rPr>
              <w:t>1</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E22BD6">
              <w:rPr>
                <w:rFonts w:ascii="Arial" w:hAnsi="Arial" w:cs="Arial"/>
                <w:b/>
                <w:bCs/>
                <w:noProof/>
              </w:rPr>
              <w:t>2</w:t>
            </w:r>
            <w:r w:rsidRPr="00A92A7B">
              <w:rPr>
                <w:rFonts w:ascii="Arial" w:hAnsi="Arial" w:cs="Arial"/>
                <w:b/>
                <w:bCs/>
              </w:rPr>
              <w:fldChar w:fldCharType="end"/>
            </w:r>
          </w:p>
        </w:sdtContent>
      </w:sdt>
    </w:sdtContent>
  </w:sdt>
  <w:p w:rsidR="00953A9E" w:rsidRDefault="00953A9E" w:rsidP="00A92A7B">
    <w:pPr>
      <w:pStyle w:val="Fuzeile"/>
      <w:pBdr>
        <w:top w:val="single" w:sz="4" w:space="1" w:color="auto"/>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3A9E" w:rsidRDefault="00953A9E" w:rsidP="002F448B">
      <w:pPr>
        <w:spacing w:after="0" w:line="240" w:lineRule="auto"/>
      </w:pPr>
      <w:r>
        <w:separator/>
      </w:r>
    </w:p>
  </w:footnote>
  <w:footnote w:type="continuationSeparator" w:id="0">
    <w:p w:rsidR="00953A9E" w:rsidRDefault="00953A9E" w:rsidP="002F44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3A9E" w:rsidRPr="00A92A7B" w:rsidRDefault="00953A9E" w:rsidP="00A92A7B">
    <w:pPr>
      <w:pStyle w:val="KeinLeerraum"/>
      <w:pBdr>
        <w:bottom w:val="single" w:sz="4" w:space="1" w:color="auto"/>
      </w:pBdr>
      <w:rPr>
        <w:rFonts w:ascii="Arial" w:hAnsi="Arial" w:cs="Arial"/>
      </w:rPr>
    </w:pPr>
    <w:r w:rsidRPr="00A92A7B">
      <w:rPr>
        <w:rFonts w:ascii="Arial" w:hAnsi="Arial" w:cs="Arial"/>
      </w:rPr>
      <w:t>GS1 Switzerland</w:t>
    </w:r>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E7268D">
      <w:rPr>
        <w:rFonts w:ascii="Arial" w:hAnsi="Arial" w:cs="Arial"/>
      </w:rPr>
      <w:t xml:space="preserve">      </w:t>
    </w:r>
    <w:r w:rsidR="00572FD8">
      <w:rPr>
        <w:rFonts w:ascii="Arial" w:hAnsi="Arial" w:cs="Arial"/>
      </w:rPr>
      <w:t xml:space="preserve">  Standards &amp; Systeme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D7172B"/>
    <w:multiLevelType w:val="hybridMultilevel"/>
    <w:tmpl w:val="30A24338"/>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0C2180B"/>
    <w:multiLevelType w:val="hybridMultilevel"/>
    <w:tmpl w:val="0B0871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6167061"/>
    <w:multiLevelType w:val="hybridMultilevel"/>
    <w:tmpl w:val="FF1464A4"/>
    <w:lvl w:ilvl="0" w:tplc="369674E4">
      <w:numFmt w:val="bullet"/>
      <w:lvlText w:val="-"/>
      <w:lvlJc w:val="left"/>
      <w:pPr>
        <w:ind w:left="1080" w:hanging="360"/>
      </w:pPr>
      <w:rPr>
        <w:rFonts w:ascii="Arial" w:eastAsiaTheme="minorEastAsia" w:hAnsi="Arial" w:cs="Aria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 w15:restartNumberingAfterBreak="0">
    <w:nsid w:val="16543DEF"/>
    <w:multiLevelType w:val="hybridMultilevel"/>
    <w:tmpl w:val="5ABC5B5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6807492"/>
    <w:multiLevelType w:val="hybridMultilevel"/>
    <w:tmpl w:val="12382C8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9A91E0B"/>
    <w:multiLevelType w:val="hybridMultilevel"/>
    <w:tmpl w:val="9D5C3A96"/>
    <w:lvl w:ilvl="0" w:tplc="717865F2">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BEC62D5"/>
    <w:multiLevelType w:val="hybridMultilevel"/>
    <w:tmpl w:val="BF0257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05C12BE"/>
    <w:multiLevelType w:val="hybridMultilevel"/>
    <w:tmpl w:val="6A5A5C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2CE6ADA"/>
    <w:multiLevelType w:val="hybridMultilevel"/>
    <w:tmpl w:val="DAFA437A"/>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62E6A9E"/>
    <w:multiLevelType w:val="hybridMultilevel"/>
    <w:tmpl w:val="14066FAC"/>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72020E4"/>
    <w:multiLevelType w:val="hybridMultilevel"/>
    <w:tmpl w:val="F3CC627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A1D62FA"/>
    <w:multiLevelType w:val="hybridMultilevel"/>
    <w:tmpl w:val="AF82A9D0"/>
    <w:lvl w:ilvl="0" w:tplc="717865F2">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EBB0A9C"/>
    <w:multiLevelType w:val="hybridMultilevel"/>
    <w:tmpl w:val="0F8273D6"/>
    <w:lvl w:ilvl="0" w:tplc="369674E4">
      <w:start w:val="17"/>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FD666DC"/>
    <w:multiLevelType w:val="hybridMultilevel"/>
    <w:tmpl w:val="0AAA61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FEF0D63"/>
    <w:multiLevelType w:val="hybridMultilevel"/>
    <w:tmpl w:val="6D2A4860"/>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0933A9F"/>
    <w:multiLevelType w:val="hybridMultilevel"/>
    <w:tmpl w:val="58DED1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14B5696"/>
    <w:multiLevelType w:val="hybridMultilevel"/>
    <w:tmpl w:val="164CDB00"/>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53561D5"/>
    <w:multiLevelType w:val="hybridMultilevel"/>
    <w:tmpl w:val="D74AB0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5DC7DEC"/>
    <w:multiLevelType w:val="hybridMultilevel"/>
    <w:tmpl w:val="354C24CC"/>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06C2480"/>
    <w:multiLevelType w:val="hybridMultilevel"/>
    <w:tmpl w:val="F0E403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3FA01E6"/>
    <w:multiLevelType w:val="hybridMultilevel"/>
    <w:tmpl w:val="49546D08"/>
    <w:lvl w:ilvl="0" w:tplc="C07E1560">
      <w:start w:val="17"/>
      <w:numFmt w:val="bullet"/>
      <w:lvlText w:val="-"/>
      <w:lvlJc w:val="left"/>
      <w:pPr>
        <w:ind w:left="420" w:hanging="360"/>
      </w:pPr>
      <w:rPr>
        <w:rFonts w:ascii="Arial" w:eastAsiaTheme="minorEastAsia" w:hAnsi="Arial" w:cs="Arial" w:hint="default"/>
      </w:rPr>
    </w:lvl>
    <w:lvl w:ilvl="1" w:tplc="08070003" w:tentative="1">
      <w:start w:val="1"/>
      <w:numFmt w:val="bullet"/>
      <w:lvlText w:val="o"/>
      <w:lvlJc w:val="left"/>
      <w:pPr>
        <w:ind w:left="1140" w:hanging="360"/>
      </w:pPr>
      <w:rPr>
        <w:rFonts w:ascii="Courier New" w:hAnsi="Courier New" w:cs="Courier New" w:hint="default"/>
      </w:rPr>
    </w:lvl>
    <w:lvl w:ilvl="2" w:tplc="08070005" w:tentative="1">
      <w:start w:val="1"/>
      <w:numFmt w:val="bullet"/>
      <w:lvlText w:val=""/>
      <w:lvlJc w:val="left"/>
      <w:pPr>
        <w:ind w:left="1860" w:hanging="360"/>
      </w:pPr>
      <w:rPr>
        <w:rFonts w:ascii="Wingdings" w:hAnsi="Wingdings" w:hint="default"/>
      </w:rPr>
    </w:lvl>
    <w:lvl w:ilvl="3" w:tplc="08070001" w:tentative="1">
      <w:start w:val="1"/>
      <w:numFmt w:val="bullet"/>
      <w:lvlText w:val=""/>
      <w:lvlJc w:val="left"/>
      <w:pPr>
        <w:ind w:left="2580" w:hanging="360"/>
      </w:pPr>
      <w:rPr>
        <w:rFonts w:ascii="Symbol" w:hAnsi="Symbol" w:hint="default"/>
      </w:rPr>
    </w:lvl>
    <w:lvl w:ilvl="4" w:tplc="08070003" w:tentative="1">
      <w:start w:val="1"/>
      <w:numFmt w:val="bullet"/>
      <w:lvlText w:val="o"/>
      <w:lvlJc w:val="left"/>
      <w:pPr>
        <w:ind w:left="3300" w:hanging="360"/>
      </w:pPr>
      <w:rPr>
        <w:rFonts w:ascii="Courier New" w:hAnsi="Courier New" w:cs="Courier New" w:hint="default"/>
      </w:rPr>
    </w:lvl>
    <w:lvl w:ilvl="5" w:tplc="08070005" w:tentative="1">
      <w:start w:val="1"/>
      <w:numFmt w:val="bullet"/>
      <w:lvlText w:val=""/>
      <w:lvlJc w:val="left"/>
      <w:pPr>
        <w:ind w:left="4020" w:hanging="360"/>
      </w:pPr>
      <w:rPr>
        <w:rFonts w:ascii="Wingdings" w:hAnsi="Wingdings" w:hint="default"/>
      </w:rPr>
    </w:lvl>
    <w:lvl w:ilvl="6" w:tplc="08070001" w:tentative="1">
      <w:start w:val="1"/>
      <w:numFmt w:val="bullet"/>
      <w:lvlText w:val=""/>
      <w:lvlJc w:val="left"/>
      <w:pPr>
        <w:ind w:left="4740" w:hanging="360"/>
      </w:pPr>
      <w:rPr>
        <w:rFonts w:ascii="Symbol" w:hAnsi="Symbol" w:hint="default"/>
      </w:rPr>
    </w:lvl>
    <w:lvl w:ilvl="7" w:tplc="08070003" w:tentative="1">
      <w:start w:val="1"/>
      <w:numFmt w:val="bullet"/>
      <w:lvlText w:val="o"/>
      <w:lvlJc w:val="left"/>
      <w:pPr>
        <w:ind w:left="5460" w:hanging="360"/>
      </w:pPr>
      <w:rPr>
        <w:rFonts w:ascii="Courier New" w:hAnsi="Courier New" w:cs="Courier New" w:hint="default"/>
      </w:rPr>
    </w:lvl>
    <w:lvl w:ilvl="8" w:tplc="08070005" w:tentative="1">
      <w:start w:val="1"/>
      <w:numFmt w:val="bullet"/>
      <w:lvlText w:val=""/>
      <w:lvlJc w:val="left"/>
      <w:pPr>
        <w:ind w:left="6180" w:hanging="360"/>
      </w:pPr>
      <w:rPr>
        <w:rFonts w:ascii="Wingdings" w:hAnsi="Wingdings" w:hint="default"/>
      </w:rPr>
    </w:lvl>
  </w:abstractNum>
  <w:abstractNum w:abstractNumId="21" w15:restartNumberingAfterBreak="0">
    <w:nsid w:val="448C64EE"/>
    <w:multiLevelType w:val="hybridMultilevel"/>
    <w:tmpl w:val="845642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86A5916"/>
    <w:multiLevelType w:val="hybridMultilevel"/>
    <w:tmpl w:val="E734562A"/>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B617E6E"/>
    <w:multiLevelType w:val="hybridMultilevel"/>
    <w:tmpl w:val="5254EAB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C4B2972"/>
    <w:multiLevelType w:val="hybridMultilevel"/>
    <w:tmpl w:val="9F3C2CDE"/>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C5D5C71"/>
    <w:multiLevelType w:val="hybridMultilevel"/>
    <w:tmpl w:val="3A763B86"/>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14C193E"/>
    <w:multiLevelType w:val="hybridMultilevel"/>
    <w:tmpl w:val="0CE894D4"/>
    <w:lvl w:ilvl="0" w:tplc="717865F2">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79948FA"/>
    <w:multiLevelType w:val="hybridMultilevel"/>
    <w:tmpl w:val="DD6638FC"/>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59281661"/>
    <w:multiLevelType w:val="hybridMultilevel"/>
    <w:tmpl w:val="6142900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9AD1881"/>
    <w:multiLevelType w:val="hybridMultilevel"/>
    <w:tmpl w:val="8E1E847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DC926CC"/>
    <w:multiLevelType w:val="hybridMultilevel"/>
    <w:tmpl w:val="37A4F00A"/>
    <w:lvl w:ilvl="0" w:tplc="369674E4">
      <w:numFmt w:val="bullet"/>
      <w:lvlText w:val="-"/>
      <w:lvlJc w:val="left"/>
      <w:pPr>
        <w:ind w:left="1080" w:hanging="360"/>
      </w:pPr>
      <w:rPr>
        <w:rFonts w:ascii="Arial" w:eastAsiaTheme="minorEastAsia" w:hAnsi="Arial" w:cs="Arial" w:hint="default"/>
      </w:rPr>
    </w:lvl>
    <w:lvl w:ilvl="1" w:tplc="08070003">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1" w15:restartNumberingAfterBreak="0">
    <w:nsid w:val="603514B9"/>
    <w:multiLevelType w:val="hybridMultilevel"/>
    <w:tmpl w:val="73367890"/>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61C919C5"/>
    <w:multiLevelType w:val="hybridMultilevel"/>
    <w:tmpl w:val="BDC0FA6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61ED1F94"/>
    <w:multiLevelType w:val="hybridMultilevel"/>
    <w:tmpl w:val="62BC4F8C"/>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35D2D99"/>
    <w:multiLevelType w:val="hybridMultilevel"/>
    <w:tmpl w:val="2936888E"/>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647E73D1"/>
    <w:multiLevelType w:val="hybridMultilevel"/>
    <w:tmpl w:val="C47C50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6620932"/>
    <w:multiLevelType w:val="hybridMultilevel"/>
    <w:tmpl w:val="09D0ED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7405401B"/>
    <w:multiLevelType w:val="hybridMultilevel"/>
    <w:tmpl w:val="0CB60FB0"/>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7F331BDF"/>
    <w:multiLevelType w:val="hybridMultilevel"/>
    <w:tmpl w:val="E46C9982"/>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
  </w:num>
  <w:num w:numId="2">
    <w:abstractNumId w:val="21"/>
  </w:num>
  <w:num w:numId="3">
    <w:abstractNumId w:val="15"/>
  </w:num>
  <w:num w:numId="4">
    <w:abstractNumId w:val="4"/>
  </w:num>
  <w:num w:numId="5">
    <w:abstractNumId w:val="30"/>
  </w:num>
  <w:num w:numId="6">
    <w:abstractNumId w:val="10"/>
  </w:num>
  <w:num w:numId="7">
    <w:abstractNumId w:val="3"/>
  </w:num>
  <w:num w:numId="8">
    <w:abstractNumId w:val="23"/>
  </w:num>
  <w:num w:numId="9">
    <w:abstractNumId w:val="29"/>
  </w:num>
  <w:num w:numId="10">
    <w:abstractNumId w:val="2"/>
  </w:num>
  <w:num w:numId="11">
    <w:abstractNumId w:val="14"/>
  </w:num>
  <w:num w:numId="12">
    <w:abstractNumId w:val="38"/>
  </w:num>
  <w:num w:numId="13">
    <w:abstractNumId w:val="24"/>
  </w:num>
  <w:num w:numId="14">
    <w:abstractNumId w:val="36"/>
  </w:num>
  <w:num w:numId="15">
    <w:abstractNumId w:val="32"/>
  </w:num>
  <w:num w:numId="16">
    <w:abstractNumId w:val="27"/>
  </w:num>
  <w:num w:numId="17">
    <w:abstractNumId w:val="6"/>
  </w:num>
  <w:num w:numId="18">
    <w:abstractNumId w:val="7"/>
  </w:num>
  <w:num w:numId="19">
    <w:abstractNumId w:val="13"/>
  </w:num>
  <w:num w:numId="20">
    <w:abstractNumId w:val="17"/>
  </w:num>
  <w:num w:numId="21">
    <w:abstractNumId w:val="8"/>
  </w:num>
  <w:num w:numId="22">
    <w:abstractNumId w:val="19"/>
  </w:num>
  <w:num w:numId="23">
    <w:abstractNumId w:val="28"/>
  </w:num>
  <w:num w:numId="24">
    <w:abstractNumId w:val="12"/>
  </w:num>
  <w:num w:numId="25">
    <w:abstractNumId w:val="20"/>
  </w:num>
  <w:num w:numId="26">
    <w:abstractNumId w:val="33"/>
  </w:num>
  <w:num w:numId="27">
    <w:abstractNumId w:val="26"/>
  </w:num>
  <w:num w:numId="28">
    <w:abstractNumId w:val="5"/>
  </w:num>
  <w:num w:numId="29">
    <w:abstractNumId w:val="25"/>
  </w:num>
  <w:num w:numId="30">
    <w:abstractNumId w:val="31"/>
  </w:num>
  <w:num w:numId="31">
    <w:abstractNumId w:val="18"/>
  </w:num>
  <w:num w:numId="32">
    <w:abstractNumId w:val="37"/>
  </w:num>
  <w:num w:numId="33">
    <w:abstractNumId w:val="0"/>
  </w:num>
  <w:num w:numId="34">
    <w:abstractNumId w:val="9"/>
  </w:num>
  <w:num w:numId="35">
    <w:abstractNumId w:val="22"/>
  </w:num>
  <w:num w:numId="36">
    <w:abstractNumId w:val="11"/>
  </w:num>
  <w:num w:numId="37">
    <w:abstractNumId w:val="34"/>
  </w:num>
  <w:num w:numId="38">
    <w:abstractNumId w:val="16"/>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48B"/>
    <w:rsid w:val="0000167B"/>
    <w:rsid w:val="0000310C"/>
    <w:rsid w:val="000040E7"/>
    <w:rsid w:val="000220A3"/>
    <w:rsid w:val="0008369F"/>
    <w:rsid w:val="00090936"/>
    <w:rsid w:val="000C1369"/>
    <w:rsid w:val="001032CD"/>
    <w:rsid w:val="00112E58"/>
    <w:rsid w:val="00113ABD"/>
    <w:rsid w:val="001243A0"/>
    <w:rsid w:val="00150BD5"/>
    <w:rsid w:val="001A2E93"/>
    <w:rsid w:val="001A64DA"/>
    <w:rsid w:val="001B3C01"/>
    <w:rsid w:val="001D6A30"/>
    <w:rsid w:val="001E2345"/>
    <w:rsid w:val="002017D2"/>
    <w:rsid w:val="00243AD0"/>
    <w:rsid w:val="00257B32"/>
    <w:rsid w:val="002A3DEA"/>
    <w:rsid w:val="002B0685"/>
    <w:rsid w:val="002B4FA5"/>
    <w:rsid w:val="002F448B"/>
    <w:rsid w:val="003145B6"/>
    <w:rsid w:val="003243F0"/>
    <w:rsid w:val="00331D9E"/>
    <w:rsid w:val="00391296"/>
    <w:rsid w:val="003D0BB3"/>
    <w:rsid w:val="003D62E2"/>
    <w:rsid w:val="003E772E"/>
    <w:rsid w:val="003F3B21"/>
    <w:rsid w:val="003F48EF"/>
    <w:rsid w:val="00426002"/>
    <w:rsid w:val="00432CC4"/>
    <w:rsid w:val="00483170"/>
    <w:rsid w:val="004934F3"/>
    <w:rsid w:val="004937A0"/>
    <w:rsid w:val="004C7AF7"/>
    <w:rsid w:val="004D2ED3"/>
    <w:rsid w:val="004D4F57"/>
    <w:rsid w:val="004D5958"/>
    <w:rsid w:val="004D676C"/>
    <w:rsid w:val="0050471D"/>
    <w:rsid w:val="00521580"/>
    <w:rsid w:val="005350ED"/>
    <w:rsid w:val="00535E32"/>
    <w:rsid w:val="00537434"/>
    <w:rsid w:val="00543FA7"/>
    <w:rsid w:val="005716F0"/>
    <w:rsid w:val="00572FD8"/>
    <w:rsid w:val="0058427C"/>
    <w:rsid w:val="00584414"/>
    <w:rsid w:val="005B2325"/>
    <w:rsid w:val="005D1B86"/>
    <w:rsid w:val="00624F43"/>
    <w:rsid w:val="006604C1"/>
    <w:rsid w:val="006711A6"/>
    <w:rsid w:val="0068520B"/>
    <w:rsid w:val="006B6DEB"/>
    <w:rsid w:val="007326D5"/>
    <w:rsid w:val="007553F2"/>
    <w:rsid w:val="00761414"/>
    <w:rsid w:val="007738F6"/>
    <w:rsid w:val="00782099"/>
    <w:rsid w:val="007A00AD"/>
    <w:rsid w:val="007A6BF8"/>
    <w:rsid w:val="007D60DA"/>
    <w:rsid w:val="007D623A"/>
    <w:rsid w:val="00810788"/>
    <w:rsid w:val="008141F2"/>
    <w:rsid w:val="00814E64"/>
    <w:rsid w:val="00860434"/>
    <w:rsid w:val="00876A51"/>
    <w:rsid w:val="00876EF6"/>
    <w:rsid w:val="0089375C"/>
    <w:rsid w:val="0089777E"/>
    <w:rsid w:val="008C0367"/>
    <w:rsid w:val="008D6F18"/>
    <w:rsid w:val="008E7DC6"/>
    <w:rsid w:val="008F0902"/>
    <w:rsid w:val="008F1307"/>
    <w:rsid w:val="008F535A"/>
    <w:rsid w:val="00917177"/>
    <w:rsid w:val="0094566F"/>
    <w:rsid w:val="00950BF4"/>
    <w:rsid w:val="00950FF2"/>
    <w:rsid w:val="00953A9E"/>
    <w:rsid w:val="00956F2D"/>
    <w:rsid w:val="00961B2C"/>
    <w:rsid w:val="00966E2E"/>
    <w:rsid w:val="00977F46"/>
    <w:rsid w:val="009803D4"/>
    <w:rsid w:val="00992CBA"/>
    <w:rsid w:val="009B162C"/>
    <w:rsid w:val="009E1307"/>
    <w:rsid w:val="009E3D16"/>
    <w:rsid w:val="00A41B22"/>
    <w:rsid w:val="00A752A0"/>
    <w:rsid w:val="00A92A7B"/>
    <w:rsid w:val="00AB5B45"/>
    <w:rsid w:val="00AB62F1"/>
    <w:rsid w:val="00AC6F1F"/>
    <w:rsid w:val="00AE142C"/>
    <w:rsid w:val="00B0166C"/>
    <w:rsid w:val="00B46E1F"/>
    <w:rsid w:val="00B604F1"/>
    <w:rsid w:val="00B60F5A"/>
    <w:rsid w:val="00B620BF"/>
    <w:rsid w:val="00BA0215"/>
    <w:rsid w:val="00BB0EA8"/>
    <w:rsid w:val="00BB5A31"/>
    <w:rsid w:val="00BD4378"/>
    <w:rsid w:val="00BE1405"/>
    <w:rsid w:val="00BE195E"/>
    <w:rsid w:val="00BE4FD9"/>
    <w:rsid w:val="00BF204A"/>
    <w:rsid w:val="00C2094C"/>
    <w:rsid w:val="00C34FD0"/>
    <w:rsid w:val="00C44903"/>
    <w:rsid w:val="00C51B8C"/>
    <w:rsid w:val="00C84965"/>
    <w:rsid w:val="00C85AA8"/>
    <w:rsid w:val="00C93B01"/>
    <w:rsid w:val="00CC5E1F"/>
    <w:rsid w:val="00CD19ED"/>
    <w:rsid w:val="00CF4453"/>
    <w:rsid w:val="00D638AD"/>
    <w:rsid w:val="00D71183"/>
    <w:rsid w:val="00D751DD"/>
    <w:rsid w:val="00D77AA3"/>
    <w:rsid w:val="00D81A8C"/>
    <w:rsid w:val="00D94EDE"/>
    <w:rsid w:val="00DB2523"/>
    <w:rsid w:val="00DC657B"/>
    <w:rsid w:val="00E125D7"/>
    <w:rsid w:val="00E22BD6"/>
    <w:rsid w:val="00E23F34"/>
    <w:rsid w:val="00E2515B"/>
    <w:rsid w:val="00E7268D"/>
    <w:rsid w:val="00EE58EE"/>
    <w:rsid w:val="00EF39DF"/>
    <w:rsid w:val="00EF7EBA"/>
    <w:rsid w:val="00F05C40"/>
    <w:rsid w:val="00F12407"/>
    <w:rsid w:val="00F65F29"/>
    <w:rsid w:val="00F76B30"/>
    <w:rsid w:val="00FC51C3"/>
    <w:rsid w:val="00FE0B58"/>
    <w:rsid w:val="00FF746D"/>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D60D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 w:type="paragraph" w:styleId="Sprechblasentext">
    <w:name w:val="Balloon Text"/>
    <w:basedOn w:val="Standard"/>
    <w:link w:val="SprechblasentextZchn"/>
    <w:uiPriority w:val="99"/>
    <w:semiHidden/>
    <w:unhideWhenUsed/>
    <w:rsid w:val="00BB0EA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B3E759-AAB3-4A26-A547-9E2A3FE1F574}">
  <ds:schemaRefs>
    <ds:schemaRef ds:uri="http://schemas.openxmlformats.org/officeDocument/2006/bibliography"/>
  </ds:schemaRefs>
</ds:datastoreItem>
</file>

<file path=customXml/itemProps2.xml><?xml version="1.0" encoding="utf-8"?>
<ds:datastoreItem xmlns:ds="http://schemas.openxmlformats.org/officeDocument/2006/customXml" ds:itemID="{F20A838A-02E6-4AA0-B4B9-A033E30A4DE1}"/>
</file>

<file path=customXml/itemProps3.xml><?xml version="1.0" encoding="utf-8"?>
<ds:datastoreItem xmlns:ds="http://schemas.openxmlformats.org/officeDocument/2006/customXml" ds:itemID="{7453789C-108F-4196-A886-DA499DF3F07D}"/>
</file>

<file path=customXml/itemProps4.xml><?xml version="1.0" encoding="utf-8"?>
<ds:datastoreItem xmlns:ds="http://schemas.openxmlformats.org/officeDocument/2006/customXml" ds:itemID="{0977CDC5-2BEA-4510-AD41-977589F9A917}"/>
</file>

<file path=docProps/app.xml><?xml version="1.0" encoding="utf-8"?>
<Properties xmlns="http://schemas.openxmlformats.org/officeDocument/2006/extended-properties" xmlns:vt="http://schemas.openxmlformats.org/officeDocument/2006/docPropsVTypes">
  <Template>Normal</Template>
  <TotalTime>0</TotalTime>
  <Pages>17</Pages>
  <Words>1059</Words>
  <Characters>6673</Characters>
  <Application>Microsoft Office Word</Application>
  <DocSecurity>0</DocSecurity>
  <Lines>55</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Janick Humbel</cp:lastModifiedBy>
  <cp:revision>129</cp:revision>
  <cp:lastPrinted>2018-10-18T12:58:00Z</cp:lastPrinted>
  <dcterms:created xsi:type="dcterms:W3CDTF">2018-10-13T07:50:00Z</dcterms:created>
  <dcterms:modified xsi:type="dcterms:W3CDTF">2019-03-03T09:25:00Z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