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41A2D" w14:textId="0D584794" w:rsidR="009F1255" w:rsidRDefault="00954E7C" w:rsidP="00666AEB">
      <w:pPr>
        <w:pStyle w:val="KeinLeerraum"/>
        <w:rPr>
          <w:rFonts w:ascii="Arial" w:hAnsi="Arial" w:cs="Arial"/>
          <w:sz w:val="24"/>
          <w:szCs w:val="24"/>
        </w:rPr>
      </w:pPr>
      <w:r>
        <w:rPr>
          <w:rFonts w:ascii="Arial" w:hAnsi="Arial" w:cs="Arial"/>
          <w:b/>
          <w:sz w:val="24"/>
          <w:szCs w:val="24"/>
          <w:u w:val="single"/>
        </w:rPr>
        <w:t xml:space="preserve">   </w:t>
      </w:r>
      <w:r w:rsidR="00666AEB" w:rsidRPr="00666AEB">
        <w:rPr>
          <w:rFonts w:ascii="Arial" w:hAnsi="Arial" w:cs="Arial"/>
          <w:b/>
          <w:sz w:val="24"/>
          <w:szCs w:val="24"/>
          <w:u w:val="single"/>
        </w:rPr>
        <w:t>Zusammenfassung Produktionslogistik</w:t>
      </w:r>
    </w:p>
    <w:p w14:paraId="06ECE9E5" w14:textId="77777777" w:rsidR="00666AEB" w:rsidRDefault="00666AEB" w:rsidP="00666AEB">
      <w:pPr>
        <w:pStyle w:val="KeinLeerraum"/>
        <w:rPr>
          <w:rFonts w:ascii="Arial" w:hAnsi="Arial" w:cs="Arial"/>
          <w:sz w:val="24"/>
          <w:szCs w:val="24"/>
        </w:rPr>
      </w:pPr>
    </w:p>
    <w:p w14:paraId="49D5BCD9" w14:textId="77777777" w:rsidR="00666AEB" w:rsidRPr="00666AEB" w:rsidRDefault="00666AEB" w:rsidP="00666AEB">
      <w:pPr>
        <w:pStyle w:val="KeinLeerraum"/>
        <w:numPr>
          <w:ilvl w:val="0"/>
          <w:numId w:val="1"/>
        </w:numPr>
        <w:rPr>
          <w:rFonts w:ascii="Arial" w:hAnsi="Arial" w:cs="Arial"/>
          <w:b/>
          <w:sz w:val="24"/>
          <w:szCs w:val="24"/>
        </w:rPr>
      </w:pPr>
      <w:r w:rsidRPr="00666AEB">
        <w:rPr>
          <w:rFonts w:ascii="Arial" w:hAnsi="Arial" w:cs="Arial"/>
          <w:b/>
          <w:sz w:val="24"/>
          <w:szCs w:val="24"/>
        </w:rPr>
        <w:t>Skizziert die Produktionsprozesse und definiert deren Abgrenzung (Ablaufdiagramm, Stellenorientiertes Ablaufdiagramm):</w:t>
      </w:r>
    </w:p>
    <w:p w14:paraId="27BAB5B0" w14:textId="77777777" w:rsidR="00666AEB" w:rsidRDefault="00666AEB" w:rsidP="00666AEB">
      <w:pPr>
        <w:pStyle w:val="KeinLeerraum"/>
        <w:rPr>
          <w:rFonts w:ascii="Arial" w:hAnsi="Arial" w:cs="Arial"/>
          <w:sz w:val="24"/>
          <w:szCs w:val="24"/>
        </w:rPr>
      </w:pPr>
    </w:p>
    <w:p w14:paraId="40D8E725" w14:textId="77777777" w:rsidR="00666AEB" w:rsidRDefault="00666AEB" w:rsidP="00666AEB">
      <w:pPr>
        <w:pStyle w:val="KeinLeerraum"/>
        <w:rPr>
          <w:rFonts w:ascii="Arial" w:hAnsi="Arial" w:cs="Arial"/>
          <w:sz w:val="24"/>
          <w:szCs w:val="24"/>
        </w:rPr>
      </w:pPr>
      <w:r w:rsidRPr="00666AEB">
        <w:rPr>
          <w:rFonts w:ascii="Arial" w:hAnsi="Arial" w:cs="Arial"/>
          <w:sz w:val="24"/>
          <w:szCs w:val="24"/>
          <w:highlight w:val="yellow"/>
        </w:rPr>
        <w:t>Abgrenzung der Produktionslogistik</w:t>
      </w:r>
      <w:r w:rsidRPr="00666AEB">
        <w:rPr>
          <w:rFonts w:ascii="Arial" w:hAnsi="Arial" w:cs="Arial"/>
          <w:sz w:val="24"/>
          <w:szCs w:val="24"/>
        </w:rPr>
        <w:t xml:space="preserve"> </w:t>
      </w:r>
    </w:p>
    <w:p w14:paraId="5C2857D9" w14:textId="77777777" w:rsidR="00666AEB" w:rsidRDefault="00666AEB" w:rsidP="00666AEB">
      <w:pPr>
        <w:pStyle w:val="KeinLeerraum"/>
        <w:rPr>
          <w:rFonts w:ascii="Arial" w:hAnsi="Arial" w:cs="Arial"/>
          <w:sz w:val="24"/>
          <w:szCs w:val="24"/>
        </w:rPr>
      </w:pPr>
    </w:p>
    <w:p w14:paraId="12BEFEC5"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Die Abgrenzung der Aufgaben zwischen ausführender Produktion und Logistik kann grob wie folgt umschrieben werden: </w:t>
      </w:r>
    </w:p>
    <w:p w14:paraId="4440845D"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7A22B17C" w14:textId="77777777" w:rsidR="00666AEB" w:rsidRDefault="00666AEB" w:rsidP="00666AEB">
      <w:pPr>
        <w:pStyle w:val="KeinLeerraum"/>
        <w:rPr>
          <w:rFonts w:ascii="Arial" w:hAnsi="Arial" w:cs="Arial"/>
          <w:sz w:val="24"/>
          <w:szCs w:val="24"/>
        </w:rPr>
      </w:pPr>
      <w:r w:rsidRPr="00666AEB">
        <w:rPr>
          <w:rFonts w:ascii="Arial" w:hAnsi="Arial" w:cs="Arial"/>
          <w:sz w:val="24"/>
          <w:szCs w:val="24"/>
        </w:rPr>
        <w:t>■ Die Produktion veredelt das Material (Be- und Verarbeitung, Wertschöpfung bzw. Wertvermehrung)</w:t>
      </w:r>
    </w:p>
    <w:p w14:paraId="1FFFC9C0" w14:textId="77777777" w:rsidR="00666AEB" w:rsidRDefault="00666AEB" w:rsidP="00666AEB">
      <w:pPr>
        <w:pStyle w:val="KeinLeerraum"/>
        <w:rPr>
          <w:rFonts w:ascii="Arial" w:hAnsi="Arial" w:cs="Arial"/>
          <w:sz w:val="24"/>
          <w:szCs w:val="24"/>
        </w:rPr>
      </w:pPr>
    </w:p>
    <w:p w14:paraId="32EB8D36"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Die Logistik bewegt und lagert das Material und steuert dabei die dazu notwendigen Informationen (Informations- und Warenfluss) bei </w:t>
      </w:r>
    </w:p>
    <w:p w14:paraId="11952EE1"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2334348C"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Die Zusammenarbeit zwischen Logistik und Produktion ist sehr wichtig, wobei die Logistik eine unterstützende Querschnittsfunktion darstellt. </w:t>
      </w:r>
    </w:p>
    <w:p w14:paraId="24D0AB4A"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7447F3D8"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Je nach Organisationsstruktur, der Unternehmensgrösse sowie der unternehmens-spezifischen Situation kann sich die Abgrenzung verschieben. </w:t>
      </w:r>
    </w:p>
    <w:p w14:paraId="0762ADFE" w14:textId="77777777" w:rsidR="00666AEB" w:rsidRDefault="00666AEB" w:rsidP="00666AEB">
      <w:pPr>
        <w:pStyle w:val="KeinLeerraum"/>
        <w:rPr>
          <w:rFonts w:ascii="Arial" w:hAnsi="Arial" w:cs="Arial"/>
          <w:b/>
          <w:sz w:val="24"/>
          <w:szCs w:val="24"/>
        </w:rPr>
      </w:pPr>
    </w:p>
    <w:p w14:paraId="6FB99AF3" w14:textId="77777777" w:rsidR="00666AEB" w:rsidRDefault="00666AEB" w:rsidP="00666AEB">
      <w:pPr>
        <w:pStyle w:val="KeinLeerraum"/>
        <w:rPr>
          <w:rFonts w:ascii="Arial" w:hAnsi="Arial" w:cs="Arial"/>
          <w:sz w:val="24"/>
          <w:szCs w:val="24"/>
        </w:rPr>
      </w:pPr>
      <w:r w:rsidRPr="00666AEB">
        <w:rPr>
          <w:rFonts w:ascii="Arial" w:hAnsi="Arial" w:cs="Arial"/>
          <w:sz w:val="24"/>
          <w:szCs w:val="24"/>
          <w:highlight w:val="yellow"/>
        </w:rPr>
        <w:t>Definition Produktionslogistik</w:t>
      </w:r>
      <w:r>
        <w:rPr>
          <w:rFonts w:ascii="Arial" w:hAnsi="Arial" w:cs="Arial"/>
          <w:sz w:val="24"/>
          <w:szCs w:val="24"/>
        </w:rPr>
        <w:t>:</w:t>
      </w:r>
    </w:p>
    <w:p w14:paraId="3E7A4687" w14:textId="77777777" w:rsidR="00666AEB" w:rsidRDefault="00666AEB" w:rsidP="00666AEB">
      <w:pPr>
        <w:pStyle w:val="KeinLeerraum"/>
        <w:rPr>
          <w:rFonts w:ascii="Arial" w:hAnsi="Arial" w:cs="Arial"/>
          <w:sz w:val="24"/>
          <w:szCs w:val="24"/>
        </w:rPr>
      </w:pPr>
    </w:p>
    <w:p w14:paraId="73F07265"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Die Produktionslogistik ist abgestützt auf die übergeordnete </w:t>
      </w:r>
      <w:proofErr w:type="gramStart"/>
      <w:r w:rsidRPr="00666AEB">
        <w:rPr>
          <w:rFonts w:ascii="Arial" w:hAnsi="Arial" w:cs="Arial"/>
          <w:sz w:val="24"/>
          <w:szCs w:val="24"/>
        </w:rPr>
        <w:t>Unternehmenslogistik,  die</w:t>
      </w:r>
      <w:proofErr w:type="gramEnd"/>
      <w:r w:rsidRPr="00666AEB">
        <w:rPr>
          <w:rFonts w:ascii="Arial" w:hAnsi="Arial" w:cs="Arial"/>
          <w:sz w:val="24"/>
          <w:szCs w:val="24"/>
        </w:rPr>
        <w:t xml:space="preserve"> Gesamtheit der Aufgaben und deren abgeleiteten Massnahmen zur Sicherstellung eines optimalen Informations-, Material- und Werteflusses im Transformationsprozess  der Produktion [Wyss] </w:t>
      </w:r>
    </w:p>
    <w:p w14:paraId="6A618639"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3A672A86"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Warenfluss Als Warenfluss wird allgemein der Transport und das Handling von Waren bezeichnet </w:t>
      </w:r>
    </w:p>
    <w:p w14:paraId="22D72D26"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33EBD5CF"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Informationsfluss Unter Informationsfluss versteht man die Gewinnung, Übermittlung, Speicherung und Verarbeitung von Daten. Unter Daten versteht man in der Produktionslogistik Grunddaten (Artikelgrunddaten, Stücklisten, Ressourcendaten von Mensch und Maschine, Arbeitspläne etc.) sowie operative Daten (Mengen, Termine, Kosten, Lieferorte, etc.). </w:t>
      </w:r>
    </w:p>
    <w:p w14:paraId="79763937" w14:textId="77777777" w:rsidR="00666AEB" w:rsidRPr="00666AEB" w:rsidRDefault="00666AEB" w:rsidP="00666AEB">
      <w:pPr>
        <w:pStyle w:val="KeinLeerraum"/>
        <w:rPr>
          <w:rFonts w:ascii="Arial" w:hAnsi="Arial" w:cs="Arial"/>
          <w:sz w:val="24"/>
          <w:szCs w:val="24"/>
        </w:rPr>
      </w:pPr>
      <w:r w:rsidRPr="00666AEB">
        <w:rPr>
          <w:rFonts w:ascii="Arial" w:hAnsi="Arial" w:cs="Arial"/>
          <w:sz w:val="24"/>
          <w:szCs w:val="24"/>
        </w:rPr>
        <w:t xml:space="preserve"> </w:t>
      </w:r>
    </w:p>
    <w:p w14:paraId="477DFD13" w14:textId="77777777" w:rsidR="00666AEB" w:rsidRDefault="00666AEB" w:rsidP="00666AEB">
      <w:pPr>
        <w:pStyle w:val="KeinLeerraum"/>
        <w:rPr>
          <w:rFonts w:ascii="Arial" w:hAnsi="Arial" w:cs="Arial"/>
          <w:sz w:val="24"/>
          <w:szCs w:val="24"/>
        </w:rPr>
      </w:pPr>
      <w:r w:rsidRPr="00666AEB">
        <w:rPr>
          <w:rFonts w:ascii="Arial" w:hAnsi="Arial" w:cs="Arial"/>
          <w:sz w:val="24"/>
          <w:szCs w:val="24"/>
        </w:rPr>
        <w:t>Wertefluss Mit jedem Transport und jeder Veränderung (Bearbeitung) am Objekt, nimmt dessen Wert zu. Diese Wertzunahme (auch Wertschöpfung genannt) setzt sich somit aus direkten Bearbeitungen am Objekt (Produktion) und den für die Herstellung notwendigen logistischen Funktionen zusammen.</w:t>
      </w:r>
    </w:p>
    <w:p w14:paraId="476292C0" w14:textId="77777777" w:rsidR="00666AEB" w:rsidRDefault="00666AEB" w:rsidP="00666AEB">
      <w:pPr>
        <w:pStyle w:val="KeinLeerraum"/>
        <w:rPr>
          <w:rFonts w:ascii="Arial" w:hAnsi="Arial" w:cs="Arial"/>
          <w:sz w:val="24"/>
          <w:szCs w:val="24"/>
        </w:rPr>
      </w:pPr>
    </w:p>
    <w:p w14:paraId="2BA4A937" w14:textId="77777777" w:rsidR="00666AEB" w:rsidRDefault="00666AEB" w:rsidP="00666AEB">
      <w:pPr>
        <w:pStyle w:val="KeinLeerraum"/>
        <w:rPr>
          <w:rFonts w:ascii="Arial" w:hAnsi="Arial" w:cs="Arial"/>
          <w:sz w:val="24"/>
          <w:szCs w:val="24"/>
          <w:highlight w:val="yellow"/>
        </w:rPr>
      </w:pPr>
    </w:p>
    <w:p w14:paraId="66FC782C" w14:textId="77777777" w:rsidR="00666AEB" w:rsidRDefault="00666AEB" w:rsidP="00666AEB">
      <w:pPr>
        <w:pStyle w:val="KeinLeerraum"/>
        <w:rPr>
          <w:rFonts w:ascii="Arial" w:hAnsi="Arial" w:cs="Arial"/>
          <w:sz w:val="24"/>
          <w:szCs w:val="24"/>
          <w:highlight w:val="yellow"/>
        </w:rPr>
      </w:pPr>
    </w:p>
    <w:p w14:paraId="7E9B1DFA" w14:textId="77777777" w:rsidR="00666AEB" w:rsidRDefault="00666AEB" w:rsidP="00666AEB">
      <w:pPr>
        <w:pStyle w:val="KeinLeerraum"/>
        <w:rPr>
          <w:rFonts w:ascii="Arial" w:hAnsi="Arial" w:cs="Arial"/>
          <w:sz w:val="24"/>
          <w:szCs w:val="24"/>
          <w:highlight w:val="yellow"/>
        </w:rPr>
      </w:pPr>
    </w:p>
    <w:p w14:paraId="1FD9F28A" w14:textId="77777777" w:rsidR="00666AEB" w:rsidRDefault="00666AEB" w:rsidP="00666AEB">
      <w:pPr>
        <w:pStyle w:val="KeinLeerraum"/>
        <w:rPr>
          <w:rFonts w:ascii="Arial" w:hAnsi="Arial" w:cs="Arial"/>
          <w:sz w:val="24"/>
          <w:szCs w:val="24"/>
          <w:highlight w:val="yellow"/>
        </w:rPr>
      </w:pPr>
    </w:p>
    <w:p w14:paraId="073A4F35" w14:textId="77777777" w:rsidR="00666AEB" w:rsidRDefault="00666AEB" w:rsidP="00666AEB">
      <w:pPr>
        <w:pStyle w:val="KeinLeerraum"/>
        <w:rPr>
          <w:rFonts w:ascii="Arial" w:hAnsi="Arial" w:cs="Arial"/>
          <w:sz w:val="24"/>
          <w:szCs w:val="24"/>
          <w:highlight w:val="yellow"/>
        </w:rPr>
      </w:pPr>
    </w:p>
    <w:p w14:paraId="62FD6B22" w14:textId="77777777" w:rsidR="00666AEB" w:rsidRDefault="00666AEB" w:rsidP="00666AEB">
      <w:pPr>
        <w:pStyle w:val="KeinLeerraum"/>
        <w:rPr>
          <w:rFonts w:ascii="Arial" w:hAnsi="Arial" w:cs="Arial"/>
          <w:sz w:val="24"/>
          <w:szCs w:val="24"/>
          <w:highlight w:val="yellow"/>
        </w:rPr>
      </w:pPr>
    </w:p>
    <w:p w14:paraId="2F03F11D" w14:textId="77777777" w:rsidR="00666AEB" w:rsidRDefault="00666AEB" w:rsidP="00666AEB">
      <w:pPr>
        <w:pStyle w:val="KeinLeerraum"/>
        <w:rPr>
          <w:rFonts w:ascii="Arial" w:hAnsi="Arial" w:cs="Arial"/>
          <w:sz w:val="24"/>
          <w:szCs w:val="24"/>
          <w:highlight w:val="yellow"/>
        </w:rPr>
      </w:pPr>
    </w:p>
    <w:p w14:paraId="45459F61" w14:textId="77777777" w:rsidR="00666AEB" w:rsidRDefault="00666AEB" w:rsidP="00666AEB">
      <w:pPr>
        <w:pStyle w:val="KeinLeerraum"/>
        <w:rPr>
          <w:rFonts w:ascii="Arial" w:hAnsi="Arial" w:cs="Arial"/>
          <w:sz w:val="24"/>
          <w:szCs w:val="24"/>
          <w:highlight w:val="yellow"/>
        </w:rPr>
      </w:pPr>
    </w:p>
    <w:p w14:paraId="1B002EC6" w14:textId="77777777" w:rsidR="00666AEB" w:rsidRDefault="00666AEB" w:rsidP="00666AEB">
      <w:pPr>
        <w:pStyle w:val="KeinLeerraum"/>
        <w:rPr>
          <w:rFonts w:ascii="Arial" w:hAnsi="Arial" w:cs="Arial"/>
          <w:sz w:val="24"/>
          <w:szCs w:val="24"/>
        </w:rPr>
      </w:pPr>
      <w:r w:rsidRPr="00666AEB">
        <w:rPr>
          <w:rFonts w:ascii="Arial" w:hAnsi="Arial" w:cs="Arial"/>
          <w:sz w:val="24"/>
          <w:szCs w:val="24"/>
          <w:highlight w:val="yellow"/>
        </w:rPr>
        <w:lastRenderedPageBreak/>
        <w:t>Abgrenzung der Produktionslogistik:</w:t>
      </w:r>
    </w:p>
    <w:p w14:paraId="710F0FEF" w14:textId="77777777" w:rsidR="00666AEB" w:rsidRDefault="00666AEB" w:rsidP="00666AEB">
      <w:pPr>
        <w:pStyle w:val="KeinLeerraum"/>
        <w:rPr>
          <w:rFonts w:ascii="Arial" w:hAnsi="Arial" w:cs="Arial"/>
          <w:sz w:val="24"/>
          <w:szCs w:val="24"/>
        </w:rPr>
      </w:pPr>
    </w:p>
    <w:p w14:paraId="69E331E4" w14:textId="77777777" w:rsidR="00666AEB" w:rsidRDefault="00666AEB" w:rsidP="00666AEB">
      <w:pPr>
        <w:pStyle w:val="KeinLeerraum"/>
        <w:rPr>
          <w:rFonts w:ascii="Arial" w:hAnsi="Arial" w:cs="Arial"/>
          <w:sz w:val="24"/>
          <w:szCs w:val="24"/>
        </w:rPr>
      </w:pPr>
      <w:r>
        <w:rPr>
          <w:noProof/>
        </w:rPr>
        <w:drawing>
          <wp:inline distT="0" distB="0" distL="0" distR="0" wp14:anchorId="08E99F0C" wp14:editId="05875738">
            <wp:extent cx="6324600" cy="3701202"/>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32039" cy="3705555"/>
                    </a:xfrm>
                    <a:prstGeom prst="rect">
                      <a:avLst/>
                    </a:prstGeom>
                  </pic:spPr>
                </pic:pic>
              </a:graphicData>
            </a:graphic>
          </wp:inline>
        </w:drawing>
      </w:r>
    </w:p>
    <w:p w14:paraId="4BFDF196" w14:textId="77777777" w:rsidR="00666AEB" w:rsidRDefault="00666AEB" w:rsidP="00666AEB">
      <w:pPr>
        <w:pStyle w:val="KeinLeerraum"/>
        <w:rPr>
          <w:rFonts w:ascii="Arial" w:hAnsi="Arial" w:cs="Arial"/>
          <w:sz w:val="24"/>
          <w:szCs w:val="24"/>
        </w:rPr>
      </w:pPr>
    </w:p>
    <w:p w14:paraId="6829E7B3" w14:textId="77777777" w:rsidR="00666AEB" w:rsidRDefault="00666AEB" w:rsidP="00666AEB">
      <w:pPr>
        <w:pStyle w:val="KeinLeerraum"/>
        <w:rPr>
          <w:rFonts w:ascii="Arial" w:hAnsi="Arial" w:cs="Arial"/>
          <w:sz w:val="24"/>
          <w:szCs w:val="24"/>
        </w:rPr>
      </w:pPr>
      <w:r w:rsidRPr="00666AEB">
        <w:rPr>
          <w:rFonts w:ascii="Arial" w:hAnsi="Arial" w:cs="Arial"/>
          <w:sz w:val="24"/>
          <w:szCs w:val="24"/>
          <w:highlight w:val="yellow"/>
        </w:rPr>
        <w:t>Definition Wertschöpfung:</w:t>
      </w:r>
    </w:p>
    <w:p w14:paraId="2AAAA08F" w14:textId="77777777" w:rsidR="00666AEB" w:rsidRDefault="00666AEB" w:rsidP="00666AEB">
      <w:pPr>
        <w:pStyle w:val="KeinLeerraum"/>
        <w:rPr>
          <w:rFonts w:ascii="Arial" w:hAnsi="Arial" w:cs="Arial"/>
          <w:sz w:val="24"/>
          <w:szCs w:val="24"/>
        </w:rPr>
      </w:pPr>
    </w:p>
    <w:p w14:paraId="6EDE6251" w14:textId="77777777" w:rsidR="00666AEB" w:rsidRDefault="00666AEB" w:rsidP="00666AEB">
      <w:pPr>
        <w:pStyle w:val="KeinLeerraum"/>
        <w:rPr>
          <w:rFonts w:ascii="Arial" w:hAnsi="Arial" w:cs="Arial"/>
          <w:sz w:val="24"/>
          <w:szCs w:val="24"/>
        </w:rPr>
      </w:pPr>
      <w:r>
        <w:rPr>
          <w:noProof/>
        </w:rPr>
        <w:drawing>
          <wp:inline distT="0" distB="0" distL="0" distR="0" wp14:anchorId="3429BA3D" wp14:editId="3FDA8728">
            <wp:extent cx="6210300" cy="3616514"/>
            <wp:effectExtent l="0" t="0" r="0" b="317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18512" cy="3621296"/>
                    </a:xfrm>
                    <a:prstGeom prst="rect">
                      <a:avLst/>
                    </a:prstGeom>
                  </pic:spPr>
                </pic:pic>
              </a:graphicData>
            </a:graphic>
          </wp:inline>
        </w:drawing>
      </w:r>
    </w:p>
    <w:p w14:paraId="646EAB7E" w14:textId="77777777" w:rsidR="00666AEB" w:rsidRDefault="00666AEB" w:rsidP="00666AEB">
      <w:pPr>
        <w:pStyle w:val="KeinLeerraum"/>
        <w:rPr>
          <w:rFonts w:ascii="Arial" w:hAnsi="Arial" w:cs="Arial"/>
          <w:sz w:val="24"/>
          <w:szCs w:val="24"/>
        </w:rPr>
      </w:pPr>
    </w:p>
    <w:p w14:paraId="04B5FA89" w14:textId="77777777" w:rsidR="00666AEB" w:rsidRDefault="00666AEB" w:rsidP="00666AEB">
      <w:pPr>
        <w:pStyle w:val="KeinLeerraum"/>
        <w:rPr>
          <w:rFonts w:ascii="Arial" w:hAnsi="Arial" w:cs="Arial"/>
          <w:sz w:val="24"/>
          <w:szCs w:val="24"/>
        </w:rPr>
      </w:pPr>
      <w:r w:rsidRPr="00666AEB">
        <w:rPr>
          <w:noProof/>
        </w:rPr>
        <w:lastRenderedPageBreak/>
        <w:drawing>
          <wp:inline distT="0" distB="0" distL="0" distR="0" wp14:anchorId="06890F17" wp14:editId="5314990E">
            <wp:extent cx="5760720" cy="407987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079875"/>
                    </a:xfrm>
                    <a:prstGeom prst="rect">
                      <a:avLst/>
                    </a:prstGeom>
                  </pic:spPr>
                </pic:pic>
              </a:graphicData>
            </a:graphic>
          </wp:inline>
        </w:drawing>
      </w:r>
    </w:p>
    <w:p w14:paraId="5459139D" w14:textId="77777777" w:rsidR="00666AEB" w:rsidRDefault="00666AEB" w:rsidP="00666AEB">
      <w:pPr>
        <w:pStyle w:val="KeinLeerraum"/>
        <w:rPr>
          <w:rFonts w:ascii="Arial" w:hAnsi="Arial" w:cs="Arial"/>
          <w:sz w:val="24"/>
          <w:szCs w:val="24"/>
        </w:rPr>
      </w:pPr>
    </w:p>
    <w:p w14:paraId="60BC0343" w14:textId="4C0C761D" w:rsidR="00954E7C" w:rsidRDefault="00954E7C" w:rsidP="00954E7C">
      <w:pPr>
        <w:pStyle w:val="KeinLeerraum"/>
        <w:numPr>
          <w:ilvl w:val="0"/>
          <w:numId w:val="1"/>
        </w:numPr>
        <w:rPr>
          <w:rFonts w:ascii="Arial" w:hAnsi="Arial" w:cs="Arial"/>
          <w:b/>
          <w:sz w:val="24"/>
          <w:szCs w:val="24"/>
        </w:rPr>
      </w:pPr>
      <w:r w:rsidRPr="00954E7C">
        <w:rPr>
          <w:rFonts w:ascii="Arial" w:hAnsi="Arial" w:cs="Arial"/>
          <w:b/>
          <w:sz w:val="24"/>
          <w:szCs w:val="24"/>
        </w:rPr>
        <w:t>Beschreibt die Ermittlung der wesentlichen Kennzahlen der Produktionslogistik (Menge, Engpässe, Geschwindigkeitsdurchsatz):</w:t>
      </w:r>
    </w:p>
    <w:p w14:paraId="151C03CA" w14:textId="6ECA1A45" w:rsidR="00954E7C" w:rsidRDefault="00954E7C" w:rsidP="00954E7C">
      <w:pPr>
        <w:pStyle w:val="KeinLeerraum"/>
        <w:rPr>
          <w:rFonts w:ascii="Arial" w:hAnsi="Arial" w:cs="Arial"/>
          <w:b/>
          <w:sz w:val="24"/>
          <w:szCs w:val="24"/>
        </w:rPr>
      </w:pPr>
    </w:p>
    <w:p w14:paraId="5A5ECA9E" w14:textId="49BBD9D0" w:rsidR="00954E7C" w:rsidRDefault="00954E7C" w:rsidP="00954E7C">
      <w:pPr>
        <w:pStyle w:val="KeinLeerraum"/>
        <w:rPr>
          <w:rFonts w:ascii="Arial" w:hAnsi="Arial" w:cs="Arial"/>
          <w:sz w:val="24"/>
          <w:szCs w:val="24"/>
        </w:rPr>
      </w:pPr>
      <w:r w:rsidRPr="00954E7C">
        <w:rPr>
          <w:rFonts w:ascii="Arial" w:hAnsi="Arial" w:cs="Arial"/>
          <w:sz w:val="24"/>
          <w:szCs w:val="24"/>
          <w:highlight w:val="yellow"/>
        </w:rPr>
        <w:t>Definition Wertschöpfung</w:t>
      </w:r>
      <w:r>
        <w:rPr>
          <w:rFonts w:ascii="Arial" w:hAnsi="Arial" w:cs="Arial"/>
          <w:sz w:val="24"/>
          <w:szCs w:val="24"/>
        </w:rPr>
        <w:t>:</w:t>
      </w:r>
    </w:p>
    <w:p w14:paraId="469FE81D" w14:textId="7F987B6B" w:rsidR="00954E7C" w:rsidRDefault="00954E7C" w:rsidP="00954E7C">
      <w:pPr>
        <w:pStyle w:val="KeinLeerraum"/>
        <w:rPr>
          <w:rFonts w:ascii="Arial" w:hAnsi="Arial" w:cs="Arial"/>
          <w:sz w:val="24"/>
          <w:szCs w:val="24"/>
        </w:rPr>
      </w:pPr>
    </w:p>
    <w:p w14:paraId="17C3C4BD" w14:textId="2CF49E94" w:rsidR="00954E7C" w:rsidRDefault="00954E7C" w:rsidP="00954E7C">
      <w:pPr>
        <w:pStyle w:val="KeinLeerraum"/>
        <w:rPr>
          <w:rFonts w:ascii="Arial" w:hAnsi="Arial" w:cs="Arial"/>
          <w:sz w:val="24"/>
          <w:szCs w:val="24"/>
        </w:rPr>
      </w:pPr>
      <w:r>
        <w:rPr>
          <w:noProof/>
        </w:rPr>
        <w:drawing>
          <wp:inline distT="0" distB="0" distL="0" distR="0" wp14:anchorId="6EED7018" wp14:editId="79938F7D">
            <wp:extent cx="5760720" cy="334200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342005"/>
                    </a:xfrm>
                    <a:prstGeom prst="rect">
                      <a:avLst/>
                    </a:prstGeom>
                  </pic:spPr>
                </pic:pic>
              </a:graphicData>
            </a:graphic>
          </wp:inline>
        </w:drawing>
      </w:r>
    </w:p>
    <w:p w14:paraId="3F746A75" w14:textId="38FAB19D" w:rsidR="00954E7C" w:rsidRDefault="00954E7C" w:rsidP="00954E7C">
      <w:pPr>
        <w:pStyle w:val="KeinLeerraum"/>
        <w:rPr>
          <w:rFonts w:ascii="Arial" w:hAnsi="Arial" w:cs="Arial"/>
          <w:sz w:val="24"/>
          <w:szCs w:val="24"/>
        </w:rPr>
      </w:pPr>
    </w:p>
    <w:p w14:paraId="047CB153" w14:textId="3EAB7619" w:rsidR="00954E7C" w:rsidRDefault="00954E7C" w:rsidP="00954E7C">
      <w:pPr>
        <w:pStyle w:val="KeinLeerraum"/>
        <w:rPr>
          <w:rFonts w:ascii="Arial" w:hAnsi="Arial" w:cs="Arial"/>
          <w:sz w:val="24"/>
          <w:szCs w:val="24"/>
        </w:rPr>
      </w:pPr>
    </w:p>
    <w:p w14:paraId="52DE78B8" w14:textId="3BCA0A4E" w:rsidR="00954E7C" w:rsidRDefault="00954E7C" w:rsidP="00954E7C">
      <w:pPr>
        <w:pStyle w:val="KeinLeerraum"/>
        <w:rPr>
          <w:rFonts w:ascii="Arial" w:hAnsi="Arial" w:cs="Arial"/>
          <w:sz w:val="24"/>
          <w:szCs w:val="24"/>
        </w:rPr>
      </w:pPr>
    </w:p>
    <w:p w14:paraId="50FA158C" w14:textId="68FFCD3C" w:rsidR="00954E7C" w:rsidRDefault="00954E7C" w:rsidP="00954E7C">
      <w:pPr>
        <w:pStyle w:val="KeinLeerraum"/>
        <w:rPr>
          <w:rFonts w:ascii="Arial" w:hAnsi="Arial" w:cs="Arial"/>
          <w:sz w:val="24"/>
          <w:szCs w:val="24"/>
        </w:rPr>
      </w:pPr>
      <w:r w:rsidRPr="00954E7C">
        <w:rPr>
          <w:rFonts w:ascii="Arial" w:hAnsi="Arial" w:cs="Arial"/>
          <w:sz w:val="24"/>
          <w:szCs w:val="24"/>
          <w:highlight w:val="yellow"/>
        </w:rPr>
        <w:lastRenderedPageBreak/>
        <w:t>Was ist Wertschöpfung?</w:t>
      </w:r>
    </w:p>
    <w:p w14:paraId="38715F66" w14:textId="70659568" w:rsidR="00954E7C" w:rsidRDefault="00954E7C" w:rsidP="00954E7C">
      <w:pPr>
        <w:pStyle w:val="KeinLeerraum"/>
        <w:rPr>
          <w:rFonts w:ascii="Arial" w:hAnsi="Arial" w:cs="Arial"/>
          <w:sz w:val="24"/>
          <w:szCs w:val="24"/>
        </w:rPr>
      </w:pPr>
    </w:p>
    <w:p w14:paraId="0421B052" w14:textId="49286EE4" w:rsidR="00954E7C" w:rsidRDefault="00954E7C" w:rsidP="00954E7C">
      <w:pPr>
        <w:pStyle w:val="KeinLeerraum"/>
        <w:rPr>
          <w:rFonts w:ascii="Arial" w:hAnsi="Arial" w:cs="Arial"/>
          <w:sz w:val="24"/>
          <w:szCs w:val="24"/>
        </w:rPr>
      </w:pPr>
      <w:r>
        <w:rPr>
          <w:noProof/>
        </w:rPr>
        <w:drawing>
          <wp:inline distT="0" distB="0" distL="0" distR="0" wp14:anchorId="265E0302" wp14:editId="0865EC57">
            <wp:extent cx="5760720" cy="362331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23310"/>
                    </a:xfrm>
                    <a:prstGeom prst="rect">
                      <a:avLst/>
                    </a:prstGeom>
                  </pic:spPr>
                </pic:pic>
              </a:graphicData>
            </a:graphic>
          </wp:inline>
        </w:drawing>
      </w:r>
    </w:p>
    <w:p w14:paraId="2F32FDE4" w14:textId="7BB1EE2B" w:rsidR="00954E7C" w:rsidRDefault="00954E7C" w:rsidP="00954E7C">
      <w:pPr>
        <w:pStyle w:val="KeinLeerraum"/>
        <w:rPr>
          <w:rFonts w:ascii="Arial" w:hAnsi="Arial" w:cs="Arial"/>
          <w:sz w:val="24"/>
          <w:szCs w:val="24"/>
        </w:rPr>
      </w:pPr>
    </w:p>
    <w:p w14:paraId="740AD64A" w14:textId="00F1950A" w:rsidR="00954E7C" w:rsidRDefault="00954E7C" w:rsidP="00954E7C">
      <w:pPr>
        <w:pStyle w:val="KeinLeerraum"/>
        <w:rPr>
          <w:rFonts w:ascii="Arial" w:hAnsi="Arial" w:cs="Arial"/>
          <w:sz w:val="24"/>
          <w:szCs w:val="24"/>
        </w:rPr>
      </w:pPr>
    </w:p>
    <w:p w14:paraId="4EEF54B5" w14:textId="51D1F064" w:rsidR="00954E7C" w:rsidRDefault="005B2763" w:rsidP="00954E7C">
      <w:pPr>
        <w:pStyle w:val="KeinLeerraum"/>
        <w:numPr>
          <w:ilvl w:val="0"/>
          <w:numId w:val="1"/>
        </w:numPr>
        <w:rPr>
          <w:rFonts w:ascii="Arial" w:hAnsi="Arial" w:cs="Arial"/>
          <w:b/>
          <w:sz w:val="24"/>
          <w:szCs w:val="24"/>
        </w:rPr>
      </w:pPr>
      <w:r w:rsidRPr="005B2763">
        <w:rPr>
          <w:rFonts w:ascii="Arial" w:hAnsi="Arial" w:cs="Arial"/>
          <w:b/>
          <w:sz w:val="24"/>
          <w:szCs w:val="24"/>
        </w:rPr>
        <w:t>Errechnet die Durchlaufzeit eines Produktionsauftrags (Berechnung der Zeit wie lange ein Auftrag benötig, vom Produktionsstart bis zur Auslieferung):</w:t>
      </w:r>
    </w:p>
    <w:p w14:paraId="586FCADC" w14:textId="53C6461E" w:rsidR="005B2763" w:rsidRDefault="005B2763" w:rsidP="005B2763">
      <w:pPr>
        <w:pStyle w:val="KeinLeerraum"/>
        <w:rPr>
          <w:rFonts w:ascii="Arial" w:hAnsi="Arial" w:cs="Arial"/>
          <w:b/>
          <w:sz w:val="24"/>
          <w:szCs w:val="24"/>
        </w:rPr>
      </w:pPr>
    </w:p>
    <w:p w14:paraId="787CD1D3" w14:textId="3EC6973C" w:rsidR="005B2763" w:rsidRDefault="005B2763" w:rsidP="005B2763">
      <w:pPr>
        <w:pStyle w:val="KeinLeerraum"/>
        <w:rPr>
          <w:rFonts w:ascii="Arial" w:hAnsi="Arial" w:cs="Arial"/>
          <w:sz w:val="24"/>
          <w:szCs w:val="24"/>
        </w:rPr>
      </w:pPr>
      <w:r w:rsidRPr="005B2763">
        <w:rPr>
          <w:rFonts w:ascii="Arial" w:hAnsi="Arial" w:cs="Arial"/>
          <w:sz w:val="24"/>
          <w:szCs w:val="24"/>
          <w:highlight w:val="yellow"/>
        </w:rPr>
        <w:t>Start eines Produktionsauftrages:</w:t>
      </w:r>
    </w:p>
    <w:p w14:paraId="63A4ABBE" w14:textId="3F5D74C9" w:rsidR="005B2763" w:rsidRDefault="005B2763" w:rsidP="005B2763">
      <w:pPr>
        <w:pStyle w:val="KeinLeerraum"/>
        <w:rPr>
          <w:rFonts w:ascii="Arial" w:hAnsi="Arial" w:cs="Arial"/>
          <w:sz w:val="24"/>
          <w:szCs w:val="24"/>
        </w:rPr>
      </w:pPr>
    </w:p>
    <w:p w14:paraId="7F5617E9" w14:textId="65D8048F" w:rsidR="005B2763" w:rsidRDefault="005B2763" w:rsidP="005B2763">
      <w:pPr>
        <w:pStyle w:val="KeinLeerraum"/>
        <w:rPr>
          <w:rFonts w:ascii="Arial" w:hAnsi="Arial" w:cs="Arial"/>
          <w:sz w:val="24"/>
          <w:szCs w:val="24"/>
        </w:rPr>
      </w:pPr>
      <w:r>
        <w:rPr>
          <w:noProof/>
        </w:rPr>
        <w:drawing>
          <wp:inline distT="0" distB="0" distL="0" distR="0" wp14:anchorId="1FBD02AB" wp14:editId="1A951F21">
            <wp:extent cx="5760720" cy="3420745"/>
            <wp:effectExtent l="0" t="0" r="0"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420745"/>
                    </a:xfrm>
                    <a:prstGeom prst="rect">
                      <a:avLst/>
                    </a:prstGeom>
                  </pic:spPr>
                </pic:pic>
              </a:graphicData>
            </a:graphic>
          </wp:inline>
        </w:drawing>
      </w:r>
    </w:p>
    <w:p w14:paraId="2B33DE68" w14:textId="7AA670F5" w:rsidR="005B2763" w:rsidRDefault="005B2763" w:rsidP="005B2763">
      <w:pPr>
        <w:pStyle w:val="KeinLeerraum"/>
        <w:rPr>
          <w:rFonts w:ascii="Arial" w:hAnsi="Arial" w:cs="Arial"/>
          <w:sz w:val="24"/>
          <w:szCs w:val="24"/>
        </w:rPr>
      </w:pPr>
    </w:p>
    <w:p w14:paraId="5E484FAD" w14:textId="0CAA8720" w:rsidR="005B2763" w:rsidRDefault="005B2763" w:rsidP="005B2763">
      <w:pPr>
        <w:pStyle w:val="KeinLeerraum"/>
        <w:rPr>
          <w:rFonts w:ascii="Arial" w:hAnsi="Arial" w:cs="Arial"/>
          <w:sz w:val="24"/>
          <w:szCs w:val="24"/>
        </w:rPr>
      </w:pPr>
      <w:r>
        <w:rPr>
          <w:noProof/>
        </w:rPr>
        <w:lastRenderedPageBreak/>
        <w:drawing>
          <wp:inline distT="0" distB="0" distL="0" distR="0" wp14:anchorId="758B4A38" wp14:editId="0FAD7692">
            <wp:extent cx="5760720" cy="303403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34030"/>
                    </a:xfrm>
                    <a:prstGeom prst="rect">
                      <a:avLst/>
                    </a:prstGeom>
                  </pic:spPr>
                </pic:pic>
              </a:graphicData>
            </a:graphic>
          </wp:inline>
        </w:drawing>
      </w:r>
    </w:p>
    <w:p w14:paraId="050E8010" w14:textId="62D2C87A" w:rsidR="005B2763" w:rsidRDefault="005B2763" w:rsidP="005B2763">
      <w:pPr>
        <w:pStyle w:val="KeinLeerraum"/>
        <w:rPr>
          <w:rFonts w:ascii="Arial" w:hAnsi="Arial" w:cs="Arial"/>
          <w:sz w:val="24"/>
          <w:szCs w:val="24"/>
        </w:rPr>
      </w:pPr>
    </w:p>
    <w:p w14:paraId="4B61E19D" w14:textId="58CFB0CB" w:rsidR="005B2763" w:rsidRDefault="005B2763" w:rsidP="005B2763">
      <w:pPr>
        <w:pStyle w:val="KeinLeerraum"/>
        <w:rPr>
          <w:rFonts w:ascii="Arial" w:hAnsi="Arial" w:cs="Arial"/>
          <w:sz w:val="24"/>
          <w:szCs w:val="24"/>
        </w:rPr>
      </w:pPr>
      <w:r>
        <w:rPr>
          <w:noProof/>
        </w:rPr>
        <w:drawing>
          <wp:inline distT="0" distB="0" distL="0" distR="0" wp14:anchorId="5426637F" wp14:editId="57650077">
            <wp:extent cx="5760720" cy="299910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99105"/>
                    </a:xfrm>
                    <a:prstGeom prst="rect">
                      <a:avLst/>
                    </a:prstGeom>
                  </pic:spPr>
                </pic:pic>
              </a:graphicData>
            </a:graphic>
          </wp:inline>
        </w:drawing>
      </w:r>
    </w:p>
    <w:p w14:paraId="32BE343D" w14:textId="2B9E4385" w:rsidR="005B2763" w:rsidRDefault="005B2763" w:rsidP="005B2763">
      <w:pPr>
        <w:pStyle w:val="KeinLeerraum"/>
        <w:rPr>
          <w:rFonts w:ascii="Arial" w:hAnsi="Arial" w:cs="Arial"/>
          <w:sz w:val="24"/>
          <w:szCs w:val="24"/>
        </w:rPr>
      </w:pPr>
    </w:p>
    <w:p w14:paraId="7191048E" w14:textId="6368A11D" w:rsidR="005B2763" w:rsidRDefault="005B2763" w:rsidP="005B2763">
      <w:pPr>
        <w:pStyle w:val="KeinLeerraum"/>
        <w:rPr>
          <w:rFonts w:ascii="Arial" w:hAnsi="Arial" w:cs="Arial"/>
          <w:sz w:val="24"/>
          <w:szCs w:val="24"/>
        </w:rPr>
      </w:pPr>
    </w:p>
    <w:p w14:paraId="3FF9B42B" w14:textId="482629BD" w:rsidR="005B2763" w:rsidRDefault="005B2763" w:rsidP="005B2763">
      <w:pPr>
        <w:pStyle w:val="KeinLeerraum"/>
        <w:rPr>
          <w:rFonts w:ascii="Arial" w:hAnsi="Arial" w:cs="Arial"/>
          <w:sz w:val="24"/>
          <w:szCs w:val="24"/>
        </w:rPr>
      </w:pPr>
      <w:r>
        <w:rPr>
          <w:noProof/>
        </w:rPr>
        <w:lastRenderedPageBreak/>
        <w:drawing>
          <wp:inline distT="0" distB="0" distL="0" distR="0" wp14:anchorId="295D797A" wp14:editId="14958BF0">
            <wp:extent cx="5760720" cy="3404870"/>
            <wp:effectExtent l="0" t="0" r="0" b="508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04870"/>
                    </a:xfrm>
                    <a:prstGeom prst="rect">
                      <a:avLst/>
                    </a:prstGeom>
                  </pic:spPr>
                </pic:pic>
              </a:graphicData>
            </a:graphic>
          </wp:inline>
        </w:drawing>
      </w:r>
    </w:p>
    <w:p w14:paraId="7B1C104C" w14:textId="4FCB55F2" w:rsidR="005B2763" w:rsidRDefault="005B2763" w:rsidP="005B2763">
      <w:pPr>
        <w:pStyle w:val="KeinLeerraum"/>
        <w:rPr>
          <w:rFonts w:ascii="Arial" w:hAnsi="Arial" w:cs="Arial"/>
          <w:sz w:val="24"/>
          <w:szCs w:val="24"/>
        </w:rPr>
      </w:pPr>
    </w:p>
    <w:p w14:paraId="46AD044C" w14:textId="6D48B836" w:rsidR="005B2763" w:rsidRDefault="005B2763" w:rsidP="005B2763">
      <w:pPr>
        <w:pStyle w:val="KeinLeerraum"/>
        <w:rPr>
          <w:rFonts w:ascii="Arial" w:hAnsi="Arial" w:cs="Arial"/>
          <w:sz w:val="24"/>
          <w:szCs w:val="24"/>
        </w:rPr>
      </w:pPr>
      <w:r>
        <w:rPr>
          <w:noProof/>
        </w:rPr>
        <w:drawing>
          <wp:inline distT="0" distB="0" distL="0" distR="0" wp14:anchorId="0CA3D4B2" wp14:editId="694092B2">
            <wp:extent cx="5760720" cy="337375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373755"/>
                    </a:xfrm>
                    <a:prstGeom prst="rect">
                      <a:avLst/>
                    </a:prstGeom>
                  </pic:spPr>
                </pic:pic>
              </a:graphicData>
            </a:graphic>
          </wp:inline>
        </w:drawing>
      </w:r>
    </w:p>
    <w:p w14:paraId="19CFF1FF" w14:textId="300CFCD8" w:rsidR="005B2763" w:rsidRDefault="005B2763" w:rsidP="005B2763">
      <w:pPr>
        <w:pStyle w:val="KeinLeerraum"/>
        <w:rPr>
          <w:rFonts w:ascii="Arial" w:hAnsi="Arial" w:cs="Arial"/>
          <w:sz w:val="24"/>
          <w:szCs w:val="24"/>
        </w:rPr>
      </w:pPr>
    </w:p>
    <w:p w14:paraId="7D4CC6B4" w14:textId="02F31644" w:rsidR="005B2763" w:rsidRDefault="005B2763" w:rsidP="005B2763">
      <w:pPr>
        <w:pStyle w:val="KeinLeerraum"/>
        <w:rPr>
          <w:rFonts w:ascii="Arial" w:hAnsi="Arial" w:cs="Arial"/>
          <w:sz w:val="24"/>
          <w:szCs w:val="24"/>
        </w:rPr>
      </w:pPr>
      <w:r>
        <w:rPr>
          <w:noProof/>
        </w:rPr>
        <w:lastRenderedPageBreak/>
        <w:drawing>
          <wp:inline distT="0" distB="0" distL="0" distR="0" wp14:anchorId="4467004F" wp14:editId="3438D293">
            <wp:extent cx="5760720" cy="337502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75025"/>
                    </a:xfrm>
                    <a:prstGeom prst="rect">
                      <a:avLst/>
                    </a:prstGeom>
                  </pic:spPr>
                </pic:pic>
              </a:graphicData>
            </a:graphic>
          </wp:inline>
        </w:drawing>
      </w:r>
    </w:p>
    <w:p w14:paraId="42A9DF68" w14:textId="5CF85408" w:rsidR="005B2763" w:rsidRDefault="005B2763" w:rsidP="005B2763">
      <w:pPr>
        <w:pStyle w:val="KeinLeerraum"/>
        <w:rPr>
          <w:rFonts w:ascii="Arial" w:hAnsi="Arial" w:cs="Arial"/>
          <w:sz w:val="24"/>
          <w:szCs w:val="24"/>
        </w:rPr>
      </w:pPr>
    </w:p>
    <w:p w14:paraId="3DBCA460" w14:textId="08FADF2E" w:rsidR="005B2763" w:rsidRDefault="005B2763" w:rsidP="005B2763">
      <w:pPr>
        <w:pStyle w:val="KeinLeerraum"/>
        <w:rPr>
          <w:rFonts w:ascii="Arial" w:hAnsi="Arial" w:cs="Arial"/>
          <w:sz w:val="24"/>
          <w:szCs w:val="24"/>
        </w:rPr>
      </w:pPr>
    </w:p>
    <w:p w14:paraId="1B509532" w14:textId="7701660E" w:rsidR="005B2763" w:rsidRDefault="00B34752" w:rsidP="00B34752">
      <w:pPr>
        <w:pStyle w:val="KeinLeerraum"/>
        <w:numPr>
          <w:ilvl w:val="0"/>
          <w:numId w:val="1"/>
        </w:numPr>
        <w:rPr>
          <w:rFonts w:ascii="Arial" w:hAnsi="Arial" w:cs="Arial"/>
          <w:b/>
          <w:sz w:val="24"/>
          <w:szCs w:val="24"/>
        </w:rPr>
      </w:pPr>
      <w:r w:rsidRPr="00B34752">
        <w:rPr>
          <w:rFonts w:ascii="Arial" w:hAnsi="Arial" w:cs="Arial"/>
          <w:b/>
          <w:sz w:val="24"/>
          <w:szCs w:val="24"/>
        </w:rPr>
        <w:t>Berechnet die Auslastung eines Arbeitsplatzes (Belastungsdiagramm, Leistungsfähigkeit eines Arbeitsplatzes und deren Ausnützung):</w:t>
      </w:r>
    </w:p>
    <w:p w14:paraId="2A5E29D2" w14:textId="79773866" w:rsidR="00B34752" w:rsidRDefault="00B34752" w:rsidP="00B34752">
      <w:pPr>
        <w:pStyle w:val="KeinLeerraum"/>
        <w:rPr>
          <w:rFonts w:ascii="Arial" w:hAnsi="Arial" w:cs="Arial"/>
          <w:b/>
          <w:sz w:val="24"/>
          <w:szCs w:val="24"/>
        </w:rPr>
      </w:pPr>
    </w:p>
    <w:p w14:paraId="6DBB9C76" w14:textId="31998FBF" w:rsidR="00B34752" w:rsidRDefault="00B34752" w:rsidP="00B34752">
      <w:pPr>
        <w:pStyle w:val="KeinLeerraum"/>
        <w:rPr>
          <w:rFonts w:ascii="Arial" w:hAnsi="Arial" w:cs="Arial"/>
          <w:sz w:val="24"/>
          <w:szCs w:val="24"/>
        </w:rPr>
      </w:pPr>
      <w:r>
        <w:rPr>
          <w:noProof/>
        </w:rPr>
        <w:drawing>
          <wp:inline distT="0" distB="0" distL="0" distR="0" wp14:anchorId="7812A6AF" wp14:editId="583CDA8F">
            <wp:extent cx="6096000" cy="3493508"/>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6291" cy="3499406"/>
                    </a:xfrm>
                    <a:prstGeom prst="rect">
                      <a:avLst/>
                    </a:prstGeom>
                  </pic:spPr>
                </pic:pic>
              </a:graphicData>
            </a:graphic>
          </wp:inline>
        </w:drawing>
      </w:r>
    </w:p>
    <w:p w14:paraId="6B2C51A0" w14:textId="509FC1F2" w:rsidR="00B34752" w:rsidRDefault="00B34752" w:rsidP="00B34752">
      <w:pPr>
        <w:pStyle w:val="KeinLeerraum"/>
        <w:rPr>
          <w:rFonts w:ascii="Arial" w:hAnsi="Arial" w:cs="Arial"/>
          <w:sz w:val="24"/>
          <w:szCs w:val="24"/>
        </w:rPr>
      </w:pPr>
    </w:p>
    <w:p w14:paraId="1BE04732" w14:textId="3CD54146" w:rsidR="00B34752" w:rsidRDefault="00B34752" w:rsidP="00B34752">
      <w:pPr>
        <w:pStyle w:val="KeinLeerraum"/>
        <w:rPr>
          <w:rFonts w:ascii="Arial" w:hAnsi="Arial" w:cs="Arial"/>
          <w:sz w:val="24"/>
          <w:szCs w:val="24"/>
        </w:rPr>
      </w:pPr>
      <w:r>
        <w:rPr>
          <w:noProof/>
        </w:rPr>
        <w:lastRenderedPageBreak/>
        <w:drawing>
          <wp:inline distT="0" distB="0" distL="0" distR="0" wp14:anchorId="3E0F33D5" wp14:editId="7C5DFD8F">
            <wp:extent cx="5760720" cy="339153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391535"/>
                    </a:xfrm>
                    <a:prstGeom prst="rect">
                      <a:avLst/>
                    </a:prstGeom>
                  </pic:spPr>
                </pic:pic>
              </a:graphicData>
            </a:graphic>
          </wp:inline>
        </w:drawing>
      </w:r>
    </w:p>
    <w:p w14:paraId="5C35EAAD" w14:textId="705CCECC" w:rsidR="00B34752" w:rsidRDefault="00B34752" w:rsidP="00B34752">
      <w:pPr>
        <w:pStyle w:val="KeinLeerraum"/>
        <w:rPr>
          <w:rFonts w:ascii="Arial" w:hAnsi="Arial" w:cs="Arial"/>
          <w:sz w:val="24"/>
          <w:szCs w:val="24"/>
        </w:rPr>
      </w:pPr>
    </w:p>
    <w:p w14:paraId="337650DC" w14:textId="5ADEC2E6" w:rsidR="00B34752" w:rsidRDefault="00B34752" w:rsidP="00B34752">
      <w:pPr>
        <w:pStyle w:val="KeinLeerraum"/>
        <w:rPr>
          <w:rFonts w:ascii="Arial" w:hAnsi="Arial" w:cs="Arial"/>
          <w:sz w:val="24"/>
          <w:szCs w:val="24"/>
        </w:rPr>
      </w:pPr>
      <w:r>
        <w:rPr>
          <w:noProof/>
        </w:rPr>
        <w:drawing>
          <wp:inline distT="0" distB="0" distL="0" distR="0" wp14:anchorId="65039686" wp14:editId="491C39B5">
            <wp:extent cx="6550351" cy="2781300"/>
            <wp:effectExtent l="0" t="0" r="317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57413" cy="2784299"/>
                    </a:xfrm>
                    <a:prstGeom prst="rect">
                      <a:avLst/>
                    </a:prstGeom>
                  </pic:spPr>
                </pic:pic>
              </a:graphicData>
            </a:graphic>
          </wp:inline>
        </w:drawing>
      </w:r>
    </w:p>
    <w:p w14:paraId="2EE7CBD8" w14:textId="64228E67" w:rsidR="00B34752" w:rsidRDefault="00B34752" w:rsidP="00B34752">
      <w:pPr>
        <w:pStyle w:val="KeinLeerraum"/>
        <w:rPr>
          <w:rFonts w:ascii="Arial" w:hAnsi="Arial" w:cs="Arial"/>
          <w:sz w:val="24"/>
          <w:szCs w:val="24"/>
        </w:rPr>
      </w:pPr>
    </w:p>
    <w:p w14:paraId="1CBDF9B6" w14:textId="3F216AFF" w:rsidR="00B9534D" w:rsidRDefault="00B9534D" w:rsidP="00B34752">
      <w:pPr>
        <w:pStyle w:val="KeinLeerraum"/>
        <w:rPr>
          <w:rFonts w:ascii="Arial" w:hAnsi="Arial" w:cs="Arial"/>
          <w:sz w:val="24"/>
          <w:szCs w:val="24"/>
        </w:rPr>
      </w:pPr>
    </w:p>
    <w:p w14:paraId="0012951A" w14:textId="63EEBF77" w:rsidR="00B9534D" w:rsidRDefault="00B9534D" w:rsidP="00B34752">
      <w:pPr>
        <w:pStyle w:val="KeinLeerraum"/>
        <w:rPr>
          <w:rFonts w:ascii="Arial" w:hAnsi="Arial" w:cs="Arial"/>
          <w:sz w:val="24"/>
          <w:szCs w:val="24"/>
        </w:rPr>
      </w:pPr>
    </w:p>
    <w:p w14:paraId="59341AD6" w14:textId="3EF66CB8" w:rsidR="00B9534D" w:rsidRDefault="00B9534D" w:rsidP="00B34752">
      <w:pPr>
        <w:pStyle w:val="KeinLeerraum"/>
        <w:rPr>
          <w:rFonts w:ascii="Arial" w:hAnsi="Arial" w:cs="Arial"/>
          <w:sz w:val="24"/>
          <w:szCs w:val="24"/>
        </w:rPr>
      </w:pPr>
    </w:p>
    <w:p w14:paraId="0EB594AE" w14:textId="671595C6" w:rsidR="00B9534D" w:rsidRDefault="00B9534D" w:rsidP="00B34752">
      <w:pPr>
        <w:pStyle w:val="KeinLeerraum"/>
        <w:rPr>
          <w:rFonts w:ascii="Arial" w:hAnsi="Arial" w:cs="Arial"/>
          <w:sz w:val="24"/>
          <w:szCs w:val="24"/>
        </w:rPr>
      </w:pPr>
    </w:p>
    <w:p w14:paraId="421FC078" w14:textId="572798E1" w:rsidR="00B9534D" w:rsidRDefault="00B9534D" w:rsidP="00B34752">
      <w:pPr>
        <w:pStyle w:val="KeinLeerraum"/>
        <w:rPr>
          <w:rFonts w:ascii="Arial" w:hAnsi="Arial" w:cs="Arial"/>
          <w:sz w:val="24"/>
          <w:szCs w:val="24"/>
        </w:rPr>
      </w:pPr>
    </w:p>
    <w:p w14:paraId="2520CF0D" w14:textId="76B3DAFE" w:rsidR="00B9534D" w:rsidRDefault="00B9534D" w:rsidP="00B34752">
      <w:pPr>
        <w:pStyle w:val="KeinLeerraum"/>
        <w:rPr>
          <w:rFonts w:ascii="Arial" w:hAnsi="Arial" w:cs="Arial"/>
          <w:sz w:val="24"/>
          <w:szCs w:val="24"/>
        </w:rPr>
      </w:pPr>
    </w:p>
    <w:p w14:paraId="6CE54818" w14:textId="330BAA72" w:rsidR="00B9534D" w:rsidRDefault="00B9534D" w:rsidP="00B34752">
      <w:pPr>
        <w:pStyle w:val="KeinLeerraum"/>
        <w:rPr>
          <w:rFonts w:ascii="Arial" w:hAnsi="Arial" w:cs="Arial"/>
          <w:sz w:val="24"/>
          <w:szCs w:val="24"/>
        </w:rPr>
      </w:pPr>
    </w:p>
    <w:p w14:paraId="61969647" w14:textId="69100AD7" w:rsidR="00B9534D" w:rsidRDefault="00B9534D" w:rsidP="00B34752">
      <w:pPr>
        <w:pStyle w:val="KeinLeerraum"/>
        <w:rPr>
          <w:rFonts w:ascii="Arial" w:hAnsi="Arial" w:cs="Arial"/>
          <w:sz w:val="24"/>
          <w:szCs w:val="24"/>
        </w:rPr>
      </w:pPr>
    </w:p>
    <w:p w14:paraId="277CCD46" w14:textId="79DBB0DF" w:rsidR="00B9534D" w:rsidRDefault="00B9534D" w:rsidP="00B34752">
      <w:pPr>
        <w:pStyle w:val="KeinLeerraum"/>
        <w:rPr>
          <w:rFonts w:ascii="Arial" w:hAnsi="Arial" w:cs="Arial"/>
          <w:sz w:val="24"/>
          <w:szCs w:val="24"/>
        </w:rPr>
      </w:pPr>
    </w:p>
    <w:p w14:paraId="7C1D4EEC" w14:textId="0B69B3F1" w:rsidR="00B9534D" w:rsidRDefault="00B9534D" w:rsidP="00B34752">
      <w:pPr>
        <w:pStyle w:val="KeinLeerraum"/>
        <w:rPr>
          <w:rFonts w:ascii="Arial" w:hAnsi="Arial" w:cs="Arial"/>
          <w:sz w:val="24"/>
          <w:szCs w:val="24"/>
        </w:rPr>
      </w:pPr>
    </w:p>
    <w:p w14:paraId="7128CFEE" w14:textId="45BDE42F" w:rsidR="00B9534D" w:rsidRDefault="00B9534D" w:rsidP="00B34752">
      <w:pPr>
        <w:pStyle w:val="KeinLeerraum"/>
        <w:rPr>
          <w:rFonts w:ascii="Arial" w:hAnsi="Arial" w:cs="Arial"/>
          <w:sz w:val="24"/>
          <w:szCs w:val="24"/>
        </w:rPr>
      </w:pPr>
    </w:p>
    <w:p w14:paraId="20E7A955" w14:textId="7257D594" w:rsidR="00B9534D" w:rsidRDefault="00B9534D" w:rsidP="00B34752">
      <w:pPr>
        <w:pStyle w:val="KeinLeerraum"/>
        <w:rPr>
          <w:rFonts w:ascii="Arial" w:hAnsi="Arial" w:cs="Arial"/>
          <w:sz w:val="24"/>
          <w:szCs w:val="24"/>
        </w:rPr>
      </w:pPr>
    </w:p>
    <w:p w14:paraId="2EA97558" w14:textId="77777777" w:rsidR="00B9534D" w:rsidRDefault="00B9534D" w:rsidP="00B34752">
      <w:pPr>
        <w:pStyle w:val="KeinLeerraum"/>
        <w:rPr>
          <w:rFonts w:ascii="Arial" w:hAnsi="Arial" w:cs="Arial"/>
          <w:sz w:val="24"/>
          <w:szCs w:val="24"/>
        </w:rPr>
      </w:pPr>
    </w:p>
    <w:p w14:paraId="195CFEF3" w14:textId="5F0066FF" w:rsidR="00B34752" w:rsidRDefault="00B9534D" w:rsidP="00B9534D">
      <w:pPr>
        <w:pStyle w:val="KeinLeerraum"/>
        <w:numPr>
          <w:ilvl w:val="0"/>
          <w:numId w:val="1"/>
        </w:numPr>
        <w:rPr>
          <w:rFonts w:ascii="Arial" w:hAnsi="Arial" w:cs="Arial"/>
          <w:b/>
          <w:sz w:val="24"/>
          <w:szCs w:val="24"/>
        </w:rPr>
      </w:pPr>
      <w:r w:rsidRPr="00B9534D">
        <w:rPr>
          <w:rFonts w:ascii="Arial" w:hAnsi="Arial" w:cs="Arial"/>
          <w:b/>
          <w:sz w:val="24"/>
          <w:szCs w:val="24"/>
        </w:rPr>
        <w:lastRenderedPageBreak/>
        <w:t>Nennt und beschreibt die unterschiedlichen Produktionskonzepte und vergleicht sie vor und Nachteile:</w:t>
      </w:r>
    </w:p>
    <w:p w14:paraId="2D7C3BD9" w14:textId="1210CD4D" w:rsidR="00B9534D" w:rsidRPr="00B9534D" w:rsidRDefault="00B9534D" w:rsidP="00B9534D">
      <w:pPr>
        <w:pStyle w:val="KeinLeerraum"/>
        <w:rPr>
          <w:rFonts w:ascii="Arial" w:hAnsi="Arial" w:cs="Arial"/>
          <w:sz w:val="24"/>
          <w:szCs w:val="24"/>
        </w:rPr>
      </w:pPr>
    </w:p>
    <w:p w14:paraId="29A0B1CE" w14:textId="36077E12" w:rsidR="00B9534D" w:rsidRDefault="00B9534D" w:rsidP="00B9534D">
      <w:pPr>
        <w:pStyle w:val="KeinLeerraum"/>
        <w:rPr>
          <w:rFonts w:ascii="Arial" w:hAnsi="Arial" w:cs="Arial"/>
          <w:sz w:val="24"/>
          <w:szCs w:val="24"/>
        </w:rPr>
      </w:pPr>
      <w:r w:rsidRPr="00B9534D">
        <w:rPr>
          <w:rFonts w:ascii="Arial" w:hAnsi="Arial" w:cs="Arial"/>
          <w:sz w:val="24"/>
          <w:szCs w:val="24"/>
          <w:highlight w:val="yellow"/>
        </w:rPr>
        <w:t>Produktionsprozesse und deren Abgrenzung:</w:t>
      </w:r>
    </w:p>
    <w:p w14:paraId="587C4EDB" w14:textId="33EA0AFD" w:rsidR="00B9534D" w:rsidRDefault="00B9534D" w:rsidP="00B9534D">
      <w:pPr>
        <w:pStyle w:val="KeinLeerraum"/>
        <w:rPr>
          <w:rFonts w:ascii="Arial" w:hAnsi="Arial" w:cs="Arial"/>
          <w:sz w:val="24"/>
          <w:szCs w:val="24"/>
        </w:rPr>
      </w:pPr>
    </w:p>
    <w:p w14:paraId="34B4672D" w14:textId="2C8007DC" w:rsidR="00B9534D" w:rsidRDefault="00B9534D" w:rsidP="00B9534D">
      <w:pPr>
        <w:pStyle w:val="KeinLeerraum"/>
        <w:rPr>
          <w:rFonts w:ascii="Arial" w:hAnsi="Arial" w:cs="Arial"/>
          <w:sz w:val="24"/>
          <w:szCs w:val="24"/>
        </w:rPr>
      </w:pPr>
      <w:r>
        <w:rPr>
          <w:noProof/>
        </w:rPr>
        <w:drawing>
          <wp:inline distT="0" distB="0" distL="0" distR="0" wp14:anchorId="1F2E3076" wp14:editId="34FB6C8C">
            <wp:extent cx="6229350" cy="3543149"/>
            <wp:effectExtent l="0" t="0" r="0" b="63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31610" cy="3544434"/>
                    </a:xfrm>
                    <a:prstGeom prst="rect">
                      <a:avLst/>
                    </a:prstGeom>
                  </pic:spPr>
                </pic:pic>
              </a:graphicData>
            </a:graphic>
          </wp:inline>
        </w:drawing>
      </w:r>
    </w:p>
    <w:p w14:paraId="46BA43F6" w14:textId="09BBC781" w:rsidR="00B9534D" w:rsidRDefault="00B9534D" w:rsidP="00B9534D">
      <w:pPr>
        <w:pStyle w:val="KeinLeerraum"/>
        <w:rPr>
          <w:rFonts w:ascii="Arial" w:hAnsi="Arial" w:cs="Arial"/>
          <w:sz w:val="24"/>
          <w:szCs w:val="24"/>
        </w:rPr>
      </w:pPr>
    </w:p>
    <w:p w14:paraId="03E15B49" w14:textId="31859952" w:rsidR="00B9534D" w:rsidRDefault="00B9534D" w:rsidP="00B9534D">
      <w:pPr>
        <w:pStyle w:val="KeinLeerraum"/>
        <w:rPr>
          <w:rFonts w:ascii="Arial" w:hAnsi="Arial" w:cs="Arial"/>
          <w:sz w:val="24"/>
          <w:szCs w:val="24"/>
        </w:rPr>
      </w:pPr>
      <w:r>
        <w:rPr>
          <w:noProof/>
        </w:rPr>
        <w:drawing>
          <wp:inline distT="0" distB="0" distL="0" distR="0" wp14:anchorId="290068E9" wp14:editId="3F942614">
            <wp:extent cx="5760720" cy="339661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396615"/>
                    </a:xfrm>
                    <a:prstGeom prst="rect">
                      <a:avLst/>
                    </a:prstGeom>
                  </pic:spPr>
                </pic:pic>
              </a:graphicData>
            </a:graphic>
          </wp:inline>
        </w:drawing>
      </w:r>
    </w:p>
    <w:p w14:paraId="6D57A046" w14:textId="30EFD01C" w:rsidR="00B9534D" w:rsidRDefault="00B9534D" w:rsidP="00B9534D">
      <w:pPr>
        <w:pStyle w:val="KeinLeerraum"/>
        <w:rPr>
          <w:rFonts w:ascii="Arial" w:hAnsi="Arial" w:cs="Arial"/>
          <w:sz w:val="24"/>
          <w:szCs w:val="24"/>
        </w:rPr>
      </w:pPr>
    </w:p>
    <w:p w14:paraId="7B0F7DA9" w14:textId="1C54C524" w:rsidR="00B9534D" w:rsidRDefault="00B9534D" w:rsidP="00B9534D">
      <w:pPr>
        <w:pStyle w:val="KeinLeerraum"/>
        <w:rPr>
          <w:rFonts w:ascii="Arial" w:hAnsi="Arial" w:cs="Arial"/>
          <w:sz w:val="24"/>
          <w:szCs w:val="24"/>
        </w:rPr>
      </w:pPr>
    </w:p>
    <w:p w14:paraId="7B1BBC95" w14:textId="77777777" w:rsidR="00B9534D" w:rsidRPr="00B9534D" w:rsidRDefault="00B9534D" w:rsidP="00B9534D">
      <w:pPr>
        <w:pStyle w:val="KeinLeerraum"/>
        <w:rPr>
          <w:rFonts w:ascii="Arial" w:hAnsi="Arial" w:cs="Arial"/>
          <w:sz w:val="24"/>
          <w:szCs w:val="24"/>
        </w:rPr>
      </w:pPr>
      <w:bookmarkStart w:id="0" w:name="_GoBack"/>
      <w:bookmarkEnd w:id="0"/>
    </w:p>
    <w:sectPr w:rsidR="00B9534D" w:rsidRPr="00B953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E6F72"/>
    <w:multiLevelType w:val="hybridMultilevel"/>
    <w:tmpl w:val="D0583F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EB"/>
    <w:rsid w:val="005B2763"/>
    <w:rsid w:val="00666AEB"/>
    <w:rsid w:val="00954E7C"/>
    <w:rsid w:val="009F1255"/>
    <w:rsid w:val="00B34752"/>
    <w:rsid w:val="00B95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0AC9"/>
  <w15:chartTrackingRefBased/>
  <w15:docId w15:val="{E82A88A4-2750-47F4-B064-1DCFC777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666A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customXml/item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AA96F-C9EF-4CC5-8059-C6D53C3C9495}"/>
</file>

<file path=customXml/itemProps2.xml><?xml version="1.0" encoding="utf-8"?>
<ds:datastoreItem xmlns:ds="http://schemas.openxmlformats.org/officeDocument/2006/customXml" ds:itemID="{2FD63243-A175-4635-81A5-A862EDD12F8C}"/>
</file>

<file path=customXml/itemProps3.xml><?xml version="1.0" encoding="utf-8"?>
<ds:datastoreItem xmlns:ds="http://schemas.openxmlformats.org/officeDocument/2006/customXml" ds:itemID="{8497716B-D7B5-4B33-830F-B23DAD7D1CDC}"/>
</file>

<file path=docProps/app.xml><?xml version="1.0" encoding="utf-8"?>
<Properties xmlns="http://schemas.openxmlformats.org/officeDocument/2006/extended-properties" xmlns:vt="http://schemas.openxmlformats.org/officeDocument/2006/docPropsVTypes">
  <Template>Normal</Template>
  <TotalTime>0</TotalTime>
  <Pages>9</Pages>
  <Words>363</Words>
  <Characters>2292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Skender Mujota</dc:creator>
  <cp:keywords/>
  <dc:description/>
  <cp:lastModifiedBy>Skender Mujota</cp:lastModifiedBy>
  <cp:revision>2</cp:revision>
  <dcterms:created xsi:type="dcterms:W3CDTF">2018-12-19T20:13:00Z</dcterms:created>
  <dcterms:modified xsi:type="dcterms:W3CDTF">2019-01-02T20:26:00Z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