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E4982" w:rsidRDefault="00000000">
      <w:r>
        <w:t>Nicolas Lescano</w:t>
      </w:r>
    </w:p>
    <w:p w14:paraId="00000002" w14:textId="77777777" w:rsidR="003E4982" w:rsidRDefault="003E4982"/>
    <w:p w14:paraId="00000003" w14:textId="6E50B2F1" w:rsidR="003E4982" w:rsidRDefault="00000000">
      <w:r>
        <w:t xml:space="preserve">Review of article by </w:t>
      </w:r>
      <w:r w:rsidR="003346C9" w:rsidRPr="003346C9">
        <w:t>Shah et al.</w:t>
      </w:r>
    </w:p>
    <w:p w14:paraId="00000004" w14:textId="77777777" w:rsidR="003E4982" w:rsidRDefault="003E4982"/>
    <w:p w14:paraId="3170EB37" w14:textId="5810A016" w:rsidR="00410B80" w:rsidRPr="00410B80" w:rsidRDefault="00410B80" w:rsidP="00410B80">
      <w:pPr>
        <w:rPr>
          <w:lang w:val="en-US"/>
        </w:rPr>
      </w:pPr>
      <w:r w:rsidRPr="00410B80">
        <w:rPr>
          <w:lang w:val="en-US"/>
        </w:rPr>
        <w:t xml:space="preserve">This is a short, embedded QI pilot at Stanford testing an Epic-integrated ambient scribe (Nuance DAX Copilot) over roughly three months. Forty-eight physicians participated; 38 contributed paired pre/post surveys and 46 completed post-only items. The authors report sizeable </w:t>
      </w:r>
      <w:r w:rsidRPr="00410B80">
        <w:rPr>
          <w:i/>
          <w:iCs/>
          <w:lang w:val="en-US"/>
        </w:rPr>
        <w:t>perceived</w:t>
      </w:r>
      <w:r w:rsidRPr="00410B80">
        <w:rPr>
          <w:lang w:val="en-US"/>
        </w:rPr>
        <w:t xml:space="preserve"> gains: physician task load −24.4/100 and burnout −1.94/10, with a moderate SUS bump of +10.9/100. Post-survey sentiment was warm</w:t>
      </w:r>
      <w:r>
        <w:rPr>
          <w:lang w:val="en-US"/>
        </w:rPr>
        <w:t xml:space="preserve"> (</w:t>
      </w:r>
      <w:r w:rsidRPr="00410B80">
        <w:rPr>
          <w:lang w:val="en-US"/>
        </w:rPr>
        <w:t>65% endorsed better documentation efficiency, 52% better quality, 98% ease of use</w:t>
      </w:r>
      <w:r>
        <w:rPr>
          <w:lang w:val="en-US"/>
        </w:rPr>
        <w:t xml:space="preserve">) </w:t>
      </w:r>
      <w:r w:rsidRPr="00410B80">
        <w:rPr>
          <w:lang w:val="en-US"/>
        </w:rPr>
        <w:t xml:space="preserve">and the median perceived time change was +20 minutes saved per half-day, albeit with a very wide range (−90 to +90). </w:t>
      </w:r>
    </w:p>
    <w:p w14:paraId="0B3387B6" w14:textId="77777777" w:rsidR="00410B80" w:rsidRPr="00410B80" w:rsidRDefault="00410B80" w:rsidP="00410B80">
      <w:pPr>
        <w:rPr>
          <w:lang w:val="en-US"/>
        </w:rPr>
      </w:pPr>
    </w:p>
    <w:p w14:paraId="6CAE1109" w14:textId="157070F8" w:rsidR="00410B80" w:rsidRDefault="00410B80" w:rsidP="00410B80">
      <w:pPr>
        <w:rPr>
          <w:lang w:val="en-US"/>
        </w:rPr>
      </w:pPr>
      <w:r w:rsidRPr="00410B80">
        <w:rPr>
          <w:lang w:val="en-US"/>
        </w:rPr>
        <w:t xml:space="preserve">I appreciate the sociotechnical posture. Capture ran through Haiku; drafts flowed into </w:t>
      </w:r>
      <w:proofErr w:type="spellStart"/>
      <w:r w:rsidRPr="00410B80">
        <w:rPr>
          <w:lang w:val="en-US"/>
        </w:rPr>
        <w:t>SmartSections</w:t>
      </w:r>
      <w:proofErr w:type="spellEnd"/>
      <w:r w:rsidRPr="00410B80">
        <w:rPr>
          <w:lang w:val="en-US"/>
        </w:rPr>
        <w:t xml:space="preserve"> (HPI/PE/Results/A&amp;P) and were edited/attested inside Epic. Training and office hours were provided. This is the right direction—meet the workflow where it </w:t>
      </w:r>
      <w:proofErr w:type="gramStart"/>
      <w:r w:rsidRPr="00410B80">
        <w:rPr>
          <w:lang w:val="en-US"/>
        </w:rPr>
        <w:t>actually lives</w:t>
      </w:r>
      <w:proofErr w:type="gramEnd"/>
      <w:r w:rsidRPr="00410B80">
        <w:rPr>
          <w:lang w:val="en-US"/>
        </w:rPr>
        <w:t xml:space="preserve"> instead of demoing in a vacuum.</w:t>
      </w:r>
    </w:p>
    <w:p w14:paraId="4A25B5CC" w14:textId="77777777" w:rsidR="00410B80" w:rsidRPr="00410B80" w:rsidRDefault="00410B80" w:rsidP="00410B80">
      <w:pPr>
        <w:rPr>
          <w:lang w:val="es-AR"/>
        </w:rPr>
      </w:pPr>
    </w:p>
    <w:p w14:paraId="577009FA" w14:textId="4A3BB34A" w:rsidR="00410B80" w:rsidRDefault="00410B80" w:rsidP="00410B80">
      <w:pPr>
        <w:rPr>
          <w:lang w:val="en-US"/>
        </w:rPr>
      </w:pPr>
      <w:r w:rsidRPr="00410B80">
        <w:rPr>
          <w:lang w:val="en-US"/>
        </w:rPr>
        <w:t xml:space="preserve">Where I struggle </w:t>
      </w:r>
      <w:proofErr w:type="gramStart"/>
      <w:r w:rsidRPr="00410B80">
        <w:rPr>
          <w:lang w:val="en-US"/>
        </w:rPr>
        <w:t>is with</w:t>
      </w:r>
      <w:proofErr w:type="gramEnd"/>
      <w:r w:rsidRPr="00410B80">
        <w:rPr>
          <w:lang w:val="en-US"/>
        </w:rPr>
        <w:t xml:space="preserve"> what the study can prove. The outcomes are all surveys. There are no audit-log time series (time-in-notes, after-hours, turnaround) to corroborate “saves time,” no </w:t>
      </w:r>
      <w:proofErr w:type="spellStart"/>
      <w:r w:rsidRPr="00410B80">
        <w:rPr>
          <w:lang w:val="en-US"/>
        </w:rPr>
        <w:t>draft→final</w:t>
      </w:r>
      <w:proofErr w:type="spellEnd"/>
      <w:r w:rsidRPr="00410B80">
        <w:rPr>
          <w:lang w:val="en-US"/>
        </w:rPr>
        <w:t xml:space="preserve"> edit-distance or note-length comparisons to detect bloat, and no linkage to safety/quality (corrections, addenda, near-misses</w:t>
      </w:r>
      <w:r>
        <w:rPr>
          <w:lang w:val="en-US"/>
        </w:rPr>
        <w:t>, etc.</w:t>
      </w:r>
      <w:r w:rsidRPr="00410B80">
        <w:rPr>
          <w:lang w:val="en-US"/>
        </w:rPr>
        <w:t>). The manuscript itself frames this as a first step and calls for ROI and quality/safety work before scale</w:t>
      </w:r>
      <w:r>
        <w:rPr>
          <w:lang w:val="en-US"/>
        </w:rPr>
        <w:t xml:space="preserve">, </w:t>
      </w:r>
      <w:r w:rsidRPr="00410B80">
        <w:rPr>
          <w:lang w:val="en-US"/>
        </w:rPr>
        <w:t>which, to me, highlights the gap more than it closes it.</w:t>
      </w:r>
    </w:p>
    <w:p w14:paraId="684BDA77" w14:textId="77777777" w:rsidR="00410B80" w:rsidRPr="00410B80" w:rsidRDefault="00410B80" w:rsidP="00410B80">
      <w:pPr>
        <w:rPr>
          <w:lang w:val="en-US"/>
        </w:rPr>
      </w:pPr>
    </w:p>
    <w:p w14:paraId="20DD378D" w14:textId="1EE8FD41" w:rsidR="00410B80" w:rsidRPr="00410B80" w:rsidRDefault="00410B80" w:rsidP="00410B80">
      <w:pPr>
        <w:rPr>
          <w:lang w:val="es-AR"/>
        </w:rPr>
      </w:pPr>
      <w:r w:rsidRPr="00410B80">
        <w:rPr>
          <w:lang w:val="en-US"/>
        </w:rPr>
        <w:t>Generalizability is also thin. This is a volunteer sample, iPhone-only, with rolling onboarding and a heterogeneous mix of settings and specialties</w:t>
      </w:r>
      <w:r>
        <w:rPr>
          <w:lang w:val="en-US"/>
        </w:rPr>
        <w:t>. S</w:t>
      </w:r>
      <w:r w:rsidRPr="00410B80">
        <w:rPr>
          <w:lang w:val="en-US"/>
        </w:rPr>
        <w:t xml:space="preserve">ensible for a pilot, difficult for inference with n=38 pairs. The most interesting signal may be the heterogeneity itself: even with 98% reporting usability, roughly a third did </w:t>
      </w:r>
      <w:r w:rsidRPr="00410B80">
        <w:rPr>
          <w:b/>
          <w:bCs/>
          <w:lang w:val="en-US"/>
        </w:rPr>
        <w:t>not</w:t>
      </w:r>
      <w:r w:rsidRPr="00410B80">
        <w:rPr>
          <w:lang w:val="en-US"/>
        </w:rPr>
        <w:t xml:space="preserve"> experience efficiency gains, and some perceived </w:t>
      </w:r>
      <w:r w:rsidRPr="00410B80">
        <w:rPr>
          <w:i/>
          <w:iCs/>
          <w:lang w:val="en-US"/>
        </w:rPr>
        <w:t>more</w:t>
      </w:r>
      <w:r w:rsidRPr="00410B80">
        <w:rPr>
          <w:lang w:val="en-US"/>
        </w:rPr>
        <w:t xml:space="preserve"> time</w:t>
      </w:r>
      <w:r>
        <w:rPr>
          <w:lang w:val="en-US"/>
        </w:rPr>
        <w:t xml:space="preserve"> (</w:t>
      </w:r>
      <w:r w:rsidRPr="00410B80">
        <w:rPr>
          <w:lang w:val="en-US"/>
        </w:rPr>
        <w:t xml:space="preserve">consistent with the </w:t>
      </w:r>
      <w:proofErr w:type="gramStart"/>
      <w:r w:rsidRPr="00410B80">
        <w:rPr>
          <w:lang w:val="en-US"/>
        </w:rPr>
        <w:t>median</w:t>
      </w:r>
      <w:proofErr w:type="gramEnd"/>
      <w:r w:rsidRPr="00410B80">
        <w:rPr>
          <w:lang w:val="en-US"/>
        </w:rPr>
        <w:t>-with-wide-range finding</w:t>
      </w:r>
      <w:r>
        <w:rPr>
          <w:lang w:val="en-US"/>
        </w:rPr>
        <w:t>)</w:t>
      </w:r>
      <w:r w:rsidRPr="00410B80">
        <w:rPr>
          <w:lang w:val="en-US"/>
        </w:rPr>
        <w:t xml:space="preserve">. Without week-by-week logs, attributing this to “learning curve” or “shifting from writing to editing” reads like a just-so story. Usability measures </w:t>
      </w:r>
      <w:r w:rsidRPr="00410B80">
        <w:rPr>
          <w:i/>
          <w:iCs/>
          <w:lang w:val="en-US"/>
        </w:rPr>
        <w:t xml:space="preserve">interaction </w:t>
      </w:r>
      <w:proofErr w:type="gramStart"/>
      <w:r w:rsidRPr="00410B80">
        <w:rPr>
          <w:i/>
          <w:iCs/>
          <w:lang w:val="en-US"/>
        </w:rPr>
        <w:t>ease</w:t>
      </w:r>
      <w:r w:rsidRPr="00410B80">
        <w:rPr>
          <w:lang w:val="en-US"/>
        </w:rPr>
        <w:t>;</w:t>
      </w:r>
      <w:proofErr w:type="gramEnd"/>
      <w:r w:rsidRPr="00410B80">
        <w:rPr>
          <w:lang w:val="en-US"/>
        </w:rPr>
        <w:t xml:space="preserve"> productivity in clinical documentation is dominated by verification liability and fit (templates, acoustics, section mapping, trust cues). Pleasant tools can still cost time when verification is heavy. </w:t>
      </w:r>
    </w:p>
    <w:p w14:paraId="724EB719" w14:textId="77777777" w:rsidR="00410B80" w:rsidRDefault="00410B80" w:rsidP="00410B80">
      <w:pPr>
        <w:rPr>
          <w:lang w:val="en-US"/>
        </w:rPr>
      </w:pPr>
    </w:p>
    <w:p w14:paraId="0000000F" w14:textId="71AE41F1" w:rsidR="003E4982" w:rsidRPr="00410B80" w:rsidRDefault="00410B80" w:rsidP="00410B80">
      <w:pPr>
        <w:rPr>
          <w:lang w:val="en-US"/>
        </w:rPr>
      </w:pPr>
      <w:r w:rsidRPr="00410B80">
        <w:rPr>
          <w:lang w:val="en-US"/>
        </w:rPr>
        <w:t xml:space="preserve">What would move me from “promising” to “recommend”? A short list: (1) audit-log time series by week since activation showing medians crossing baseline (note time, after-hours, turnaround, addenda); (2) </w:t>
      </w:r>
      <w:proofErr w:type="spellStart"/>
      <w:r w:rsidRPr="00410B80">
        <w:rPr>
          <w:lang w:val="en-US"/>
        </w:rPr>
        <w:t>draft→final</w:t>
      </w:r>
      <w:proofErr w:type="spellEnd"/>
      <w:r w:rsidRPr="00410B80">
        <w:rPr>
          <w:lang w:val="en-US"/>
        </w:rPr>
        <w:t xml:space="preserve"> edit-distance and note-length against baseline to rule out bloat; (3) safety/quality linkage (corrections, near-misses, SOAP completeness) tagged to AI-draft use; (4) heterogeneity analysis by specialty/visit type/acoustics to design for non-responders; and (5) ROI that distinguishes time </w:t>
      </w:r>
      <w:r w:rsidRPr="00410B80">
        <w:rPr>
          <w:i/>
          <w:iCs/>
          <w:lang w:val="en-US"/>
        </w:rPr>
        <w:t>reclaimed</w:t>
      </w:r>
      <w:r w:rsidRPr="00410B80">
        <w:rPr>
          <w:lang w:val="en-US"/>
        </w:rPr>
        <w:t xml:space="preserve"> from time merely </w:t>
      </w:r>
      <w:r w:rsidRPr="00410B80">
        <w:rPr>
          <w:i/>
          <w:iCs/>
          <w:lang w:val="en-US"/>
        </w:rPr>
        <w:t>displaced</w:t>
      </w:r>
      <w:r w:rsidRPr="00410B80">
        <w:rPr>
          <w:lang w:val="en-US"/>
        </w:rPr>
        <w:t xml:space="preserve"> to verification or inbox. Until then, I read these results as encouraging signals</w:t>
      </w:r>
      <w:r>
        <w:rPr>
          <w:lang w:val="en-US"/>
        </w:rPr>
        <w:t xml:space="preserve"> (</w:t>
      </w:r>
      <w:r w:rsidRPr="00410B80">
        <w:rPr>
          <w:lang w:val="en-US"/>
        </w:rPr>
        <w:t>burden/burnout perceptions move the right way</w:t>
      </w:r>
      <w:r>
        <w:rPr>
          <w:lang w:val="en-US"/>
        </w:rPr>
        <w:t xml:space="preserve">) </w:t>
      </w:r>
      <w:r w:rsidRPr="00410B80">
        <w:rPr>
          <w:lang w:val="en-US"/>
        </w:rPr>
        <w:t>but not yet as evidence of structural relief. Proceed, but measure mercilessly</w:t>
      </w:r>
      <w:r>
        <w:rPr>
          <w:lang w:val="en-US"/>
        </w:rPr>
        <w:t>!</w:t>
      </w:r>
    </w:p>
    <w:sectPr w:rsidR="003E4982" w:rsidRPr="00410B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82"/>
    <w:rsid w:val="002A6EC0"/>
    <w:rsid w:val="003346C9"/>
    <w:rsid w:val="003E4982"/>
    <w:rsid w:val="00410B80"/>
    <w:rsid w:val="0067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8F82"/>
  <w15:docId w15:val="{2298F8D9-361D-4B4D-AE4A-DB112D23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bgE4zIVPHq/Mj3ZRHC0xHR91BQ==">CgMxLjA4AHIhMVVRU1hSNGVicThGbmFMd3dYMkk2bWc5cDROZzNBb0V2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Lescano, Nicolas A</cp:lastModifiedBy>
  <cp:revision>4</cp:revision>
  <dcterms:created xsi:type="dcterms:W3CDTF">2025-10-01T00:33:00Z</dcterms:created>
  <dcterms:modified xsi:type="dcterms:W3CDTF">2025-10-01T00:53:00Z</dcterms:modified>
</cp:coreProperties>
</file>