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BC90A" w14:textId="77777777" w:rsidR="00292EA2" w:rsidRDefault="006450DB" w:rsidP="006450DB">
      <w:pPr>
        <w:pStyle w:val="ListParagraph"/>
        <w:numPr>
          <w:ilvl w:val="0"/>
          <w:numId w:val="1"/>
        </w:numPr>
      </w:pPr>
      <w:r>
        <w:t xml:space="preserve">Both plots are slightly skewed left, the female group </w:t>
      </w:r>
      <w:r w:rsidR="0038168C">
        <w:t xml:space="preserve">has a narrower spread and higher mean than the male group. There are no outliers. The median of the female group is nearly higher than the top of the IQR of the male group. </w:t>
      </w:r>
    </w:p>
    <w:p w14:paraId="3ACC5CC0" w14:textId="77777777" w:rsidR="0038168C" w:rsidRDefault="0038168C" w:rsidP="00C1074C">
      <w:pPr>
        <w:ind w:left="720" w:hanging="360"/>
      </w:pPr>
      <w:r>
        <w:t>2a.</w:t>
      </w:r>
      <w:r>
        <w:tab/>
      </w:r>
      <w:r w:rsidR="00C1074C">
        <w:t>H</w:t>
      </w:r>
      <w:r w:rsidR="00C1074C">
        <w:rPr>
          <w:vertAlign w:val="subscript"/>
        </w:rPr>
        <w:t>0</w:t>
      </w:r>
      <w:r w:rsidR="00C1074C">
        <w:t>: µ</w:t>
      </w:r>
      <w:r w:rsidR="00C1074C">
        <w:rPr>
          <w:vertAlign w:val="subscript"/>
        </w:rPr>
        <w:t>Female</w:t>
      </w:r>
      <w:r w:rsidR="00C1074C">
        <w:t xml:space="preserve"> = µ</w:t>
      </w:r>
      <w:r w:rsidR="00C1074C">
        <w:rPr>
          <w:vertAlign w:val="subscript"/>
        </w:rPr>
        <w:t>male</w:t>
      </w:r>
      <w:r w:rsidR="00C1074C">
        <w:br/>
        <w:t>H</w:t>
      </w:r>
      <w:r w:rsidR="00C1074C">
        <w:rPr>
          <w:vertAlign w:val="subscript"/>
        </w:rPr>
        <w:t>A</w:t>
      </w:r>
      <w:r w:rsidR="00C1074C">
        <w:t xml:space="preserve">: </w:t>
      </w:r>
      <w:r w:rsidR="00C1074C">
        <w:t>µ</w:t>
      </w:r>
      <w:r w:rsidR="00C1074C">
        <w:rPr>
          <w:vertAlign w:val="subscript"/>
        </w:rPr>
        <w:t>Female</w:t>
      </w:r>
      <w:r w:rsidR="00C1074C">
        <w:t xml:space="preserve"> ≠</w:t>
      </w:r>
      <w:r w:rsidR="00C1074C">
        <w:t xml:space="preserve"> µ</w:t>
      </w:r>
      <w:r w:rsidR="00C1074C">
        <w:rPr>
          <w:vertAlign w:val="subscript"/>
        </w:rPr>
        <w:t>male</w:t>
      </w:r>
    </w:p>
    <w:p w14:paraId="4D0EFC9A" w14:textId="77777777" w:rsidR="00C1074C" w:rsidRDefault="00C1074C" w:rsidP="00C1074C">
      <w:pPr>
        <w:ind w:left="720" w:hanging="360"/>
      </w:pPr>
      <w:r>
        <w:t xml:space="preserve">2b. </w:t>
      </w:r>
      <w:proofErr w:type="gramStart"/>
      <w:r>
        <w:t>The</w:t>
      </w:r>
      <w:proofErr w:type="gramEnd"/>
      <w:r>
        <w:t xml:space="preserve"> plots indicate that both groups are skewed</w:t>
      </w:r>
      <w:r w:rsidR="00884A74">
        <w:t xml:space="preserve"> left, but the standard deviations are approximately equal, with a difference of 0.08. The observations are probably independent, unless groups of friends are taking the class together. </w:t>
      </w:r>
    </w:p>
    <w:p w14:paraId="52FD8B64" w14:textId="77777777" w:rsidR="00884A74" w:rsidRDefault="00884A74" w:rsidP="00C1074C">
      <w:pPr>
        <w:ind w:left="720" w:hanging="360"/>
      </w:pPr>
      <w:r>
        <w:t xml:space="preserve">2c. </w:t>
      </w:r>
      <w:proofErr w:type="gramStart"/>
      <w:r>
        <w:t>The</w:t>
      </w:r>
      <w:proofErr w:type="gramEnd"/>
      <w:r>
        <w:t xml:space="preserve"> test statistic is t = 2.69 with 77 degrees of freedom.</w:t>
      </w:r>
    </w:p>
    <w:p w14:paraId="63D9674C" w14:textId="77777777" w:rsidR="00884A74" w:rsidRDefault="00884A74" w:rsidP="00C1074C">
      <w:pPr>
        <w:ind w:left="720" w:hanging="360"/>
      </w:pPr>
      <w:r>
        <w:t xml:space="preserve">2d. </w:t>
      </w:r>
      <w:proofErr w:type="gramStart"/>
      <w:r>
        <w:t>The</w:t>
      </w:r>
      <w:proofErr w:type="gramEnd"/>
      <w:r>
        <w:t xml:space="preserve"> p-value is 0.008713 it follows the t-distribution since this is a t-test.</w:t>
      </w:r>
    </w:p>
    <w:p w14:paraId="265CC4FF" w14:textId="77777777" w:rsidR="00884A74" w:rsidRDefault="00884A74" w:rsidP="00C1074C">
      <w:pPr>
        <w:ind w:left="720" w:hanging="360"/>
      </w:pPr>
      <w:r>
        <w:t>2e</w:t>
      </w:r>
      <w:r w:rsidR="00351F18">
        <w:t xml:space="preserve">. </w:t>
      </w:r>
      <w:proofErr w:type="gramStart"/>
      <w:r w:rsidR="00351F18">
        <w:t>With</w:t>
      </w:r>
      <w:proofErr w:type="gramEnd"/>
      <w:r w:rsidR="00351F18">
        <w:t xml:space="preserve"> α = 0.05 and p = 0.0087, H</w:t>
      </w:r>
      <w:r w:rsidR="00351F18">
        <w:rPr>
          <w:vertAlign w:val="subscript"/>
        </w:rPr>
        <w:t>0</w:t>
      </w:r>
      <w:r w:rsidR="00351F18">
        <w:t xml:space="preserve"> is rejected (p &lt; α).</w:t>
      </w:r>
    </w:p>
    <w:p w14:paraId="4FFE442D" w14:textId="77777777" w:rsidR="00351F18" w:rsidRDefault="00351F18" w:rsidP="00C1074C">
      <w:pPr>
        <w:ind w:left="720" w:hanging="360"/>
      </w:pPr>
      <w:r>
        <w:t xml:space="preserve">2f. </w:t>
      </w:r>
      <w:proofErr w:type="gramStart"/>
      <w:r>
        <w:t>There</w:t>
      </w:r>
      <w:proofErr w:type="gramEnd"/>
      <w:r>
        <w:t xml:space="preserve"> is enough evidence at the 5% significance level to conclude that the true mean GPA of females taking the STAT 217 class is not equal to the true mean GPA of males taking the STAT 217 class at the time this data was collected. </w:t>
      </w:r>
    </w:p>
    <w:p w14:paraId="688A4E82" w14:textId="77777777" w:rsidR="00351F18" w:rsidRDefault="00351F18" w:rsidP="00C1074C">
      <w:pPr>
        <w:ind w:left="720" w:hanging="360"/>
      </w:pPr>
      <w:r>
        <w:t xml:space="preserve">3a. </w:t>
      </w:r>
      <w:proofErr w:type="gramStart"/>
      <w:r>
        <w:t>The</w:t>
      </w:r>
      <w:proofErr w:type="gramEnd"/>
      <w:r>
        <w:t xml:space="preserve"> 95% confidence interval </w:t>
      </w:r>
      <w:r w:rsidR="00E217C0">
        <w:t xml:space="preserve">is 0.065 to 0.435. </w:t>
      </w:r>
    </w:p>
    <w:p w14:paraId="1CF2BB1A" w14:textId="77777777" w:rsidR="00E217C0" w:rsidRPr="00351F18" w:rsidRDefault="00E217C0" w:rsidP="00C1074C">
      <w:pPr>
        <w:ind w:left="720" w:hanging="360"/>
      </w:pPr>
      <w:r>
        <w:t>3b. We are 95% confident that the true difference in average GPAs for males and females taking the STAT 217 class at the time this data was collected lies between 0.065 and 0.435 GPA points (females – males).</w:t>
      </w:r>
    </w:p>
    <w:p w14:paraId="2700A12C" w14:textId="77777777" w:rsidR="00884A74" w:rsidRPr="00C1074C" w:rsidRDefault="00884A74" w:rsidP="00C1074C">
      <w:pPr>
        <w:ind w:left="720" w:hanging="360"/>
      </w:pPr>
      <w:bookmarkStart w:id="0" w:name="_GoBack"/>
      <w:bookmarkEnd w:id="0"/>
    </w:p>
    <w:sectPr w:rsidR="00884A74" w:rsidRPr="00C107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7A5BF" w14:textId="77777777" w:rsidR="00E217C0" w:rsidRDefault="00E217C0" w:rsidP="00E217C0">
      <w:pPr>
        <w:spacing w:after="0" w:line="240" w:lineRule="auto"/>
      </w:pPr>
      <w:r>
        <w:separator/>
      </w:r>
    </w:p>
  </w:endnote>
  <w:endnote w:type="continuationSeparator" w:id="0">
    <w:p w14:paraId="0B82F2FD" w14:textId="77777777" w:rsidR="00E217C0" w:rsidRDefault="00E217C0" w:rsidP="00E21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DBCB2" w14:textId="77777777" w:rsidR="00E217C0" w:rsidRDefault="00E217C0" w:rsidP="00E217C0">
      <w:pPr>
        <w:spacing w:after="0" w:line="240" w:lineRule="auto"/>
      </w:pPr>
      <w:r>
        <w:separator/>
      </w:r>
    </w:p>
  </w:footnote>
  <w:footnote w:type="continuationSeparator" w:id="0">
    <w:p w14:paraId="3B1BAB91" w14:textId="77777777" w:rsidR="00E217C0" w:rsidRDefault="00E217C0" w:rsidP="00E217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FB3B" w14:textId="77777777" w:rsidR="00E217C0" w:rsidRDefault="00E217C0">
    <w:pPr>
      <w:pStyle w:val="Header"/>
    </w:pPr>
    <w:r>
      <w:t>Logan Esch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0050A"/>
    <w:multiLevelType w:val="hybridMultilevel"/>
    <w:tmpl w:val="3DFC5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0DB"/>
    <w:rsid w:val="00351F18"/>
    <w:rsid w:val="0038168C"/>
    <w:rsid w:val="006450DB"/>
    <w:rsid w:val="00884A74"/>
    <w:rsid w:val="008D2EAE"/>
    <w:rsid w:val="00C1074C"/>
    <w:rsid w:val="00C173BC"/>
    <w:rsid w:val="00E2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4DB9"/>
  <w15:chartTrackingRefBased/>
  <w15:docId w15:val="{A228243E-1463-4D2E-86F9-908437E7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0DB"/>
    <w:pPr>
      <w:ind w:left="720"/>
      <w:contextualSpacing/>
    </w:pPr>
  </w:style>
  <w:style w:type="paragraph" w:styleId="Header">
    <w:name w:val="header"/>
    <w:basedOn w:val="Normal"/>
    <w:link w:val="HeaderChar"/>
    <w:uiPriority w:val="99"/>
    <w:unhideWhenUsed/>
    <w:rsid w:val="00E21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7C0"/>
  </w:style>
  <w:style w:type="paragraph" w:styleId="Footer">
    <w:name w:val="footer"/>
    <w:basedOn w:val="Normal"/>
    <w:link w:val="FooterChar"/>
    <w:uiPriority w:val="99"/>
    <w:unhideWhenUsed/>
    <w:rsid w:val="00E21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E418-E504-45B0-80D2-1011AB04F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1</cp:revision>
  <dcterms:created xsi:type="dcterms:W3CDTF">2015-07-01T23:00:00Z</dcterms:created>
  <dcterms:modified xsi:type="dcterms:W3CDTF">2015-07-01T23:56:00Z</dcterms:modified>
</cp:coreProperties>
</file>