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EA85" w14:textId="6148D761" w:rsidR="004C3018" w:rsidRPr="00FB6622" w:rsidRDefault="00BA17A8">
      <w:pPr>
        <w:pStyle w:val="Heading3"/>
        <w:rPr>
          <w:rFonts w:ascii="Tahoma" w:hAnsi="Tahoma" w:cs="Tahoma"/>
          <w:color w:val="auto"/>
          <w:sz w:val="20"/>
          <w:szCs w:val="20"/>
          <w:lang w:val="es-MX"/>
        </w:rPr>
      </w:pPr>
      <w:bookmarkStart w:id="0" w:name="Xf3aa45f99cd320ec3d38e2debc2a3d67f6f09d9"/>
      <w:r w:rsidRPr="00FB6622">
        <w:rPr>
          <w:rFonts w:ascii="Tahoma" w:hAnsi="Tahoma" w:cs="Tahoma"/>
          <w:color w:val="auto"/>
          <w:sz w:val="20"/>
          <w:szCs w:val="20"/>
          <w:lang w:val="es-MX"/>
        </w:rPr>
        <w:t xml:space="preserve">Tabla 1. Distribución de </w:t>
      </w:r>
      <w:r w:rsidR="00FB6622" w:rsidRPr="00FB6622">
        <w:rPr>
          <w:rFonts w:ascii="Tahoma" w:hAnsi="Tahoma" w:cs="Tahoma"/>
          <w:color w:val="auto"/>
          <w:sz w:val="20"/>
          <w:szCs w:val="20"/>
          <w:lang w:val="es-MX"/>
        </w:rPr>
        <w:t>síntomas</w:t>
      </w:r>
      <w:r w:rsidRPr="00FB6622">
        <w:rPr>
          <w:rFonts w:ascii="Tahoma" w:hAnsi="Tahoma" w:cs="Tahoma"/>
          <w:color w:val="auto"/>
          <w:sz w:val="20"/>
          <w:szCs w:val="20"/>
          <w:lang w:val="es-MX"/>
        </w:rPr>
        <w:t xml:space="preserve"> depresivos, discapacidad visual severa y </w:t>
      </w:r>
      <w:r w:rsidR="00FB6622" w:rsidRPr="00FB6622">
        <w:rPr>
          <w:rFonts w:ascii="Tahoma" w:hAnsi="Tahoma" w:cs="Tahoma"/>
          <w:color w:val="auto"/>
          <w:sz w:val="20"/>
          <w:szCs w:val="20"/>
          <w:lang w:val="es-MX"/>
        </w:rPr>
        <w:t>características</w:t>
      </w:r>
      <w:r w:rsidRPr="00FB6622">
        <w:rPr>
          <w:rFonts w:ascii="Tahoma" w:hAnsi="Tahoma" w:cs="Tahoma"/>
          <w:color w:val="auto"/>
          <w:sz w:val="20"/>
          <w:szCs w:val="20"/>
          <w:lang w:val="es-MX"/>
        </w:rPr>
        <w:t xml:space="preserve"> </w:t>
      </w:r>
      <w:r w:rsidR="00FB6622" w:rsidRPr="00FB6622">
        <w:rPr>
          <w:rFonts w:ascii="Tahoma" w:hAnsi="Tahoma" w:cs="Tahoma"/>
          <w:color w:val="auto"/>
          <w:sz w:val="20"/>
          <w:szCs w:val="20"/>
          <w:lang w:val="es-MX"/>
        </w:rPr>
        <w:t>sociodemográficas</w:t>
      </w:r>
      <w:r w:rsidR="00FB6622">
        <w:rPr>
          <w:rFonts w:ascii="Tahoma" w:hAnsi="Tahoma" w:cs="Tahoma"/>
          <w:color w:val="auto"/>
          <w:sz w:val="20"/>
          <w:szCs w:val="20"/>
          <w:lang w:val="es-MX"/>
        </w:rPr>
        <w:t xml:space="preserve"> de adultos mexicanos. ENSANUT 2018.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22"/>
        <w:gridCol w:w="1468"/>
        <w:gridCol w:w="1030"/>
        <w:gridCol w:w="1080"/>
        <w:gridCol w:w="990"/>
        <w:gridCol w:w="1170"/>
        <w:gridCol w:w="900"/>
      </w:tblGrid>
      <w:tr w:rsidR="00FB6622" w:rsidRPr="00FB6622" w14:paraId="38C1EA8A" w14:textId="77777777" w:rsidTr="00FB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2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6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  <w:lang w:val="es-MX"/>
              </w:rPr>
            </w:pPr>
          </w:p>
        </w:tc>
        <w:tc>
          <w:tcPr>
            <w:tcW w:w="249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Total</w:t>
            </w:r>
          </w:p>
        </w:tc>
        <w:tc>
          <w:tcPr>
            <w:tcW w:w="207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8" w14:textId="43661698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 xml:space="preserve">Sin </w:t>
            </w:r>
            <w:proofErr w:type="spellStart"/>
            <w:r w:rsidRPr="00FB6622">
              <w:rPr>
                <w:rFonts w:ascii="Tahoma" w:eastAsia="Arial" w:hAnsi="Tahoma" w:cs="Tahoma"/>
                <w:sz w:val="20"/>
                <w:szCs w:val="20"/>
              </w:rPr>
              <w:t>síntomas</w:t>
            </w:r>
            <w:proofErr w:type="spellEnd"/>
            <w:r w:rsidRPr="00FB6622">
              <w:rPr>
                <w:rFonts w:ascii="Tahoma" w:eastAsia="Arial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Arial" w:hAnsi="Tahoma" w:cs="Tahoma"/>
                <w:sz w:val="20"/>
                <w:szCs w:val="20"/>
              </w:rPr>
              <w:t>depresivos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 xml:space="preserve">Con </w:t>
            </w:r>
            <w:proofErr w:type="spellStart"/>
            <w:r w:rsidRPr="00FB6622">
              <w:rPr>
                <w:rFonts w:ascii="Tahoma" w:eastAsia="Arial" w:hAnsi="Tahoma" w:cs="Tahoma"/>
                <w:sz w:val="20"/>
                <w:szCs w:val="20"/>
              </w:rPr>
              <w:t>síntomas</w:t>
            </w:r>
            <w:proofErr w:type="spellEnd"/>
            <w:r w:rsidRPr="00FB6622">
              <w:rPr>
                <w:rFonts w:ascii="Tahoma" w:eastAsia="Arial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Arial" w:hAnsi="Tahoma" w:cs="Tahoma"/>
                <w:sz w:val="20"/>
                <w:szCs w:val="20"/>
              </w:rPr>
              <w:t>depresivos</w:t>
            </w:r>
            <w:proofErr w:type="spellEnd"/>
          </w:p>
        </w:tc>
      </w:tr>
      <w:tr w:rsidR="00FB6622" w:rsidRPr="00FB6622" w14:paraId="38C1EA92" w14:textId="77777777" w:rsidTr="00FB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2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B" w14:textId="2A446168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N</w:t>
            </w:r>
          </w:p>
        </w:tc>
        <w:tc>
          <w:tcPr>
            <w:tcW w:w="10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w %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E" w14:textId="6D8A2A07" w:rsidR="004C3018" w:rsidRPr="00FB6622" w:rsidRDefault="00FB66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N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8F" w14:textId="60990B8B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w %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0" w14:textId="4D2F1C6B" w:rsidR="004C3018" w:rsidRPr="00FB6622" w:rsidRDefault="00FB66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1" w14:textId="5C6546F6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Arial" w:hAnsi="Tahoma" w:cs="Tahoma"/>
                <w:sz w:val="20"/>
                <w:szCs w:val="20"/>
              </w:rPr>
            </w:pPr>
            <w:r w:rsidRPr="00FB6622">
              <w:rPr>
                <w:rFonts w:ascii="Tahoma" w:eastAsia="Arial" w:hAnsi="Tahoma" w:cs="Tahoma"/>
                <w:sz w:val="20"/>
                <w:szCs w:val="20"/>
              </w:rPr>
              <w:t>w %</w:t>
            </w:r>
          </w:p>
        </w:tc>
      </w:tr>
      <w:tr w:rsidR="00FB6622" w:rsidRPr="00FB6622" w14:paraId="38C1EA94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Síntomas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depresivos</w:t>
            </w:r>
            <w:proofErr w:type="spellEnd"/>
          </w:p>
        </w:tc>
      </w:tr>
      <w:tr w:rsidR="00FB6622" w:rsidRPr="00FB6622" w14:paraId="38C1EA9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31,860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76.01%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8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9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A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B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B6622" w:rsidRPr="00FB6622" w14:paraId="38C1EAA4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11,210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9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23.99%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0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1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2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3" w14:textId="77777777" w:rsidR="004C3018" w:rsidRPr="00FB6622" w:rsidRDefault="004C30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B6622" w:rsidRPr="00FB6622" w14:paraId="38C1EAA6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Discapacidad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visual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severa</w:t>
            </w:r>
            <w:proofErr w:type="spellEnd"/>
          </w:p>
        </w:tc>
      </w:tr>
      <w:tr w:rsidR="00FB6622" w:rsidRPr="00FB6622" w14:paraId="38C1EAA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41,730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97.05%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31,312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77.04%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10,418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22.96%</w:t>
            </w:r>
          </w:p>
        </w:tc>
      </w:tr>
      <w:tr w:rsidR="00FB6622" w:rsidRPr="00FB6622" w14:paraId="38C1EAB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A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Si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1,340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2.95%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548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42.2%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792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57.8%</w:t>
            </w:r>
          </w:p>
        </w:tc>
      </w:tr>
      <w:tr w:rsidR="00FB6622" w:rsidRPr="00FB6622" w14:paraId="38C1EAB8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Grupo de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edad</w:t>
            </w:r>
            <w:proofErr w:type="spellEnd"/>
          </w:p>
        </w:tc>
      </w:tr>
      <w:tr w:rsidR="00FB6622" w:rsidRPr="00FB6622" w14:paraId="38C1EAC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9" w14:textId="5F79A561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="005D69F7">
              <w:rPr>
                <w:rFonts w:ascii="Tahoma" w:eastAsia="Tahoma" w:hAnsi="Tahoma" w:cs="Tahoma"/>
                <w:sz w:val="20"/>
                <w:szCs w:val="20"/>
              </w:rPr>
              <w:t>20-39 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18,574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44.56%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15,729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85.85%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2,845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B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14.15%</w:t>
            </w:r>
          </w:p>
        </w:tc>
      </w:tr>
      <w:tr w:rsidR="00FB6622" w:rsidRPr="00FB6622" w14:paraId="38C1EAC8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1" w14:textId="0B5E78A5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="005D69F7">
              <w:rPr>
                <w:rFonts w:ascii="Tahoma" w:eastAsia="Tahoma" w:hAnsi="Tahoma" w:cs="Tahoma"/>
                <w:sz w:val="20"/>
                <w:szCs w:val="20"/>
              </w:rPr>
              <w:t>40-59 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15,449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35.81%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12,413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81.2%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3,036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18.8%</w:t>
            </w:r>
          </w:p>
        </w:tc>
      </w:tr>
      <w:tr w:rsidR="00FB6622" w:rsidRPr="00FB6622" w14:paraId="38C1EAD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 xml:space="preserve">60+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años</w:t>
            </w:r>
            <w:proofErr w:type="spellEnd"/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9,047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19.62%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3,718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44.17%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5,329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C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55.83%</w:t>
            </w:r>
          </w:p>
        </w:tc>
      </w:tr>
      <w:tr w:rsidR="00FB6622" w:rsidRPr="00FB6622" w14:paraId="38C1EAD2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Sexo</w:t>
            </w:r>
            <w:proofErr w:type="spellEnd"/>
          </w:p>
        </w:tc>
      </w:tr>
      <w:tr w:rsidR="00FB6622" w:rsidRPr="00FB6622" w14:paraId="38C1EADA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Hombre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19,496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45.37%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15,654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82.12%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3,842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17.88%</w:t>
            </w:r>
          </w:p>
        </w:tc>
      </w:tr>
      <w:tr w:rsidR="00FB6622" w:rsidRPr="00FB6622" w14:paraId="38C1EAE2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Mujer</w:t>
            </w:r>
            <w:proofErr w:type="spellEnd"/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23,574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54.63%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16,206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D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70.93%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7,368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29.07%</w:t>
            </w:r>
          </w:p>
        </w:tc>
      </w:tr>
      <w:tr w:rsidR="00FB6622" w:rsidRPr="00FB6622" w14:paraId="38C1EAE4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Nivel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Socioeconómico</w:t>
            </w:r>
            <w:proofErr w:type="spellEnd"/>
          </w:p>
        </w:tc>
      </w:tr>
      <w:tr w:rsidR="00FB6622" w:rsidRPr="00FB6622" w14:paraId="38C1EAE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Alto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14,197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38.85%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11,309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80.2%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2,888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19.8%</w:t>
            </w:r>
          </w:p>
        </w:tc>
      </w:tr>
      <w:tr w:rsidR="00FB6622" w:rsidRPr="00FB6622" w14:paraId="38C1EAF4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Medio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14,411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E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32.09%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10,597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74.75%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3,814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25.25%</w:t>
            </w:r>
          </w:p>
        </w:tc>
      </w:tr>
      <w:tr w:rsidR="00FB6622" w:rsidRPr="00FB6622" w14:paraId="38C1EAF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Bajo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14,462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29.06%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9,954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71.8%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4,508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28.2%</w:t>
            </w:r>
          </w:p>
        </w:tc>
      </w:tr>
      <w:tr w:rsidR="00FB6622" w:rsidRPr="00FB6622" w14:paraId="38C1EAFE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Lengua Indigena</w:t>
            </w:r>
          </w:p>
        </w:tc>
      </w:tr>
      <w:tr w:rsidR="00FB6622" w:rsidRPr="00FB6622" w14:paraId="38C1EB0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AF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40,012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93.48%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29,647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76.21%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10,365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23.79%</w:t>
            </w:r>
          </w:p>
        </w:tc>
      </w:tr>
      <w:tr w:rsidR="00FB6622" w:rsidRPr="00FB6622" w14:paraId="38C1EB0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Si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3,058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6.52%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2,213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73.07%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26.93%</w:t>
            </w:r>
          </w:p>
        </w:tc>
      </w:tr>
      <w:tr w:rsidR="00FB6622" w:rsidRPr="00FB6622" w14:paraId="38C1EB10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0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Región</w:t>
            </w:r>
            <w:proofErr w:type="spellEnd"/>
          </w:p>
        </w:tc>
      </w:tr>
      <w:tr w:rsidR="00FB6622" w:rsidRPr="00FB6622" w14:paraId="38C1EB18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Centro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16,038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35.07%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11,759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75.77%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4,279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24.23%</w:t>
            </w:r>
          </w:p>
        </w:tc>
      </w:tr>
      <w:tr w:rsidR="00FB6622" w:rsidRPr="00FB6622" w14:paraId="38C1EB2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Norte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10,198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20.63%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7,618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76.51%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2,580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1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23.49%</w:t>
            </w:r>
          </w:p>
        </w:tc>
      </w:tr>
      <w:tr w:rsidR="00FB6622" w:rsidRPr="00FB6622" w14:paraId="38C1EB28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lastRenderedPageBreak/>
              <w:tab/>
              <w:t>Ciudad de México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1,866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13.79%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1,401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77.03%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465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22.97%</w:t>
            </w:r>
          </w:p>
        </w:tc>
      </w:tr>
      <w:tr w:rsidR="00FB6622" w:rsidRPr="00FB6622" w14:paraId="38C1EB30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Sur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14,968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30.52%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11,082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75.48%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3,886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2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24.52%</w:t>
            </w:r>
          </w:p>
        </w:tc>
      </w:tr>
      <w:tr w:rsidR="00FB6622" w:rsidRPr="00FB6622" w14:paraId="38C1EB32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Acceso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a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servicios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médicos</w:t>
            </w:r>
            <w:proofErr w:type="spellEnd"/>
          </w:p>
        </w:tc>
      </w:tr>
      <w:tr w:rsidR="00FB6622" w:rsidRPr="00FB6622" w14:paraId="38C1EB3A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 xml:space="preserve">Sin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servicio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médico</w:t>
            </w:r>
            <w:proofErr w:type="spellEnd"/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6,766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18.1%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5,217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80.26%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1,549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19.74%</w:t>
            </w:r>
          </w:p>
        </w:tc>
      </w:tr>
      <w:tr w:rsidR="00FB6622" w:rsidRPr="00FB6622" w14:paraId="38C1EB42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 xml:space="preserve">Con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servicio</w:t>
            </w:r>
            <w:proofErr w:type="spellEnd"/>
            <w:r w:rsidRPr="00FB662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médico</w:t>
            </w:r>
            <w:proofErr w:type="spellEnd"/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36,109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81.45%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26,483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3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75.01%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9,626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24.99%</w:t>
            </w:r>
          </w:p>
        </w:tc>
      </w:tr>
      <w:tr w:rsidR="00FB6622" w:rsidRPr="00FB6622" w14:paraId="38C1EB4A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195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0.45%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85.82%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14.18%</w:t>
            </w:r>
          </w:p>
        </w:tc>
      </w:tr>
      <w:tr w:rsidR="00FB6622" w:rsidRPr="00FB6622" w14:paraId="38C1EB4C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Empleado</w:t>
            </w:r>
            <w:proofErr w:type="spellEnd"/>
          </w:p>
        </w:tc>
      </w:tr>
      <w:tr w:rsidR="00FB6622" w:rsidRPr="00FB6622" w14:paraId="38C1EB54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Si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E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26,511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4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60.41%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21,315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82.27%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5,196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17.73%</w:t>
            </w:r>
          </w:p>
        </w:tc>
      </w:tr>
      <w:tr w:rsidR="00FB6622" w:rsidRPr="00FB6622" w14:paraId="38C1EB5C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No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6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16,559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39.59%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10,545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66.45%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6,014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33.55%</w:t>
            </w:r>
          </w:p>
        </w:tc>
      </w:tr>
      <w:tr w:rsidR="00FB6622" w:rsidRPr="00FB6622" w14:paraId="38C1EB5E" w14:textId="77777777" w:rsidTr="00FB6622">
        <w:trPr>
          <w:jc w:val="center"/>
        </w:trPr>
        <w:tc>
          <w:tcPr>
            <w:tcW w:w="93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FB6622">
              <w:rPr>
                <w:rFonts w:ascii="Tahoma" w:eastAsia="Tahoma" w:hAnsi="Tahoma" w:cs="Tahoma"/>
                <w:sz w:val="20"/>
                <w:szCs w:val="20"/>
              </w:rPr>
              <w:t>Educación</w:t>
            </w:r>
            <w:proofErr w:type="spellEnd"/>
          </w:p>
        </w:tc>
      </w:tr>
      <w:tr w:rsidR="00FB6622" w:rsidRPr="00FB6622" w14:paraId="38C1EB6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5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Mayor a preparatoria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9,769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24.8%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8,166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85.15%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1,603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14.85%</w:t>
            </w:r>
          </w:p>
        </w:tc>
      </w:tr>
      <w:tr w:rsidR="00FB6622" w:rsidRPr="00FB6622" w14:paraId="38C1EB6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Preparatoria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6,877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17.09%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5,814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85.42%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1,063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14.58%</w:t>
            </w:r>
          </w:p>
        </w:tc>
      </w:tr>
      <w:tr w:rsidR="00FB6622" w:rsidRPr="00FB6622" w14:paraId="38C1EB76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6F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Secundaria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0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12,017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1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26.77%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2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9,341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3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78.69%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4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2,676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5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21.31%</w:t>
            </w:r>
          </w:p>
        </w:tc>
      </w:tr>
      <w:tr w:rsidR="00FB6622" w:rsidRPr="00FB6622" w14:paraId="38C1EB7E" w14:textId="77777777" w:rsidTr="00FB6622">
        <w:trPr>
          <w:jc w:val="center"/>
        </w:trPr>
        <w:tc>
          <w:tcPr>
            <w:tcW w:w="27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7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ab/>
              <w:t>Primaria o menor</w:t>
            </w:r>
          </w:p>
        </w:tc>
        <w:tc>
          <w:tcPr>
            <w:tcW w:w="14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8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14,407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9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31.34%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A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8,539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B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61.34%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C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5,868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EB7D" w14:textId="77777777" w:rsidR="004C3018" w:rsidRPr="00FB6622" w:rsidRDefault="00BA17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ahoma" w:eastAsia="Tahoma" w:hAnsi="Tahoma" w:cs="Tahoma"/>
                <w:sz w:val="20"/>
                <w:szCs w:val="20"/>
              </w:rPr>
            </w:pPr>
            <w:r w:rsidRPr="00FB6622">
              <w:rPr>
                <w:rFonts w:ascii="Tahoma" w:eastAsia="Tahoma" w:hAnsi="Tahoma" w:cs="Tahoma"/>
                <w:sz w:val="20"/>
                <w:szCs w:val="20"/>
              </w:rPr>
              <w:t>38.66%</w:t>
            </w:r>
          </w:p>
        </w:tc>
      </w:tr>
      <w:bookmarkEnd w:id="0"/>
    </w:tbl>
    <w:p w14:paraId="38C1EB7F" w14:textId="77777777" w:rsidR="00BA17A8" w:rsidRPr="00FB6622" w:rsidRDefault="00BA17A8"/>
    <w:sectPr w:rsidR="00BA17A8" w:rsidRPr="00FB66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9C22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3405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18"/>
    <w:rsid w:val="000128FF"/>
    <w:rsid w:val="00206CC1"/>
    <w:rsid w:val="004C3018"/>
    <w:rsid w:val="005D69F7"/>
    <w:rsid w:val="00BA17A8"/>
    <w:rsid w:val="00E34395"/>
    <w:rsid w:val="00ED6450"/>
    <w:rsid w:val="00F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EA82"/>
  <w15:docId w15:val="{FAA72D26-26A5-466E-8C2C-1AE6BE1C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5 - table 1 poster</dc:title>
  <dc:creator>Luis Segura</dc:creator>
  <cp:keywords/>
  <cp:lastModifiedBy>Segura, Luis</cp:lastModifiedBy>
  <cp:revision>4</cp:revision>
  <dcterms:created xsi:type="dcterms:W3CDTF">2025-02-11T18:54:00Z</dcterms:created>
  <dcterms:modified xsi:type="dcterms:W3CDTF">2025-02-19T20:01:00Z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