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959" w:rsidRPr="00ED1E8D" w:rsidRDefault="00360959"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Solución</w:t>
      </w:r>
    </w:p>
    <w:p w:rsidR="00360959" w:rsidRPr="00ED1E8D" w:rsidRDefault="0036095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MarketPlace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lang w:val="en-US" w:eastAsia="en-US"/>
        </w:rPr>
        <w:drawing>
          <wp:inline distT="0" distB="0" distL="0" distR="0" wp14:anchorId="17302C29" wp14:editId="2E1AEA53">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Uniandes</w:t>
            </w:r>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r w:rsidRPr="00CB3813">
              <w:rPr>
                <w:rFonts w:asciiTheme="minorHAnsi" w:hAnsiTheme="minorHAnsi"/>
                <w:smallCaps/>
              </w:rPr>
              <w:t>Ingenium</w:t>
            </w:r>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lang w:val="en-US" w:eastAsia="en-US"/>
        </w:rPr>
        <w:drawing>
          <wp:inline distT="0" distB="0" distL="0" distR="0" wp14:anchorId="599C4C4A" wp14:editId="5C27A06D">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lang w:val="en-US" w:eastAsia="en-US"/>
        </w:rPr>
        <w:drawing>
          <wp:inline distT="0" distB="0" distL="0" distR="0" wp14:anchorId="774264DD" wp14:editId="4924685F">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lang w:val="en-US" w:eastAsia="en-US"/>
        </w:rPr>
        <w:drawing>
          <wp:inline distT="0" distB="0" distL="0" distR="0" wp14:anchorId="14C4E88B" wp14:editId="6119E2C7">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4"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1D6FD8" w:rsidRDefault="00AB0D39">
      <w:pPr>
        <w:pStyle w:val="TDC1"/>
        <w:tabs>
          <w:tab w:val="left" w:pos="440"/>
          <w:tab w:val="right" w:leader="dot" w:pos="9954"/>
        </w:tabs>
        <w:rPr>
          <w:rFonts w:asciiTheme="minorHAnsi" w:eastAsiaTheme="minorEastAsia" w:hAnsiTheme="minorHAnsi" w:cstheme="minorBidi"/>
          <w:noProof/>
          <w:lang w:val="en-US"/>
        </w:rPr>
      </w:pPr>
      <w:r w:rsidRPr="00ED1E8D">
        <w:rPr>
          <w:rFonts w:eastAsiaTheme="minorEastAsia" w:cstheme="minorBidi"/>
        </w:rPr>
        <w:fldChar w:fldCharType="begin"/>
      </w:r>
      <w:r w:rsidR="00360959" w:rsidRPr="00ED1E8D">
        <w:instrText xml:space="preserve"> TOC \o "1-3" \h \z \u </w:instrText>
      </w:r>
      <w:r w:rsidRPr="00ED1E8D">
        <w:rPr>
          <w:rFonts w:eastAsiaTheme="minorEastAsia" w:cstheme="minorBidi"/>
        </w:rPr>
        <w:fldChar w:fldCharType="separate"/>
      </w:r>
      <w:hyperlink w:anchor="_Toc294934094" w:history="1">
        <w:r w:rsidR="001D6FD8" w:rsidRPr="00813B25">
          <w:rPr>
            <w:rStyle w:val="Hipervnculo"/>
            <w:b/>
            <w:smallCaps/>
            <w:noProof/>
          </w:rPr>
          <w:t>1.</w:t>
        </w:r>
        <w:r w:rsidR="001D6FD8">
          <w:rPr>
            <w:rFonts w:asciiTheme="minorHAnsi" w:eastAsiaTheme="minorEastAsia" w:hAnsiTheme="minorHAnsi" w:cstheme="minorBidi"/>
            <w:noProof/>
            <w:lang w:val="en-US"/>
          </w:rPr>
          <w:tab/>
        </w:r>
        <w:r w:rsidR="001D6FD8" w:rsidRPr="00813B25">
          <w:rPr>
            <w:rStyle w:val="Hipervnculo"/>
            <w:b/>
            <w:smallCaps/>
            <w:noProof/>
          </w:rPr>
          <w:t>Introducción</w:t>
        </w:r>
        <w:r w:rsidR="001D6FD8">
          <w:rPr>
            <w:noProof/>
            <w:webHidden/>
          </w:rPr>
          <w:tab/>
        </w:r>
        <w:r w:rsidR="001D6FD8">
          <w:rPr>
            <w:noProof/>
            <w:webHidden/>
          </w:rPr>
          <w:fldChar w:fldCharType="begin"/>
        </w:r>
        <w:r w:rsidR="001D6FD8">
          <w:rPr>
            <w:noProof/>
            <w:webHidden/>
          </w:rPr>
          <w:instrText xml:space="preserve"> PAGEREF _Toc294934094 \h </w:instrText>
        </w:r>
        <w:r w:rsidR="001D6FD8">
          <w:rPr>
            <w:noProof/>
            <w:webHidden/>
          </w:rPr>
        </w:r>
        <w:r w:rsidR="001D6FD8">
          <w:rPr>
            <w:noProof/>
            <w:webHidden/>
          </w:rPr>
          <w:fldChar w:fldCharType="separate"/>
        </w:r>
        <w:r w:rsidR="001D6FD8">
          <w:rPr>
            <w:noProof/>
            <w:webHidden/>
          </w:rPr>
          <w:t>1</w:t>
        </w:r>
        <w:r w:rsidR="001D6FD8">
          <w:rPr>
            <w:noProof/>
            <w:webHidden/>
          </w:rPr>
          <w:fldChar w:fldCharType="end"/>
        </w:r>
      </w:hyperlink>
    </w:p>
    <w:p w:rsidR="001D6FD8" w:rsidRDefault="00857922">
      <w:pPr>
        <w:pStyle w:val="TDC1"/>
        <w:tabs>
          <w:tab w:val="left" w:pos="440"/>
          <w:tab w:val="right" w:leader="dot" w:pos="9954"/>
        </w:tabs>
        <w:rPr>
          <w:rFonts w:asciiTheme="minorHAnsi" w:eastAsiaTheme="minorEastAsia" w:hAnsiTheme="minorHAnsi" w:cstheme="minorBidi"/>
          <w:noProof/>
          <w:lang w:val="en-US"/>
        </w:rPr>
      </w:pPr>
      <w:hyperlink w:anchor="_Toc294934095" w:history="1">
        <w:r w:rsidR="001D6FD8" w:rsidRPr="00813B25">
          <w:rPr>
            <w:rStyle w:val="Hipervnculo"/>
            <w:b/>
            <w:smallCaps/>
            <w:noProof/>
          </w:rPr>
          <w:t>2.</w:t>
        </w:r>
        <w:r w:rsidR="001D6FD8">
          <w:rPr>
            <w:rFonts w:asciiTheme="minorHAnsi" w:eastAsiaTheme="minorEastAsia" w:hAnsiTheme="minorHAnsi" w:cstheme="minorBidi"/>
            <w:noProof/>
            <w:lang w:val="en-US"/>
          </w:rPr>
          <w:tab/>
        </w:r>
        <w:r w:rsidR="001D6FD8" w:rsidRPr="00813B25">
          <w:rPr>
            <w:rStyle w:val="Hipervnculo"/>
            <w:b/>
            <w:smallCaps/>
            <w:noProof/>
          </w:rPr>
          <w:t>Objetivos</w:t>
        </w:r>
        <w:r w:rsidR="001D6FD8">
          <w:rPr>
            <w:noProof/>
            <w:webHidden/>
          </w:rPr>
          <w:tab/>
        </w:r>
        <w:r w:rsidR="001D6FD8">
          <w:rPr>
            <w:noProof/>
            <w:webHidden/>
          </w:rPr>
          <w:fldChar w:fldCharType="begin"/>
        </w:r>
        <w:r w:rsidR="001D6FD8">
          <w:rPr>
            <w:noProof/>
            <w:webHidden/>
          </w:rPr>
          <w:instrText xml:space="preserve"> PAGEREF _Toc294934095 \h </w:instrText>
        </w:r>
        <w:r w:rsidR="001D6FD8">
          <w:rPr>
            <w:noProof/>
            <w:webHidden/>
          </w:rPr>
        </w:r>
        <w:r w:rsidR="001D6FD8">
          <w:rPr>
            <w:noProof/>
            <w:webHidden/>
          </w:rPr>
          <w:fldChar w:fldCharType="separate"/>
        </w:r>
        <w:r w:rsidR="001D6FD8">
          <w:rPr>
            <w:noProof/>
            <w:webHidden/>
          </w:rPr>
          <w:t>1</w:t>
        </w:r>
        <w:r w:rsidR="001D6FD8">
          <w:rPr>
            <w:noProof/>
            <w:webHidden/>
          </w:rPr>
          <w:fldChar w:fldCharType="end"/>
        </w:r>
      </w:hyperlink>
    </w:p>
    <w:p w:rsidR="001D6FD8" w:rsidRDefault="00857922">
      <w:pPr>
        <w:pStyle w:val="TDC2"/>
        <w:tabs>
          <w:tab w:val="left" w:pos="880"/>
          <w:tab w:val="right" w:leader="dot" w:pos="9954"/>
        </w:tabs>
        <w:rPr>
          <w:rFonts w:asciiTheme="minorHAnsi" w:eastAsiaTheme="minorEastAsia" w:hAnsiTheme="minorHAnsi" w:cstheme="minorBidi"/>
          <w:noProof/>
          <w:lang w:val="en-US"/>
        </w:rPr>
      </w:pPr>
      <w:hyperlink w:anchor="_Toc294934096" w:history="1">
        <w:r w:rsidR="001D6FD8" w:rsidRPr="00813B25">
          <w:rPr>
            <w:rStyle w:val="Hipervnculo"/>
            <w:b/>
            <w:smallCaps/>
            <w:noProof/>
          </w:rPr>
          <w:t>2.1.</w:t>
        </w:r>
        <w:r w:rsidR="001D6FD8">
          <w:rPr>
            <w:rFonts w:asciiTheme="minorHAnsi" w:eastAsiaTheme="minorEastAsia" w:hAnsiTheme="minorHAnsi" w:cstheme="minorBidi"/>
            <w:noProof/>
            <w:lang w:val="en-US"/>
          </w:rPr>
          <w:tab/>
        </w:r>
        <w:r w:rsidR="001D6FD8" w:rsidRPr="00813B25">
          <w:rPr>
            <w:rStyle w:val="Hipervnculo"/>
            <w:b/>
            <w:smallCaps/>
            <w:noProof/>
          </w:rPr>
          <w:t>Objetivos Específicos</w:t>
        </w:r>
        <w:r w:rsidR="001D6FD8">
          <w:rPr>
            <w:noProof/>
            <w:webHidden/>
          </w:rPr>
          <w:tab/>
        </w:r>
        <w:r w:rsidR="001D6FD8">
          <w:rPr>
            <w:noProof/>
            <w:webHidden/>
          </w:rPr>
          <w:fldChar w:fldCharType="begin"/>
        </w:r>
        <w:r w:rsidR="001D6FD8">
          <w:rPr>
            <w:noProof/>
            <w:webHidden/>
          </w:rPr>
          <w:instrText xml:space="preserve"> PAGEREF _Toc294934096 \h </w:instrText>
        </w:r>
        <w:r w:rsidR="001D6FD8">
          <w:rPr>
            <w:noProof/>
            <w:webHidden/>
          </w:rPr>
        </w:r>
        <w:r w:rsidR="001D6FD8">
          <w:rPr>
            <w:noProof/>
            <w:webHidden/>
          </w:rPr>
          <w:fldChar w:fldCharType="separate"/>
        </w:r>
        <w:r w:rsidR="001D6FD8">
          <w:rPr>
            <w:noProof/>
            <w:webHidden/>
          </w:rPr>
          <w:t>1</w:t>
        </w:r>
        <w:r w:rsidR="001D6FD8">
          <w:rPr>
            <w:noProof/>
            <w:webHidden/>
          </w:rPr>
          <w:fldChar w:fldCharType="end"/>
        </w:r>
      </w:hyperlink>
    </w:p>
    <w:p w:rsidR="001D6FD8" w:rsidRDefault="00857922">
      <w:pPr>
        <w:pStyle w:val="TDC1"/>
        <w:tabs>
          <w:tab w:val="left" w:pos="440"/>
          <w:tab w:val="right" w:leader="dot" w:pos="9954"/>
        </w:tabs>
        <w:rPr>
          <w:rFonts w:asciiTheme="minorHAnsi" w:eastAsiaTheme="minorEastAsia" w:hAnsiTheme="minorHAnsi" w:cstheme="minorBidi"/>
          <w:noProof/>
          <w:lang w:val="en-US"/>
        </w:rPr>
      </w:pPr>
      <w:hyperlink w:anchor="_Toc294934097" w:history="1">
        <w:r w:rsidR="001D6FD8" w:rsidRPr="00813B25">
          <w:rPr>
            <w:rStyle w:val="Hipervnculo"/>
            <w:b/>
            <w:smallCaps/>
            <w:noProof/>
          </w:rPr>
          <w:t>3.</w:t>
        </w:r>
        <w:r w:rsidR="001D6FD8">
          <w:rPr>
            <w:rFonts w:asciiTheme="minorHAnsi" w:eastAsiaTheme="minorEastAsia" w:hAnsiTheme="minorHAnsi" w:cstheme="minorBidi"/>
            <w:noProof/>
            <w:lang w:val="en-US"/>
          </w:rPr>
          <w:tab/>
        </w:r>
        <w:r w:rsidR="001D6FD8" w:rsidRPr="00813B25">
          <w:rPr>
            <w:rStyle w:val="Hipervnculo"/>
            <w:b/>
            <w:smallCaps/>
            <w:noProof/>
          </w:rPr>
          <w:t>Arquitectura objetivo</w:t>
        </w:r>
        <w:r w:rsidR="001D6FD8">
          <w:rPr>
            <w:noProof/>
            <w:webHidden/>
          </w:rPr>
          <w:tab/>
        </w:r>
        <w:r w:rsidR="001D6FD8">
          <w:rPr>
            <w:noProof/>
            <w:webHidden/>
          </w:rPr>
          <w:fldChar w:fldCharType="begin"/>
        </w:r>
        <w:r w:rsidR="001D6FD8">
          <w:rPr>
            <w:noProof/>
            <w:webHidden/>
          </w:rPr>
          <w:instrText xml:space="preserve"> PAGEREF _Toc294934097 \h </w:instrText>
        </w:r>
        <w:r w:rsidR="001D6FD8">
          <w:rPr>
            <w:noProof/>
            <w:webHidden/>
          </w:rPr>
        </w:r>
        <w:r w:rsidR="001D6FD8">
          <w:rPr>
            <w:noProof/>
            <w:webHidden/>
          </w:rPr>
          <w:fldChar w:fldCharType="separate"/>
        </w:r>
        <w:r w:rsidR="001D6FD8">
          <w:rPr>
            <w:noProof/>
            <w:webHidden/>
          </w:rPr>
          <w:t>1</w:t>
        </w:r>
        <w:r w:rsidR="001D6FD8">
          <w:rPr>
            <w:noProof/>
            <w:webHidden/>
          </w:rPr>
          <w:fldChar w:fldCharType="end"/>
        </w:r>
      </w:hyperlink>
    </w:p>
    <w:p w:rsidR="001D6FD8" w:rsidRDefault="00857922">
      <w:pPr>
        <w:pStyle w:val="TDC2"/>
        <w:tabs>
          <w:tab w:val="left" w:pos="880"/>
          <w:tab w:val="right" w:leader="dot" w:pos="9954"/>
        </w:tabs>
        <w:rPr>
          <w:rFonts w:asciiTheme="minorHAnsi" w:eastAsiaTheme="minorEastAsia" w:hAnsiTheme="minorHAnsi" w:cstheme="minorBidi"/>
          <w:noProof/>
          <w:lang w:val="en-US"/>
        </w:rPr>
      </w:pPr>
      <w:hyperlink w:anchor="_Toc294934098" w:history="1">
        <w:r w:rsidR="001D6FD8" w:rsidRPr="00813B25">
          <w:rPr>
            <w:rStyle w:val="Hipervnculo"/>
            <w:b/>
            <w:smallCaps/>
            <w:noProof/>
          </w:rPr>
          <w:t>3.1.</w:t>
        </w:r>
        <w:r w:rsidR="001D6FD8">
          <w:rPr>
            <w:rFonts w:asciiTheme="minorHAnsi" w:eastAsiaTheme="minorEastAsia" w:hAnsiTheme="minorHAnsi" w:cstheme="minorBidi"/>
            <w:noProof/>
            <w:lang w:val="en-US"/>
          </w:rPr>
          <w:tab/>
        </w:r>
        <w:r w:rsidR="001D6FD8" w:rsidRPr="00813B25">
          <w:rPr>
            <w:rStyle w:val="Hipervnculo"/>
            <w:b/>
            <w:smallCaps/>
            <w:noProof/>
          </w:rPr>
          <w:t>Motivadores de negocio</w:t>
        </w:r>
        <w:r w:rsidR="001D6FD8">
          <w:rPr>
            <w:noProof/>
            <w:webHidden/>
          </w:rPr>
          <w:tab/>
        </w:r>
        <w:r w:rsidR="001D6FD8">
          <w:rPr>
            <w:noProof/>
            <w:webHidden/>
          </w:rPr>
          <w:fldChar w:fldCharType="begin"/>
        </w:r>
        <w:r w:rsidR="001D6FD8">
          <w:rPr>
            <w:noProof/>
            <w:webHidden/>
          </w:rPr>
          <w:instrText xml:space="preserve"> PAGEREF _Toc294934098 \h </w:instrText>
        </w:r>
        <w:r w:rsidR="001D6FD8">
          <w:rPr>
            <w:noProof/>
            <w:webHidden/>
          </w:rPr>
        </w:r>
        <w:r w:rsidR="001D6FD8">
          <w:rPr>
            <w:noProof/>
            <w:webHidden/>
          </w:rPr>
          <w:fldChar w:fldCharType="separate"/>
        </w:r>
        <w:r w:rsidR="001D6FD8">
          <w:rPr>
            <w:noProof/>
            <w:webHidden/>
          </w:rPr>
          <w:t>1</w:t>
        </w:r>
        <w:r w:rsidR="001D6FD8">
          <w:rPr>
            <w:noProof/>
            <w:webHidden/>
          </w:rPr>
          <w:fldChar w:fldCharType="end"/>
        </w:r>
      </w:hyperlink>
    </w:p>
    <w:p w:rsidR="001D6FD8" w:rsidRDefault="00857922">
      <w:pPr>
        <w:pStyle w:val="TDC1"/>
        <w:tabs>
          <w:tab w:val="left" w:pos="440"/>
          <w:tab w:val="right" w:leader="dot" w:pos="9954"/>
        </w:tabs>
        <w:rPr>
          <w:rFonts w:asciiTheme="minorHAnsi" w:eastAsiaTheme="minorEastAsia" w:hAnsiTheme="minorHAnsi" w:cstheme="minorBidi"/>
          <w:noProof/>
          <w:lang w:val="en-US"/>
        </w:rPr>
      </w:pPr>
      <w:hyperlink w:anchor="_Toc294934099" w:history="1">
        <w:r w:rsidR="001D6FD8" w:rsidRPr="00813B25">
          <w:rPr>
            <w:rStyle w:val="Hipervnculo"/>
            <w:b/>
            <w:smallCaps/>
            <w:noProof/>
          </w:rPr>
          <w:t>4.</w:t>
        </w:r>
        <w:r w:rsidR="001D6FD8">
          <w:rPr>
            <w:rFonts w:asciiTheme="minorHAnsi" w:eastAsiaTheme="minorEastAsia" w:hAnsiTheme="minorHAnsi" w:cstheme="minorBidi"/>
            <w:noProof/>
            <w:lang w:val="en-US"/>
          </w:rPr>
          <w:tab/>
        </w:r>
        <w:r w:rsidR="001D6FD8" w:rsidRPr="00813B25">
          <w:rPr>
            <w:rStyle w:val="Hipervnculo"/>
            <w:b/>
            <w:smallCaps/>
            <w:noProof/>
          </w:rPr>
          <w:t>Arquitectura de Solución</w:t>
        </w:r>
        <w:r w:rsidR="001D6FD8">
          <w:rPr>
            <w:noProof/>
            <w:webHidden/>
          </w:rPr>
          <w:tab/>
        </w:r>
        <w:r w:rsidR="001D6FD8">
          <w:rPr>
            <w:noProof/>
            <w:webHidden/>
          </w:rPr>
          <w:fldChar w:fldCharType="begin"/>
        </w:r>
        <w:r w:rsidR="001D6FD8">
          <w:rPr>
            <w:noProof/>
            <w:webHidden/>
          </w:rPr>
          <w:instrText xml:space="preserve"> PAGEREF _Toc294934099 \h </w:instrText>
        </w:r>
        <w:r w:rsidR="001D6FD8">
          <w:rPr>
            <w:noProof/>
            <w:webHidden/>
          </w:rPr>
        </w:r>
        <w:r w:rsidR="001D6FD8">
          <w:rPr>
            <w:noProof/>
            <w:webHidden/>
          </w:rPr>
          <w:fldChar w:fldCharType="separate"/>
        </w:r>
        <w:r w:rsidR="001D6FD8">
          <w:rPr>
            <w:noProof/>
            <w:webHidden/>
          </w:rPr>
          <w:t>1</w:t>
        </w:r>
        <w:r w:rsidR="001D6FD8">
          <w:rPr>
            <w:noProof/>
            <w:webHidden/>
          </w:rPr>
          <w:fldChar w:fldCharType="end"/>
        </w:r>
      </w:hyperlink>
    </w:p>
    <w:p w:rsidR="001D6FD8" w:rsidRDefault="00857922">
      <w:pPr>
        <w:pStyle w:val="TDC2"/>
        <w:tabs>
          <w:tab w:val="left" w:pos="880"/>
          <w:tab w:val="right" w:leader="dot" w:pos="9954"/>
        </w:tabs>
        <w:rPr>
          <w:rFonts w:asciiTheme="minorHAnsi" w:eastAsiaTheme="minorEastAsia" w:hAnsiTheme="minorHAnsi" w:cstheme="minorBidi"/>
          <w:noProof/>
          <w:lang w:val="en-US"/>
        </w:rPr>
      </w:pPr>
      <w:hyperlink w:anchor="_Toc294934100" w:history="1">
        <w:r w:rsidR="001D6FD8" w:rsidRPr="00813B25">
          <w:rPr>
            <w:rStyle w:val="Hipervnculo"/>
            <w:b/>
            <w:smallCaps/>
            <w:noProof/>
          </w:rPr>
          <w:t>4.1.</w:t>
        </w:r>
        <w:r w:rsidR="001D6FD8">
          <w:rPr>
            <w:rFonts w:asciiTheme="minorHAnsi" w:eastAsiaTheme="minorEastAsia" w:hAnsiTheme="minorHAnsi" w:cstheme="minorBidi"/>
            <w:noProof/>
            <w:lang w:val="en-US"/>
          </w:rPr>
          <w:tab/>
        </w:r>
        <w:r w:rsidR="001D6FD8" w:rsidRPr="00813B25">
          <w:rPr>
            <w:rStyle w:val="Hipervnculo"/>
            <w:b/>
            <w:smallCaps/>
            <w:noProof/>
          </w:rPr>
          <w:t>Arquitectura de negocio</w:t>
        </w:r>
        <w:r w:rsidR="001D6FD8">
          <w:rPr>
            <w:noProof/>
            <w:webHidden/>
          </w:rPr>
          <w:tab/>
        </w:r>
        <w:r w:rsidR="001D6FD8">
          <w:rPr>
            <w:noProof/>
            <w:webHidden/>
          </w:rPr>
          <w:fldChar w:fldCharType="begin"/>
        </w:r>
        <w:r w:rsidR="001D6FD8">
          <w:rPr>
            <w:noProof/>
            <w:webHidden/>
          </w:rPr>
          <w:instrText xml:space="preserve"> PAGEREF _Toc294934100 \h </w:instrText>
        </w:r>
        <w:r w:rsidR="001D6FD8">
          <w:rPr>
            <w:noProof/>
            <w:webHidden/>
          </w:rPr>
        </w:r>
        <w:r w:rsidR="001D6FD8">
          <w:rPr>
            <w:noProof/>
            <w:webHidden/>
          </w:rPr>
          <w:fldChar w:fldCharType="separate"/>
        </w:r>
        <w:r w:rsidR="001D6FD8">
          <w:rPr>
            <w:noProof/>
            <w:webHidden/>
          </w:rPr>
          <w:t>1</w:t>
        </w:r>
        <w:r w:rsidR="001D6FD8">
          <w:rPr>
            <w:noProof/>
            <w:webHidden/>
          </w:rPr>
          <w:fldChar w:fldCharType="end"/>
        </w:r>
      </w:hyperlink>
    </w:p>
    <w:p w:rsidR="001D6FD8" w:rsidRDefault="00857922">
      <w:pPr>
        <w:pStyle w:val="TDC2"/>
        <w:tabs>
          <w:tab w:val="left" w:pos="880"/>
          <w:tab w:val="right" w:leader="dot" w:pos="9954"/>
        </w:tabs>
        <w:rPr>
          <w:rFonts w:asciiTheme="minorHAnsi" w:eastAsiaTheme="minorEastAsia" w:hAnsiTheme="minorHAnsi" w:cstheme="minorBidi"/>
          <w:noProof/>
          <w:lang w:val="en-US"/>
        </w:rPr>
      </w:pPr>
      <w:hyperlink w:anchor="_Toc294934101" w:history="1">
        <w:r w:rsidR="001D6FD8" w:rsidRPr="00813B25">
          <w:rPr>
            <w:rStyle w:val="Hipervnculo"/>
            <w:b/>
            <w:smallCaps/>
            <w:noProof/>
          </w:rPr>
          <w:t>4.2.</w:t>
        </w:r>
        <w:r w:rsidR="001D6FD8">
          <w:rPr>
            <w:rFonts w:asciiTheme="minorHAnsi" w:eastAsiaTheme="minorEastAsia" w:hAnsiTheme="minorHAnsi" w:cstheme="minorBidi"/>
            <w:noProof/>
            <w:lang w:val="en-US"/>
          </w:rPr>
          <w:tab/>
        </w:r>
        <w:r w:rsidR="001D6FD8" w:rsidRPr="00813B25">
          <w:rPr>
            <w:rStyle w:val="Hipervnculo"/>
            <w:b/>
            <w:smallCaps/>
            <w:noProof/>
          </w:rPr>
          <w:t>Blue-Print de Arquitectura (Nivel 2 Blue-Print Detallado &amp; Gestión de Requerimientos no Funcionales)</w:t>
        </w:r>
        <w:r w:rsidR="001D6FD8">
          <w:rPr>
            <w:noProof/>
            <w:webHidden/>
          </w:rPr>
          <w:tab/>
        </w:r>
        <w:r w:rsidR="001D6FD8">
          <w:rPr>
            <w:noProof/>
            <w:webHidden/>
          </w:rPr>
          <w:fldChar w:fldCharType="begin"/>
        </w:r>
        <w:r w:rsidR="001D6FD8">
          <w:rPr>
            <w:noProof/>
            <w:webHidden/>
          </w:rPr>
          <w:instrText xml:space="preserve"> PAGEREF _Toc294934101 \h </w:instrText>
        </w:r>
        <w:r w:rsidR="001D6FD8">
          <w:rPr>
            <w:noProof/>
            <w:webHidden/>
          </w:rPr>
        </w:r>
        <w:r w:rsidR="001D6FD8">
          <w:rPr>
            <w:noProof/>
            <w:webHidden/>
          </w:rPr>
          <w:fldChar w:fldCharType="separate"/>
        </w:r>
        <w:r w:rsidR="001D6FD8">
          <w:rPr>
            <w:noProof/>
            <w:webHidden/>
          </w:rPr>
          <w:t>1</w:t>
        </w:r>
        <w:r w:rsidR="001D6FD8">
          <w:rPr>
            <w:noProof/>
            <w:webHidden/>
          </w:rPr>
          <w:fldChar w:fldCharType="end"/>
        </w:r>
      </w:hyperlink>
    </w:p>
    <w:p w:rsidR="001D6FD8" w:rsidRDefault="00857922">
      <w:pPr>
        <w:pStyle w:val="TDC2"/>
        <w:tabs>
          <w:tab w:val="left" w:pos="1100"/>
          <w:tab w:val="right" w:leader="dot" w:pos="9954"/>
        </w:tabs>
        <w:rPr>
          <w:rFonts w:asciiTheme="minorHAnsi" w:eastAsiaTheme="minorEastAsia" w:hAnsiTheme="minorHAnsi" w:cstheme="minorBidi"/>
          <w:noProof/>
          <w:lang w:val="en-US"/>
        </w:rPr>
      </w:pPr>
      <w:hyperlink w:anchor="_Toc294934102" w:history="1">
        <w:r w:rsidR="001D6FD8" w:rsidRPr="00813B25">
          <w:rPr>
            <w:rStyle w:val="Hipervnculo"/>
            <w:b/>
            <w:smallCaps/>
            <w:noProof/>
          </w:rPr>
          <w:t>4.2.1.</w:t>
        </w:r>
        <w:r w:rsidR="001D6FD8">
          <w:rPr>
            <w:rFonts w:asciiTheme="minorHAnsi" w:eastAsiaTheme="minorEastAsia" w:hAnsiTheme="minorHAnsi" w:cstheme="minorBidi"/>
            <w:noProof/>
            <w:lang w:val="en-US"/>
          </w:rPr>
          <w:tab/>
        </w:r>
        <w:r w:rsidR="001D6FD8" w:rsidRPr="00813B25">
          <w:rPr>
            <w:rStyle w:val="Hipervnculo"/>
            <w:b/>
            <w:smallCaps/>
            <w:noProof/>
          </w:rPr>
          <w:t>Requerimientos no funcionales</w:t>
        </w:r>
        <w:r w:rsidR="001D6FD8">
          <w:rPr>
            <w:noProof/>
            <w:webHidden/>
          </w:rPr>
          <w:tab/>
        </w:r>
        <w:r w:rsidR="001D6FD8">
          <w:rPr>
            <w:noProof/>
            <w:webHidden/>
          </w:rPr>
          <w:fldChar w:fldCharType="begin"/>
        </w:r>
        <w:r w:rsidR="001D6FD8">
          <w:rPr>
            <w:noProof/>
            <w:webHidden/>
          </w:rPr>
          <w:instrText xml:space="preserve"> PAGEREF _Toc294934102 \h </w:instrText>
        </w:r>
        <w:r w:rsidR="001D6FD8">
          <w:rPr>
            <w:noProof/>
            <w:webHidden/>
          </w:rPr>
        </w:r>
        <w:r w:rsidR="001D6FD8">
          <w:rPr>
            <w:noProof/>
            <w:webHidden/>
          </w:rPr>
          <w:fldChar w:fldCharType="separate"/>
        </w:r>
        <w:r w:rsidR="001D6FD8">
          <w:rPr>
            <w:noProof/>
            <w:webHidden/>
          </w:rPr>
          <w:t>1</w:t>
        </w:r>
        <w:r w:rsidR="001D6FD8">
          <w:rPr>
            <w:noProof/>
            <w:webHidden/>
          </w:rPr>
          <w:fldChar w:fldCharType="end"/>
        </w:r>
      </w:hyperlink>
    </w:p>
    <w:p w:rsidR="001D6FD8" w:rsidRDefault="00857922">
      <w:pPr>
        <w:pStyle w:val="TDC2"/>
        <w:tabs>
          <w:tab w:val="left" w:pos="880"/>
          <w:tab w:val="right" w:leader="dot" w:pos="9954"/>
        </w:tabs>
        <w:rPr>
          <w:rFonts w:asciiTheme="minorHAnsi" w:eastAsiaTheme="minorEastAsia" w:hAnsiTheme="minorHAnsi" w:cstheme="minorBidi"/>
          <w:noProof/>
          <w:lang w:val="en-US"/>
        </w:rPr>
      </w:pPr>
      <w:hyperlink w:anchor="_Toc294934103" w:history="1">
        <w:r w:rsidR="001D6FD8" w:rsidRPr="00813B25">
          <w:rPr>
            <w:rStyle w:val="Hipervnculo"/>
            <w:b/>
            <w:smallCaps/>
            <w:noProof/>
          </w:rPr>
          <w:t>4.3.</w:t>
        </w:r>
        <w:r w:rsidR="001D6FD8">
          <w:rPr>
            <w:rFonts w:asciiTheme="minorHAnsi" w:eastAsiaTheme="minorEastAsia" w:hAnsiTheme="minorHAnsi" w:cstheme="minorBidi"/>
            <w:noProof/>
            <w:lang w:val="en-US"/>
          </w:rPr>
          <w:tab/>
        </w:r>
        <w:r w:rsidR="001D6FD8" w:rsidRPr="00813B25">
          <w:rPr>
            <w:rStyle w:val="Hipervnculo"/>
            <w:b/>
            <w:smallCaps/>
            <w:noProof/>
          </w:rPr>
          <w:t>arquitectura tecnológica</w:t>
        </w:r>
        <w:r w:rsidR="001D6FD8">
          <w:rPr>
            <w:noProof/>
            <w:webHidden/>
          </w:rPr>
          <w:tab/>
        </w:r>
        <w:r w:rsidR="001D6FD8">
          <w:rPr>
            <w:noProof/>
            <w:webHidden/>
          </w:rPr>
          <w:fldChar w:fldCharType="begin"/>
        </w:r>
        <w:r w:rsidR="001D6FD8">
          <w:rPr>
            <w:noProof/>
            <w:webHidden/>
          </w:rPr>
          <w:instrText xml:space="preserve"> PAGEREF _Toc294934103 \h </w:instrText>
        </w:r>
        <w:r w:rsidR="001D6FD8">
          <w:rPr>
            <w:noProof/>
            <w:webHidden/>
          </w:rPr>
        </w:r>
        <w:r w:rsidR="001D6FD8">
          <w:rPr>
            <w:noProof/>
            <w:webHidden/>
          </w:rPr>
          <w:fldChar w:fldCharType="separate"/>
        </w:r>
        <w:r w:rsidR="001D6FD8">
          <w:rPr>
            <w:noProof/>
            <w:webHidden/>
          </w:rPr>
          <w:t>2</w:t>
        </w:r>
        <w:r w:rsidR="001D6FD8">
          <w:rPr>
            <w:noProof/>
            <w:webHidden/>
          </w:rPr>
          <w:fldChar w:fldCharType="end"/>
        </w:r>
      </w:hyperlink>
    </w:p>
    <w:p w:rsidR="001D6FD8" w:rsidRDefault="00857922">
      <w:pPr>
        <w:pStyle w:val="TDC2"/>
        <w:tabs>
          <w:tab w:val="left" w:pos="880"/>
          <w:tab w:val="right" w:leader="dot" w:pos="9954"/>
        </w:tabs>
        <w:rPr>
          <w:rFonts w:asciiTheme="minorHAnsi" w:eastAsiaTheme="minorEastAsia" w:hAnsiTheme="minorHAnsi" w:cstheme="minorBidi"/>
          <w:noProof/>
          <w:lang w:val="en-US"/>
        </w:rPr>
      </w:pPr>
      <w:hyperlink w:anchor="_Toc294934104" w:history="1">
        <w:r w:rsidR="001D6FD8" w:rsidRPr="00813B25">
          <w:rPr>
            <w:rStyle w:val="Hipervnculo"/>
            <w:b/>
            <w:smallCaps/>
            <w:noProof/>
          </w:rPr>
          <w:t>4.4.</w:t>
        </w:r>
        <w:r w:rsidR="001D6FD8">
          <w:rPr>
            <w:rFonts w:asciiTheme="minorHAnsi" w:eastAsiaTheme="minorEastAsia" w:hAnsiTheme="minorHAnsi" w:cstheme="minorBidi"/>
            <w:noProof/>
            <w:lang w:val="en-US"/>
          </w:rPr>
          <w:tab/>
        </w:r>
        <w:r w:rsidR="001D6FD8" w:rsidRPr="00813B25">
          <w:rPr>
            <w:rStyle w:val="Hipervnculo"/>
            <w:b/>
            <w:smallCaps/>
            <w:noProof/>
          </w:rPr>
          <w:t>Proyectos identificados</w:t>
        </w:r>
        <w:r w:rsidR="001D6FD8">
          <w:rPr>
            <w:noProof/>
            <w:webHidden/>
          </w:rPr>
          <w:tab/>
        </w:r>
        <w:r w:rsidR="001D6FD8">
          <w:rPr>
            <w:noProof/>
            <w:webHidden/>
          </w:rPr>
          <w:fldChar w:fldCharType="begin"/>
        </w:r>
        <w:r w:rsidR="001D6FD8">
          <w:rPr>
            <w:noProof/>
            <w:webHidden/>
          </w:rPr>
          <w:instrText xml:space="preserve"> PAGEREF _Toc294934104 \h </w:instrText>
        </w:r>
        <w:r w:rsidR="001D6FD8">
          <w:rPr>
            <w:noProof/>
            <w:webHidden/>
          </w:rPr>
        </w:r>
        <w:r w:rsidR="001D6FD8">
          <w:rPr>
            <w:noProof/>
            <w:webHidden/>
          </w:rPr>
          <w:fldChar w:fldCharType="separate"/>
        </w:r>
        <w:r w:rsidR="001D6FD8">
          <w:rPr>
            <w:noProof/>
            <w:webHidden/>
          </w:rPr>
          <w:t>3</w:t>
        </w:r>
        <w:r w:rsidR="001D6FD8">
          <w:rPr>
            <w:noProof/>
            <w:webHidden/>
          </w:rPr>
          <w:fldChar w:fldCharType="end"/>
        </w:r>
      </w:hyperlink>
    </w:p>
    <w:p w:rsidR="001D6FD8" w:rsidRDefault="00857922">
      <w:pPr>
        <w:pStyle w:val="TDC2"/>
        <w:tabs>
          <w:tab w:val="left" w:pos="880"/>
          <w:tab w:val="right" w:leader="dot" w:pos="9954"/>
        </w:tabs>
        <w:rPr>
          <w:rFonts w:asciiTheme="minorHAnsi" w:eastAsiaTheme="minorEastAsia" w:hAnsiTheme="minorHAnsi" w:cstheme="minorBidi"/>
          <w:noProof/>
          <w:lang w:val="en-US"/>
        </w:rPr>
      </w:pPr>
      <w:hyperlink w:anchor="_Toc294934105" w:history="1">
        <w:r w:rsidR="001D6FD8" w:rsidRPr="00813B25">
          <w:rPr>
            <w:rStyle w:val="Hipervnculo"/>
            <w:b/>
            <w:smallCaps/>
            <w:noProof/>
          </w:rPr>
          <w:t>4.5.</w:t>
        </w:r>
        <w:r w:rsidR="001D6FD8">
          <w:rPr>
            <w:rFonts w:asciiTheme="minorHAnsi" w:eastAsiaTheme="minorEastAsia" w:hAnsiTheme="minorHAnsi" w:cstheme="minorBidi"/>
            <w:noProof/>
            <w:lang w:val="en-US"/>
          </w:rPr>
          <w:tab/>
        </w:r>
        <w:r w:rsidR="001D6FD8" w:rsidRPr="00813B25">
          <w:rPr>
            <w:rStyle w:val="Hipervnculo"/>
            <w:b/>
            <w:smallCaps/>
            <w:noProof/>
          </w:rPr>
          <w:t>Priorización de proyectos</w:t>
        </w:r>
        <w:r w:rsidR="001D6FD8">
          <w:rPr>
            <w:noProof/>
            <w:webHidden/>
          </w:rPr>
          <w:tab/>
        </w:r>
        <w:r w:rsidR="001D6FD8">
          <w:rPr>
            <w:noProof/>
            <w:webHidden/>
          </w:rPr>
          <w:fldChar w:fldCharType="begin"/>
        </w:r>
        <w:r w:rsidR="001D6FD8">
          <w:rPr>
            <w:noProof/>
            <w:webHidden/>
          </w:rPr>
          <w:instrText xml:space="preserve"> PAGEREF _Toc294934105 \h </w:instrText>
        </w:r>
        <w:r w:rsidR="001D6FD8">
          <w:rPr>
            <w:noProof/>
            <w:webHidden/>
          </w:rPr>
        </w:r>
        <w:r w:rsidR="001D6FD8">
          <w:rPr>
            <w:noProof/>
            <w:webHidden/>
          </w:rPr>
          <w:fldChar w:fldCharType="separate"/>
        </w:r>
        <w:r w:rsidR="001D6FD8">
          <w:rPr>
            <w:noProof/>
            <w:webHidden/>
          </w:rPr>
          <w:t>3</w:t>
        </w:r>
        <w:r w:rsidR="001D6FD8">
          <w:rPr>
            <w:noProof/>
            <w:webHidden/>
          </w:rPr>
          <w:fldChar w:fldCharType="end"/>
        </w:r>
      </w:hyperlink>
    </w:p>
    <w:p w:rsidR="001D6FD8" w:rsidRDefault="00857922">
      <w:pPr>
        <w:pStyle w:val="TDC2"/>
        <w:tabs>
          <w:tab w:val="left" w:pos="880"/>
          <w:tab w:val="right" w:leader="dot" w:pos="9954"/>
        </w:tabs>
        <w:rPr>
          <w:rFonts w:asciiTheme="minorHAnsi" w:eastAsiaTheme="minorEastAsia" w:hAnsiTheme="minorHAnsi" w:cstheme="minorBidi"/>
          <w:noProof/>
          <w:lang w:val="en-US"/>
        </w:rPr>
      </w:pPr>
      <w:hyperlink w:anchor="_Toc294934106" w:history="1">
        <w:r w:rsidR="001D6FD8" w:rsidRPr="00813B25">
          <w:rPr>
            <w:rStyle w:val="Hipervnculo"/>
            <w:b/>
            <w:smallCaps/>
            <w:noProof/>
          </w:rPr>
          <w:t>4.6.</w:t>
        </w:r>
        <w:r w:rsidR="001D6FD8">
          <w:rPr>
            <w:rFonts w:asciiTheme="minorHAnsi" w:eastAsiaTheme="minorEastAsia" w:hAnsiTheme="minorHAnsi" w:cstheme="minorBidi"/>
            <w:noProof/>
            <w:lang w:val="en-US"/>
          </w:rPr>
          <w:tab/>
        </w:r>
        <w:r w:rsidR="001D6FD8" w:rsidRPr="00813B25">
          <w:rPr>
            <w:rStyle w:val="Hipervnculo"/>
            <w:b/>
            <w:smallCaps/>
            <w:noProof/>
          </w:rPr>
          <w:t>Alcance de la solución</w:t>
        </w:r>
        <w:r w:rsidR="001D6FD8">
          <w:rPr>
            <w:noProof/>
            <w:webHidden/>
          </w:rPr>
          <w:tab/>
        </w:r>
        <w:r w:rsidR="001D6FD8">
          <w:rPr>
            <w:noProof/>
            <w:webHidden/>
          </w:rPr>
          <w:fldChar w:fldCharType="begin"/>
        </w:r>
        <w:r w:rsidR="001D6FD8">
          <w:rPr>
            <w:noProof/>
            <w:webHidden/>
          </w:rPr>
          <w:instrText xml:space="preserve"> PAGEREF _Toc294934106 \h </w:instrText>
        </w:r>
        <w:r w:rsidR="001D6FD8">
          <w:rPr>
            <w:noProof/>
            <w:webHidden/>
          </w:rPr>
        </w:r>
        <w:r w:rsidR="001D6FD8">
          <w:rPr>
            <w:noProof/>
            <w:webHidden/>
          </w:rPr>
          <w:fldChar w:fldCharType="separate"/>
        </w:r>
        <w:r w:rsidR="001D6FD8">
          <w:rPr>
            <w:noProof/>
            <w:webHidden/>
          </w:rPr>
          <w:t>3</w:t>
        </w:r>
        <w:r w:rsidR="001D6FD8">
          <w:rPr>
            <w:noProof/>
            <w:webHidden/>
          </w:rPr>
          <w:fldChar w:fldCharType="end"/>
        </w:r>
      </w:hyperlink>
    </w:p>
    <w:p w:rsidR="001D6FD8" w:rsidRDefault="00857922">
      <w:pPr>
        <w:pStyle w:val="TDC2"/>
        <w:tabs>
          <w:tab w:val="left" w:pos="880"/>
          <w:tab w:val="right" w:leader="dot" w:pos="9954"/>
        </w:tabs>
        <w:rPr>
          <w:rFonts w:asciiTheme="minorHAnsi" w:eastAsiaTheme="minorEastAsia" w:hAnsiTheme="minorHAnsi" w:cstheme="minorBidi"/>
          <w:noProof/>
          <w:lang w:val="en-US"/>
        </w:rPr>
      </w:pPr>
      <w:hyperlink w:anchor="_Toc294934107" w:history="1">
        <w:r w:rsidR="001D6FD8" w:rsidRPr="00813B25">
          <w:rPr>
            <w:rStyle w:val="Hipervnculo"/>
            <w:b/>
            <w:smallCaps/>
            <w:noProof/>
          </w:rPr>
          <w:t>4.7.</w:t>
        </w:r>
        <w:r w:rsidR="001D6FD8">
          <w:rPr>
            <w:rFonts w:asciiTheme="minorHAnsi" w:eastAsiaTheme="minorEastAsia" w:hAnsiTheme="minorHAnsi" w:cstheme="minorBidi"/>
            <w:noProof/>
            <w:lang w:val="en-US"/>
          </w:rPr>
          <w:tab/>
        </w:r>
        <w:r w:rsidR="001D6FD8" w:rsidRPr="00813B25">
          <w:rPr>
            <w:rStyle w:val="Hipervnculo"/>
            <w:b/>
            <w:smallCaps/>
            <w:noProof/>
          </w:rPr>
          <w:t>Estimación y costos</w:t>
        </w:r>
        <w:r w:rsidR="001D6FD8">
          <w:rPr>
            <w:noProof/>
            <w:webHidden/>
          </w:rPr>
          <w:tab/>
        </w:r>
        <w:r w:rsidR="001D6FD8">
          <w:rPr>
            <w:noProof/>
            <w:webHidden/>
          </w:rPr>
          <w:fldChar w:fldCharType="begin"/>
        </w:r>
        <w:r w:rsidR="001D6FD8">
          <w:rPr>
            <w:noProof/>
            <w:webHidden/>
          </w:rPr>
          <w:instrText xml:space="preserve"> PAGEREF _Toc294934107 \h </w:instrText>
        </w:r>
        <w:r w:rsidR="001D6FD8">
          <w:rPr>
            <w:noProof/>
            <w:webHidden/>
          </w:rPr>
        </w:r>
        <w:r w:rsidR="001D6FD8">
          <w:rPr>
            <w:noProof/>
            <w:webHidden/>
          </w:rPr>
          <w:fldChar w:fldCharType="separate"/>
        </w:r>
        <w:r w:rsidR="001D6FD8">
          <w:rPr>
            <w:noProof/>
            <w:webHidden/>
          </w:rPr>
          <w:t>3</w:t>
        </w:r>
        <w:r w:rsidR="001D6FD8">
          <w:rPr>
            <w:noProof/>
            <w:webHidden/>
          </w:rPr>
          <w:fldChar w:fldCharType="end"/>
        </w:r>
      </w:hyperlink>
    </w:p>
    <w:p w:rsidR="001D6FD8" w:rsidRDefault="00857922">
      <w:pPr>
        <w:pStyle w:val="TDC2"/>
        <w:tabs>
          <w:tab w:val="left" w:pos="880"/>
          <w:tab w:val="right" w:leader="dot" w:pos="9954"/>
        </w:tabs>
        <w:rPr>
          <w:rFonts w:asciiTheme="minorHAnsi" w:eastAsiaTheme="minorEastAsia" w:hAnsiTheme="minorHAnsi" w:cstheme="minorBidi"/>
          <w:noProof/>
          <w:lang w:val="en-US"/>
        </w:rPr>
      </w:pPr>
      <w:hyperlink w:anchor="_Toc294934108" w:history="1">
        <w:r w:rsidR="001D6FD8" w:rsidRPr="00813B25">
          <w:rPr>
            <w:rStyle w:val="Hipervnculo"/>
            <w:b/>
            <w:smallCaps/>
            <w:noProof/>
          </w:rPr>
          <w:t>4.8.</w:t>
        </w:r>
        <w:r w:rsidR="001D6FD8">
          <w:rPr>
            <w:rFonts w:asciiTheme="minorHAnsi" w:eastAsiaTheme="minorEastAsia" w:hAnsiTheme="minorHAnsi" w:cstheme="minorBidi"/>
            <w:noProof/>
            <w:lang w:val="en-US"/>
          </w:rPr>
          <w:tab/>
        </w:r>
        <w:r w:rsidR="001D6FD8" w:rsidRPr="00813B25">
          <w:rPr>
            <w:rStyle w:val="Hipervnculo"/>
            <w:b/>
            <w:smallCaps/>
            <w:noProof/>
          </w:rPr>
          <w:t>Planeación de la implementación</w:t>
        </w:r>
        <w:r w:rsidR="001D6FD8">
          <w:rPr>
            <w:noProof/>
            <w:webHidden/>
          </w:rPr>
          <w:tab/>
        </w:r>
        <w:r w:rsidR="001D6FD8">
          <w:rPr>
            <w:noProof/>
            <w:webHidden/>
          </w:rPr>
          <w:fldChar w:fldCharType="begin"/>
        </w:r>
        <w:r w:rsidR="001D6FD8">
          <w:rPr>
            <w:noProof/>
            <w:webHidden/>
          </w:rPr>
          <w:instrText xml:space="preserve"> PAGEREF _Toc294934108 \h </w:instrText>
        </w:r>
        <w:r w:rsidR="001D6FD8">
          <w:rPr>
            <w:noProof/>
            <w:webHidden/>
          </w:rPr>
        </w:r>
        <w:r w:rsidR="001D6FD8">
          <w:rPr>
            <w:noProof/>
            <w:webHidden/>
          </w:rPr>
          <w:fldChar w:fldCharType="separate"/>
        </w:r>
        <w:r w:rsidR="001D6FD8">
          <w:rPr>
            <w:noProof/>
            <w:webHidden/>
          </w:rPr>
          <w:t>3</w:t>
        </w:r>
        <w:r w:rsidR="001D6FD8">
          <w:rPr>
            <w:noProof/>
            <w:webHidden/>
          </w:rPr>
          <w:fldChar w:fldCharType="end"/>
        </w:r>
      </w:hyperlink>
    </w:p>
    <w:p w:rsidR="001D6FD8" w:rsidRDefault="00857922">
      <w:pPr>
        <w:pStyle w:val="TDC2"/>
        <w:tabs>
          <w:tab w:val="left" w:pos="880"/>
          <w:tab w:val="right" w:leader="dot" w:pos="9954"/>
        </w:tabs>
        <w:rPr>
          <w:rFonts w:asciiTheme="minorHAnsi" w:eastAsiaTheme="minorEastAsia" w:hAnsiTheme="minorHAnsi" w:cstheme="minorBidi"/>
          <w:noProof/>
          <w:lang w:val="en-US"/>
        </w:rPr>
      </w:pPr>
      <w:hyperlink w:anchor="_Toc294934109" w:history="1">
        <w:r w:rsidR="001D6FD8" w:rsidRPr="00813B25">
          <w:rPr>
            <w:rStyle w:val="Hipervnculo"/>
            <w:b/>
            <w:noProof/>
          </w:rPr>
          <w:t>4.9.</w:t>
        </w:r>
        <w:r w:rsidR="001D6FD8">
          <w:rPr>
            <w:rFonts w:asciiTheme="minorHAnsi" w:eastAsiaTheme="minorEastAsia" w:hAnsiTheme="minorHAnsi" w:cstheme="minorBidi"/>
            <w:noProof/>
            <w:lang w:val="en-US"/>
          </w:rPr>
          <w:tab/>
        </w:r>
        <w:r w:rsidR="001D6FD8" w:rsidRPr="00813B25">
          <w:rPr>
            <w:rStyle w:val="Hipervnculo"/>
            <w:b/>
            <w:smallCaps/>
            <w:noProof/>
          </w:rPr>
          <w:t>Gestión de riesgos</w:t>
        </w:r>
        <w:r w:rsidR="001D6FD8">
          <w:rPr>
            <w:noProof/>
            <w:webHidden/>
          </w:rPr>
          <w:tab/>
        </w:r>
        <w:r w:rsidR="001D6FD8">
          <w:rPr>
            <w:noProof/>
            <w:webHidden/>
          </w:rPr>
          <w:fldChar w:fldCharType="begin"/>
        </w:r>
        <w:r w:rsidR="001D6FD8">
          <w:rPr>
            <w:noProof/>
            <w:webHidden/>
          </w:rPr>
          <w:instrText xml:space="preserve"> PAGEREF _Toc294934109 \h </w:instrText>
        </w:r>
        <w:r w:rsidR="001D6FD8">
          <w:rPr>
            <w:noProof/>
            <w:webHidden/>
          </w:rPr>
        </w:r>
        <w:r w:rsidR="001D6FD8">
          <w:rPr>
            <w:noProof/>
            <w:webHidden/>
          </w:rPr>
          <w:fldChar w:fldCharType="separate"/>
        </w:r>
        <w:r w:rsidR="001D6FD8">
          <w:rPr>
            <w:noProof/>
            <w:webHidden/>
          </w:rPr>
          <w:t>3</w:t>
        </w:r>
        <w:r w:rsidR="001D6FD8">
          <w:rPr>
            <w:noProof/>
            <w:webHidden/>
          </w:rPr>
          <w:fldChar w:fldCharType="end"/>
        </w:r>
      </w:hyperlink>
    </w:p>
    <w:p w:rsidR="001D6FD8" w:rsidRDefault="00857922">
      <w:pPr>
        <w:pStyle w:val="TDC1"/>
        <w:tabs>
          <w:tab w:val="left" w:pos="440"/>
          <w:tab w:val="right" w:leader="dot" w:pos="9954"/>
        </w:tabs>
        <w:rPr>
          <w:rFonts w:asciiTheme="minorHAnsi" w:eastAsiaTheme="minorEastAsia" w:hAnsiTheme="minorHAnsi" w:cstheme="minorBidi"/>
          <w:noProof/>
          <w:lang w:val="en-US"/>
        </w:rPr>
      </w:pPr>
      <w:hyperlink w:anchor="_Toc294934110" w:history="1">
        <w:r w:rsidR="001D6FD8" w:rsidRPr="00813B25">
          <w:rPr>
            <w:rStyle w:val="Hipervnculo"/>
            <w:b/>
            <w:smallCaps/>
            <w:noProof/>
          </w:rPr>
          <w:t>5.</w:t>
        </w:r>
        <w:r w:rsidR="001D6FD8">
          <w:rPr>
            <w:rFonts w:asciiTheme="minorHAnsi" w:eastAsiaTheme="minorEastAsia" w:hAnsiTheme="minorHAnsi" w:cstheme="minorBidi"/>
            <w:noProof/>
            <w:lang w:val="en-US"/>
          </w:rPr>
          <w:tab/>
        </w:r>
        <w:r w:rsidR="001D6FD8" w:rsidRPr="00813B25">
          <w:rPr>
            <w:rStyle w:val="Hipervnculo"/>
            <w:b/>
            <w:smallCaps/>
            <w:noProof/>
          </w:rPr>
          <w:t>Conclusiones</w:t>
        </w:r>
        <w:r w:rsidR="001D6FD8">
          <w:rPr>
            <w:noProof/>
            <w:webHidden/>
          </w:rPr>
          <w:tab/>
        </w:r>
        <w:r w:rsidR="001D6FD8">
          <w:rPr>
            <w:noProof/>
            <w:webHidden/>
          </w:rPr>
          <w:fldChar w:fldCharType="begin"/>
        </w:r>
        <w:r w:rsidR="001D6FD8">
          <w:rPr>
            <w:noProof/>
            <w:webHidden/>
          </w:rPr>
          <w:instrText xml:space="preserve"> PAGEREF _Toc294934110 \h </w:instrText>
        </w:r>
        <w:r w:rsidR="001D6FD8">
          <w:rPr>
            <w:noProof/>
            <w:webHidden/>
          </w:rPr>
        </w:r>
        <w:r w:rsidR="001D6FD8">
          <w:rPr>
            <w:noProof/>
            <w:webHidden/>
          </w:rPr>
          <w:fldChar w:fldCharType="separate"/>
        </w:r>
        <w:r w:rsidR="001D6FD8">
          <w:rPr>
            <w:noProof/>
            <w:webHidden/>
          </w:rPr>
          <w:t>3</w:t>
        </w:r>
        <w:r w:rsidR="001D6FD8">
          <w:rPr>
            <w:noProof/>
            <w:webHidden/>
          </w:rPr>
          <w:fldChar w:fldCharType="end"/>
        </w:r>
      </w:hyperlink>
    </w:p>
    <w:p w:rsidR="001D6FD8" w:rsidRDefault="00857922">
      <w:pPr>
        <w:pStyle w:val="TDC1"/>
        <w:tabs>
          <w:tab w:val="left" w:pos="440"/>
          <w:tab w:val="right" w:leader="dot" w:pos="9954"/>
        </w:tabs>
        <w:rPr>
          <w:rFonts w:asciiTheme="minorHAnsi" w:eastAsiaTheme="minorEastAsia" w:hAnsiTheme="minorHAnsi" w:cstheme="minorBidi"/>
          <w:noProof/>
          <w:lang w:val="en-US"/>
        </w:rPr>
      </w:pPr>
      <w:hyperlink w:anchor="_Toc294934111" w:history="1">
        <w:r w:rsidR="001D6FD8" w:rsidRPr="00813B25">
          <w:rPr>
            <w:rStyle w:val="Hipervnculo"/>
            <w:b/>
            <w:smallCaps/>
            <w:noProof/>
          </w:rPr>
          <w:t>6.</w:t>
        </w:r>
        <w:r w:rsidR="001D6FD8">
          <w:rPr>
            <w:rFonts w:asciiTheme="minorHAnsi" w:eastAsiaTheme="minorEastAsia" w:hAnsiTheme="minorHAnsi" w:cstheme="minorBidi"/>
            <w:noProof/>
            <w:lang w:val="en-US"/>
          </w:rPr>
          <w:tab/>
        </w:r>
        <w:r w:rsidR="001D6FD8" w:rsidRPr="00813B25">
          <w:rPr>
            <w:rStyle w:val="Hipervnculo"/>
            <w:b/>
            <w:smallCaps/>
            <w:noProof/>
          </w:rPr>
          <w:t>Bibliografía</w:t>
        </w:r>
        <w:r w:rsidR="001D6FD8">
          <w:rPr>
            <w:noProof/>
            <w:webHidden/>
          </w:rPr>
          <w:tab/>
        </w:r>
        <w:r w:rsidR="001D6FD8">
          <w:rPr>
            <w:noProof/>
            <w:webHidden/>
          </w:rPr>
          <w:fldChar w:fldCharType="begin"/>
        </w:r>
        <w:r w:rsidR="001D6FD8">
          <w:rPr>
            <w:noProof/>
            <w:webHidden/>
          </w:rPr>
          <w:instrText xml:space="preserve"> PAGEREF _Toc294934111 \h </w:instrText>
        </w:r>
        <w:r w:rsidR="001D6FD8">
          <w:rPr>
            <w:noProof/>
            <w:webHidden/>
          </w:rPr>
        </w:r>
        <w:r w:rsidR="001D6FD8">
          <w:rPr>
            <w:noProof/>
            <w:webHidden/>
          </w:rPr>
          <w:fldChar w:fldCharType="separate"/>
        </w:r>
        <w:r w:rsidR="001D6FD8">
          <w:rPr>
            <w:noProof/>
            <w:webHidden/>
          </w:rPr>
          <w:t>3</w:t>
        </w:r>
        <w:r w:rsidR="001D6FD8">
          <w:rPr>
            <w:noProof/>
            <w:webHidden/>
          </w:rPr>
          <w:fldChar w:fldCharType="end"/>
        </w:r>
      </w:hyperlink>
    </w:p>
    <w:p w:rsidR="00360959" w:rsidRDefault="00AB0D39" w:rsidP="00817ED2">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bookmarkStart w:id="0" w:name="_GoBack"/>
      <w:bookmarkEnd w:id="0"/>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r>
        <w:rPr>
          <w:rFonts w:asciiTheme="minorHAnsi" w:hAnsiTheme="minorHAnsi"/>
          <w:sz w:val="22"/>
        </w:rPr>
        <w:t>Pag.</w:t>
      </w:r>
    </w:p>
    <w:p w:rsidR="00360959" w:rsidRPr="00615DB7" w:rsidRDefault="00AB0D39" w:rsidP="001B542F">
      <w:pPr>
        <w:rPr>
          <w:rFonts w:asciiTheme="minorHAnsi" w:hAnsiTheme="minorHAnsi"/>
          <w:b/>
          <w:sz w:val="22"/>
        </w:rPr>
      </w:pPr>
      <w:r w:rsidRPr="001F42F2">
        <w:rPr>
          <w:rFonts w:asciiTheme="minorHAnsi" w:hAnsiTheme="minorHAnsi"/>
          <w:b/>
        </w:rPr>
        <w:fldChar w:fldCharType="begin"/>
      </w:r>
      <w:r w:rsidR="00360959" w:rsidRPr="001F42F2">
        <w:rPr>
          <w:rFonts w:asciiTheme="minorHAnsi" w:hAnsiTheme="minorHAnsi"/>
          <w:b/>
        </w:rPr>
        <w:instrText xml:space="preserve"> TOC \h \z \c "Ilustración" </w:instrText>
      </w:r>
      <w:r w:rsidRPr="001F42F2">
        <w:rPr>
          <w:rFonts w:asciiTheme="minorHAnsi" w:hAnsiTheme="minorHAnsi"/>
          <w:b/>
        </w:rPr>
        <w:fldChar w:fldCharType="separate"/>
      </w:r>
      <w:r w:rsidR="001D6FD8">
        <w:rPr>
          <w:rFonts w:asciiTheme="minorHAnsi" w:hAnsiTheme="minorHAnsi"/>
          <w:bCs/>
          <w:noProof/>
          <w:lang w:val="es-ES"/>
        </w:rPr>
        <w:t>No se encuentran elementos de tabla de ilustraciones.</w:t>
      </w:r>
      <w:r w:rsidRPr="001F42F2">
        <w:rPr>
          <w:rFonts w:asciiTheme="minorHAnsi" w:hAnsiTheme="minorHAnsi"/>
          <w:b/>
        </w:rPr>
        <w:fldChar w:fldCharType="end"/>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r>
        <w:rPr>
          <w:rFonts w:asciiTheme="minorHAnsi" w:hAnsiTheme="minorHAnsi"/>
          <w:sz w:val="22"/>
        </w:rPr>
        <w:t>Pag.</w:t>
      </w:r>
    </w:p>
    <w:p w:rsidR="007A668C" w:rsidRPr="00615DB7" w:rsidRDefault="007A668C" w:rsidP="007A668C">
      <w:pPr>
        <w:rPr>
          <w:rFonts w:asciiTheme="minorHAnsi" w:hAnsiTheme="minorHAnsi"/>
          <w:b/>
          <w:sz w:val="22"/>
        </w:rPr>
      </w:pPr>
      <w:r w:rsidRPr="001F42F2">
        <w:rPr>
          <w:rFonts w:asciiTheme="minorHAnsi" w:hAnsiTheme="minorHAnsi"/>
          <w:b/>
        </w:rPr>
        <w:fldChar w:fldCharType="begin"/>
      </w:r>
      <w:r w:rsidRPr="001F42F2">
        <w:rPr>
          <w:rFonts w:asciiTheme="minorHAnsi" w:hAnsiTheme="minorHAnsi"/>
          <w:b/>
        </w:rPr>
        <w:instrText xml:space="preserve"> TOC \h \z \c "Ilustración" </w:instrText>
      </w:r>
      <w:r w:rsidRPr="001F42F2">
        <w:rPr>
          <w:rFonts w:asciiTheme="minorHAnsi" w:hAnsiTheme="minorHAnsi"/>
          <w:b/>
        </w:rPr>
        <w:fldChar w:fldCharType="separate"/>
      </w:r>
      <w:r>
        <w:rPr>
          <w:rFonts w:asciiTheme="minorHAnsi" w:hAnsiTheme="minorHAnsi"/>
          <w:bCs/>
          <w:noProof/>
          <w:lang w:val="es-ES"/>
        </w:rPr>
        <w:t>No se encuentran elementos de tabla de ilustraciones.</w:t>
      </w:r>
      <w:r w:rsidRPr="001F42F2">
        <w:rPr>
          <w:rFonts w:asciiTheme="minorHAnsi" w:hAnsiTheme="minorHAnsi"/>
          <w:b/>
        </w:rPr>
        <w:fldChar w:fldCharType="end"/>
      </w:r>
    </w:p>
    <w:p w:rsidR="007A668C" w:rsidRDefault="007A668C" w:rsidP="007A668C">
      <w:pPr>
        <w:rPr>
          <w:rFonts w:asciiTheme="minorHAnsi" w:hAnsiTheme="minorHAnsi"/>
          <w:sz w:val="22"/>
        </w:rPr>
      </w:pPr>
    </w:p>
    <w:p w:rsidR="007A668C" w:rsidRDefault="007A668C" w:rsidP="007A668C">
      <w:pPr>
        <w:rPr>
          <w:rFonts w:asciiTheme="minorHAnsi" w:hAnsiTheme="minorHAnsi"/>
          <w:sz w:val="22"/>
        </w:rPr>
      </w:pPr>
    </w:p>
    <w:p w:rsidR="007A668C" w:rsidRDefault="007A668C" w:rsidP="007A668C">
      <w:pPr>
        <w:rPr>
          <w:rFonts w:asciiTheme="minorHAnsi" w:hAnsiTheme="minorHAnsi"/>
          <w:sz w:val="22"/>
        </w:rPr>
      </w:pPr>
    </w:p>
    <w:p w:rsidR="00360959" w:rsidRDefault="00360959" w:rsidP="001B542F">
      <w:pPr>
        <w:rPr>
          <w:rFonts w:asciiTheme="minorHAnsi" w:hAnsiTheme="minorHAnsi"/>
          <w:sz w:val="22"/>
        </w:rPr>
        <w:sectPr w:rsidR="00360959" w:rsidSect="00AB600A">
          <w:headerReference w:type="default" r:id="rId15"/>
          <w:footerReference w:type="default" r:id="rId16"/>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b/>
          <w:smallCaps/>
          <w:sz w:val="48"/>
          <w:szCs w:val="48"/>
        </w:rPr>
      </w:pPr>
      <w:r>
        <w:rPr>
          <w:rFonts w:asciiTheme="minorHAnsi" w:hAnsiTheme="minorHAnsi"/>
          <w:b/>
          <w:smallCaps/>
          <w:sz w:val="48"/>
          <w:szCs w:val="48"/>
        </w:rPr>
        <w:t>Arquitectura De Solución</w:t>
      </w:r>
    </w:p>
    <w:p w:rsidR="00360959" w:rsidRPr="00ED1E8D" w:rsidRDefault="00360959" w:rsidP="00042EA8">
      <w:pPr>
        <w:jc w:val="center"/>
        <w:rPr>
          <w:rFonts w:asciiTheme="minorHAnsi" w:hAnsiTheme="minorHAnsi"/>
          <w:b/>
          <w:smallCaps/>
          <w:sz w:val="40"/>
          <w:szCs w:val="48"/>
        </w:rPr>
      </w:pPr>
      <w:r>
        <w:rPr>
          <w:rFonts w:asciiTheme="minorHAnsi" w:hAnsiTheme="minorHAnsi"/>
          <w:b/>
          <w:smallCaps/>
          <w:sz w:val="40"/>
          <w:szCs w:val="48"/>
        </w:rPr>
        <w:t>Market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4934094"/>
      <w:r>
        <w:rPr>
          <w:rFonts w:asciiTheme="minorHAnsi" w:hAnsiTheme="minorHAnsi"/>
          <w:b/>
          <w:smallCaps/>
          <w:sz w:val="22"/>
        </w:rPr>
        <w:t>Introducción</w:t>
      </w:r>
      <w:bookmarkEnd w:id="1"/>
    </w:p>
    <w:p w:rsidR="00360959" w:rsidRDefault="00360959" w:rsidP="00B37787">
      <w:pPr>
        <w:jc w:val="both"/>
        <w:rPr>
          <w:ins w:id="2" w:author="TOSHIBA" w:date="2011-06-04T07:05:00Z"/>
          <w:rFonts w:asciiTheme="minorHAnsi" w:hAnsiTheme="minorHAnsi"/>
          <w:sz w:val="22"/>
        </w:rPr>
      </w:pPr>
    </w:p>
    <w:p w:rsidR="00896F74" w:rsidRDefault="00896F74" w:rsidP="00B37787">
      <w:pPr>
        <w:jc w:val="both"/>
        <w:rPr>
          <w:rFonts w:asciiTheme="minorHAnsi" w:hAnsiTheme="minorHAnsi"/>
          <w:sz w:val="22"/>
        </w:rPr>
      </w:pPr>
      <w:ins w:id="3" w:author="TOSHIBA" w:date="2011-06-04T07:11:00Z">
        <w:r>
          <w:rPr>
            <w:rFonts w:asciiTheme="minorHAnsi" w:hAnsiTheme="minorHAnsi"/>
            <w:sz w:val="22"/>
          </w:rPr>
          <w:t>Carlos</w:t>
        </w:r>
      </w:ins>
    </w:p>
    <w:p w:rsidR="00360959" w:rsidRDefault="00360959" w:rsidP="00B37787">
      <w:pPr>
        <w:jc w:val="both"/>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4" w:name="_Toc294934095"/>
      <w:r>
        <w:rPr>
          <w:rFonts w:asciiTheme="minorHAnsi" w:hAnsiTheme="minorHAnsi"/>
          <w:b/>
          <w:smallCaps/>
          <w:sz w:val="22"/>
        </w:rPr>
        <w:t>Objetivos</w:t>
      </w:r>
      <w:bookmarkEnd w:id="4"/>
    </w:p>
    <w:p w:rsidR="00360959" w:rsidRDefault="00360959" w:rsidP="00B37787">
      <w:pPr>
        <w:jc w:val="both"/>
        <w:rPr>
          <w:ins w:id="5" w:author="TOSHIBA" w:date="2011-06-04T07:05:00Z"/>
          <w:rFonts w:asciiTheme="minorHAnsi" w:hAnsiTheme="minorHAnsi"/>
          <w:sz w:val="22"/>
        </w:rPr>
      </w:pPr>
    </w:p>
    <w:p w:rsidR="00896F74" w:rsidRDefault="00896F74" w:rsidP="00B37787">
      <w:pPr>
        <w:jc w:val="both"/>
        <w:rPr>
          <w:rFonts w:asciiTheme="minorHAnsi" w:hAnsiTheme="minorHAnsi"/>
          <w:sz w:val="22"/>
        </w:rPr>
      </w:pPr>
      <w:ins w:id="6" w:author="TOSHIBA" w:date="2011-06-04T07:11:00Z">
        <w:r>
          <w:rPr>
            <w:rFonts w:asciiTheme="minorHAnsi" w:hAnsiTheme="minorHAnsi"/>
            <w:sz w:val="22"/>
          </w:rPr>
          <w:t>Carlos</w:t>
        </w:r>
      </w:ins>
    </w:p>
    <w:p w:rsidR="00360959" w:rsidRDefault="00360959" w:rsidP="00B37787">
      <w:pPr>
        <w:jc w:val="both"/>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7" w:name="_Toc294934096"/>
      <w:r>
        <w:rPr>
          <w:rFonts w:asciiTheme="minorHAnsi" w:hAnsiTheme="minorHAnsi"/>
          <w:b/>
          <w:smallCaps/>
          <w:sz w:val="22"/>
        </w:rPr>
        <w:t>Objetivos Específicos</w:t>
      </w:r>
      <w:bookmarkEnd w:id="7"/>
    </w:p>
    <w:p w:rsidR="00896F74" w:rsidRPr="00896F74" w:rsidRDefault="00896F74" w:rsidP="00896F74">
      <w:pPr>
        <w:jc w:val="both"/>
        <w:rPr>
          <w:rFonts w:asciiTheme="minorHAnsi" w:hAnsiTheme="minorHAnsi"/>
          <w:sz w:val="22"/>
          <w:rPrChange w:id="8" w:author="TOSHIBA" w:date="2011-06-04T07:06:00Z">
            <w:rPr>
              <w:rFonts w:asciiTheme="minorHAnsi" w:hAnsiTheme="minorHAnsi"/>
              <w:b/>
              <w:smallCaps/>
              <w:sz w:val="22"/>
            </w:rPr>
          </w:rPrChange>
        </w:rPr>
        <w:pPrChange w:id="9" w:author="TOSHIBA" w:date="2011-06-04T07:06:00Z">
          <w:pPr>
            <w:jc w:val="both"/>
            <w:outlineLvl w:val="1"/>
          </w:pPr>
        </w:pPrChange>
      </w:pPr>
    </w:p>
    <w:p w:rsidR="00CB08D2" w:rsidRPr="00D60A5C" w:rsidRDefault="00CB08D2" w:rsidP="00D60A5C">
      <w:pPr>
        <w:jc w:val="both"/>
        <w:outlineLvl w:val="1"/>
        <w:rPr>
          <w:rFonts w:asciiTheme="minorHAnsi" w:hAnsiTheme="minorHAnsi"/>
          <w:b/>
          <w:smallCaps/>
          <w:sz w:val="22"/>
        </w:rPr>
      </w:pPr>
    </w:p>
    <w:p w:rsidR="00CB08D2" w:rsidRDefault="00CB08D2" w:rsidP="001D6FD8">
      <w:pPr>
        <w:pStyle w:val="Prrafodelista"/>
        <w:numPr>
          <w:ilvl w:val="0"/>
          <w:numId w:val="1"/>
        </w:numPr>
        <w:jc w:val="both"/>
        <w:outlineLvl w:val="0"/>
        <w:rPr>
          <w:rFonts w:asciiTheme="minorHAnsi" w:hAnsiTheme="minorHAnsi"/>
          <w:b/>
          <w:smallCaps/>
          <w:sz w:val="22"/>
        </w:rPr>
      </w:pPr>
      <w:bookmarkStart w:id="10" w:name="_Toc294934097"/>
      <w:r>
        <w:rPr>
          <w:rFonts w:asciiTheme="minorHAnsi" w:hAnsiTheme="minorHAnsi"/>
          <w:b/>
          <w:smallCaps/>
          <w:sz w:val="22"/>
        </w:rPr>
        <w:t>Arquitectura objetivo</w:t>
      </w:r>
      <w:bookmarkEnd w:id="10"/>
    </w:p>
    <w:p w:rsidR="00CB08D2" w:rsidRPr="00D60A5C" w:rsidRDefault="00CB08D2" w:rsidP="00D60A5C">
      <w:pPr>
        <w:pStyle w:val="Prrafodelista"/>
        <w:ind w:left="360"/>
        <w:jc w:val="both"/>
        <w:outlineLvl w:val="1"/>
        <w:rPr>
          <w:rFonts w:asciiTheme="minorHAnsi" w:hAnsiTheme="minorHAnsi"/>
          <w:b/>
          <w:smallCaps/>
          <w:sz w:val="22"/>
        </w:rPr>
      </w:pPr>
    </w:p>
    <w:p w:rsidR="00CB08D2" w:rsidRPr="00ED1E8D" w:rsidRDefault="00CB08D2" w:rsidP="00D60A5C">
      <w:pPr>
        <w:pStyle w:val="Prrafodelista"/>
        <w:numPr>
          <w:ilvl w:val="1"/>
          <w:numId w:val="1"/>
        </w:numPr>
        <w:jc w:val="both"/>
        <w:outlineLvl w:val="1"/>
        <w:rPr>
          <w:rFonts w:asciiTheme="minorHAnsi" w:hAnsiTheme="minorHAnsi"/>
          <w:b/>
          <w:smallCaps/>
          <w:sz w:val="22"/>
        </w:rPr>
      </w:pPr>
      <w:bookmarkStart w:id="11" w:name="_Toc294934098"/>
      <w:r>
        <w:rPr>
          <w:rFonts w:asciiTheme="minorHAnsi" w:hAnsiTheme="minorHAnsi"/>
          <w:b/>
          <w:smallCaps/>
          <w:sz w:val="22"/>
        </w:rPr>
        <w:t>Motivadores de negocio</w:t>
      </w:r>
      <w:bookmarkEnd w:id="11"/>
    </w:p>
    <w:p w:rsidR="00CB08D2" w:rsidRDefault="00CB08D2" w:rsidP="00D60A5C">
      <w:pPr>
        <w:rPr>
          <w:rFonts w:asciiTheme="minorHAnsi" w:hAnsiTheme="minorHAnsi"/>
          <w:sz w:val="22"/>
        </w:rPr>
      </w:pPr>
    </w:p>
    <w:p w:rsidR="00D04EBA" w:rsidRDefault="00CB08D2" w:rsidP="003D4EE8">
      <w:pPr>
        <w:jc w:val="both"/>
        <w:rPr>
          <w:rFonts w:asciiTheme="minorHAnsi" w:hAnsiTheme="minorHAnsi"/>
          <w:i/>
          <w:color w:val="0070C0"/>
          <w:sz w:val="22"/>
        </w:rPr>
      </w:pPr>
      <w:r w:rsidRPr="00493BD5">
        <w:rPr>
          <w:rFonts w:asciiTheme="minorHAnsi" w:hAnsiTheme="minorHAnsi"/>
          <w:i/>
          <w:color w:val="0070C0"/>
          <w:sz w:val="22"/>
        </w:rPr>
        <w:t>Descripción de los motivadores de negocio</w:t>
      </w:r>
    </w:p>
    <w:p w:rsidR="00CB08D2" w:rsidRDefault="00896F74" w:rsidP="003D4EE8">
      <w:pPr>
        <w:jc w:val="both"/>
        <w:rPr>
          <w:rFonts w:asciiTheme="minorHAnsi" w:hAnsiTheme="minorHAnsi"/>
          <w:sz w:val="22"/>
        </w:rPr>
      </w:pPr>
      <w:ins w:id="12" w:author="TOSHIBA" w:date="2011-06-04T07:10:00Z">
        <w:r>
          <w:rPr>
            <w:rFonts w:asciiTheme="minorHAnsi" w:hAnsiTheme="minorHAnsi"/>
            <w:sz w:val="22"/>
          </w:rPr>
          <w:t>Sandra</w:t>
        </w:r>
      </w:ins>
    </w:p>
    <w:p w:rsidR="00360959" w:rsidRPr="00ED1E8D" w:rsidRDefault="00360959" w:rsidP="00D60A5C">
      <w:pPr>
        <w:rPr>
          <w:rFonts w:asciiTheme="minorHAnsi" w:hAnsiTheme="minorHAnsi"/>
          <w:sz w:val="22"/>
        </w:rPr>
      </w:pPr>
    </w:p>
    <w:p w:rsidR="00360959" w:rsidRPr="00ED1E8D" w:rsidRDefault="00360959" w:rsidP="00AE2079">
      <w:pPr>
        <w:pStyle w:val="Prrafodelista"/>
        <w:numPr>
          <w:ilvl w:val="0"/>
          <w:numId w:val="1"/>
        </w:numPr>
        <w:jc w:val="both"/>
        <w:outlineLvl w:val="0"/>
        <w:rPr>
          <w:rFonts w:asciiTheme="minorHAnsi" w:hAnsiTheme="minorHAnsi"/>
          <w:b/>
          <w:smallCaps/>
          <w:sz w:val="22"/>
        </w:rPr>
      </w:pPr>
      <w:bookmarkStart w:id="13" w:name="_Toc294934099"/>
      <w:r>
        <w:rPr>
          <w:rFonts w:asciiTheme="minorHAnsi" w:hAnsiTheme="minorHAnsi"/>
          <w:b/>
          <w:smallCaps/>
          <w:sz w:val="22"/>
        </w:rPr>
        <w:t>Arquitectura de Solución</w:t>
      </w:r>
      <w:bookmarkEnd w:id="13"/>
    </w:p>
    <w:p w:rsidR="00360959" w:rsidRDefault="00360959" w:rsidP="006169BA">
      <w:pPr>
        <w:jc w:val="both"/>
        <w:rPr>
          <w:rFonts w:asciiTheme="minorHAnsi" w:hAnsiTheme="minorHAnsi"/>
          <w:sz w:val="22"/>
        </w:rPr>
      </w:pPr>
    </w:p>
    <w:p w:rsidR="00360959" w:rsidRPr="00ED1E8D" w:rsidRDefault="00CB08D2" w:rsidP="00AE2079">
      <w:pPr>
        <w:pStyle w:val="Prrafodelista"/>
        <w:numPr>
          <w:ilvl w:val="1"/>
          <w:numId w:val="1"/>
        </w:numPr>
        <w:ind w:left="567" w:hanging="425"/>
        <w:jc w:val="both"/>
        <w:outlineLvl w:val="1"/>
        <w:rPr>
          <w:rFonts w:asciiTheme="minorHAnsi" w:hAnsiTheme="minorHAnsi"/>
          <w:b/>
          <w:smallCaps/>
          <w:sz w:val="22"/>
        </w:rPr>
      </w:pPr>
      <w:bookmarkStart w:id="14" w:name="_Toc294934100"/>
      <w:r>
        <w:rPr>
          <w:rFonts w:asciiTheme="minorHAnsi" w:hAnsiTheme="minorHAnsi"/>
          <w:b/>
          <w:smallCaps/>
          <w:sz w:val="22"/>
        </w:rPr>
        <w:t>Arquitectura de negocio</w:t>
      </w:r>
      <w:bookmarkEnd w:id="14"/>
    </w:p>
    <w:p w:rsidR="00360959" w:rsidRDefault="00360959" w:rsidP="00184F7F">
      <w:pPr>
        <w:jc w:val="both"/>
        <w:rPr>
          <w:rFonts w:asciiTheme="minorHAnsi" w:hAnsiTheme="minorHAnsi"/>
          <w:sz w:val="22"/>
        </w:rPr>
      </w:pPr>
    </w:p>
    <w:p w:rsidR="00176598" w:rsidRPr="00D60A5C" w:rsidRDefault="00CB08D2" w:rsidP="00184F7F">
      <w:pPr>
        <w:jc w:val="both"/>
        <w:rPr>
          <w:rFonts w:asciiTheme="minorHAnsi" w:hAnsiTheme="minorHAnsi"/>
          <w:i/>
          <w:color w:val="0070C0"/>
          <w:sz w:val="22"/>
        </w:rPr>
      </w:pPr>
      <w:r>
        <w:rPr>
          <w:rFonts w:asciiTheme="minorHAnsi" w:hAnsiTheme="minorHAnsi"/>
          <w:i/>
          <w:color w:val="0070C0"/>
          <w:sz w:val="22"/>
        </w:rPr>
        <w:t>Descripción de los cambios realizados en los procesos e identificación de procesos de negocio nuevos</w:t>
      </w:r>
    </w:p>
    <w:p w:rsidR="00D60A5C" w:rsidRDefault="00896F74" w:rsidP="00F06E4C">
      <w:pPr>
        <w:jc w:val="both"/>
        <w:rPr>
          <w:rFonts w:asciiTheme="minorHAnsi" w:hAnsiTheme="minorHAnsi"/>
          <w:sz w:val="22"/>
        </w:rPr>
      </w:pPr>
      <w:ins w:id="15" w:author="TOSHIBA" w:date="2011-06-04T07:06:00Z">
        <w:r>
          <w:rPr>
            <w:rFonts w:asciiTheme="minorHAnsi" w:hAnsiTheme="minorHAnsi"/>
            <w:sz w:val="22"/>
          </w:rPr>
          <w:t>Sandra</w:t>
        </w:r>
      </w:ins>
    </w:p>
    <w:p w:rsidR="00360959" w:rsidRPr="00ED1E8D" w:rsidRDefault="00360959" w:rsidP="00F06E4C">
      <w:pPr>
        <w:jc w:val="both"/>
        <w:rPr>
          <w:rFonts w:asciiTheme="minorHAnsi" w:hAnsiTheme="minorHAnsi"/>
          <w:sz w:val="22"/>
        </w:rPr>
      </w:pPr>
    </w:p>
    <w:p w:rsidR="00360959" w:rsidRDefault="00360959">
      <w:pPr>
        <w:pStyle w:val="Prrafodelista"/>
        <w:numPr>
          <w:ilvl w:val="1"/>
          <w:numId w:val="1"/>
        </w:numPr>
        <w:ind w:left="630" w:hanging="450"/>
        <w:jc w:val="both"/>
        <w:outlineLvl w:val="1"/>
        <w:rPr>
          <w:rFonts w:asciiTheme="minorHAnsi" w:hAnsiTheme="minorHAnsi"/>
          <w:b/>
          <w:smallCaps/>
          <w:sz w:val="22"/>
        </w:rPr>
        <w:pPrChange w:id="16" w:author="TOSHIBA" w:date="2011-06-04T07:03:00Z">
          <w:pPr>
            <w:pStyle w:val="Prrafodelista"/>
            <w:numPr>
              <w:ilvl w:val="1"/>
              <w:numId w:val="1"/>
            </w:numPr>
            <w:ind w:left="792" w:hanging="432"/>
            <w:jc w:val="both"/>
            <w:outlineLvl w:val="1"/>
          </w:pPr>
        </w:pPrChange>
      </w:pPr>
      <w:bookmarkStart w:id="17" w:name="_Toc294934101"/>
      <w:r>
        <w:rPr>
          <w:rFonts w:asciiTheme="minorHAnsi" w:hAnsiTheme="minorHAnsi"/>
          <w:b/>
          <w:smallCaps/>
          <w:sz w:val="22"/>
        </w:rPr>
        <w:t>Blue-Print de Arquitectura (Nivel 2 Blue-Print Detallado &amp; Gestión de Requerimientos no Funcionales)</w:t>
      </w:r>
      <w:bookmarkEnd w:id="17"/>
    </w:p>
    <w:p w:rsidR="00E33A05" w:rsidRDefault="00E33A05" w:rsidP="00817ED2">
      <w:pPr>
        <w:rPr>
          <w:rFonts w:asciiTheme="minorHAnsi" w:hAnsiTheme="minorHAnsi"/>
          <w:sz w:val="22"/>
        </w:rPr>
      </w:pPr>
    </w:p>
    <w:p w:rsidR="00176598" w:rsidRPr="00D60A5C" w:rsidRDefault="00176598" w:rsidP="00817ED2">
      <w:pPr>
        <w:rPr>
          <w:rFonts w:asciiTheme="minorHAnsi" w:hAnsiTheme="minorHAnsi"/>
          <w:i/>
          <w:color w:val="0070C0"/>
          <w:sz w:val="22"/>
        </w:rPr>
      </w:pPr>
      <w:r w:rsidRPr="00D60A5C">
        <w:rPr>
          <w:rFonts w:asciiTheme="minorHAnsi" w:hAnsiTheme="minorHAnsi"/>
          <w:i/>
          <w:color w:val="0070C0"/>
          <w:sz w:val="22"/>
        </w:rPr>
        <w:t>Además de los requerimientos no funcionales la idea es poner la imagen del blue-print del diagr</w:t>
      </w:r>
      <w:r w:rsidR="00CB08D2">
        <w:rPr>
          <w:rFonts w:asciiTheme="minorHAnsi" w:hAnsiTheme="minorHAnsi"/>
          <w:i/>
          <w:color w:val="0070C0"/>
          <w:sz w:val="22"/>
        </w:rPr>
        <w:t>a</w:t>
      </w:r>
      <w:r w:rsidRPr="00D60A5C">
        <w:rPr>
          <w:rFonts w:asciiTheme="minorHAnsi" w:hAnsiTheme="minorHAnsi"/>
          <w:i/>
          <w:color w:val="0070C0"/>
          <w:sz w:val="22"/>
        </w:rPr>
        <w:t>ma de soat con sus descripciones.</w:t>
      </w:r>
    </w:p>
    <w:p w:rsidR="00176598" w:rsidRDefault="00896F74" w:rsidP="00817ED2">
      <w:pPr>
        <w:rPr>
          <w:ins w:id="18" w:author="TOSHIBA" w:date="2011-06-04T07:06:00Z"/>
          <w:rFonts w:asciiTheme="minorHAnsi" w:hAnsiTheme="minorHAnsi"/>
          <w:sz w:val="22"/>
        </w:rPr>
      </w:pPr>
      <w:ins w:id="19" w:author="TOSHIBA" w:date="2011-06-04T07:06:00Z">
        <w:r>
          <w:rPr>
            <w:rFonts w:asciiTheme="minorHAnsi" w:hAnsiTheme="minorHAnsi"/>
            <w:sz w:val="22"/>
          </w:rPr>
          <w:t>Carlos</w:t>
        </w:r>
      </w:ins>
    </w:p>
    <w:p w:rsidR="00896F74" w:rsidRPr="00817ED2" w:rsidRDefault="00896F74" w:rsidP="00817ED2">
      <w:pPr>
        <w:rPr>
          <w:rFonts w:asciiTheme="minorHAnsi" w:hAnsiTheme="minorHAnsi"/>
          <w:sz w:val="22"/>
        </w:rPr>
      </w:pPr>
    </w:p>
    <w:p w:rsidR="00E33A05" w:rsidRDefault="00E33A05">
      <w:pPr>
        <w:pStyle w:val="Prrafodelista"/>
        <w:numPr>
          <w:ilvl w:val="2"/>
          <w:numId w:val="1"/>
        </w:numPr>
        <w:ind w:left="851" w:hanging="567"/>
        <w:jc w:val="both"/>
        <w:outlineLvl w:val="1"/>
        <w:rPr>
          <w:rFonts w:asciiTheme="minorHAnsi" w:hAnsiTheme="minorHAnsi"/>
          <w:b/>
          <w:smallCaps/>
          <w:sz w:val="22"/>
        </w:rPr>
        <w:pPrChange w:id="20" w:author="TOSHIBA" w:date="2011-06-04T07:03:00Z">
          <w:pPr>
            <w:pStyle w:val="Prrafodelista"/>
            <w:numPr>
              <w:ilvl w:val="2"/>
              <w:numId w:val="1"/>
            </w:numPr>
            <w:ind w:left="1224" w:hanging="504"/>
            <w:jc w:val="both"/>
            <w:outlineLvl w:val="1"/>
          </w:pPr>
        </w:pPrChange>
      </w:pPr>
      <w:bookmarkStart w:id="21" w:name="_Toc294934102"/>
      <w:r>
        <w:rPr>
          <w:rFonts w:asciiTheme="minorHAnsi" w:hAnsiTheme="minorHAnsi"/>
          <w:b/>
          <w:smallCaps/>
          <w:sz w:val="22"/>
        </w:rPr>
        <w:t>Requerimientos no funcionales</w:t>
      </w:r>
      <w:bookmarkEnd w:id="21"/>
    </w:p>
    <w:p w:rsidR="00E33A05" w:rsidRPr="00817ED2" w:rsidRDefault="00E33A05" w:rsidP="00817ED2">
      <w:pPr>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sz w:val="22"/>
        </w:rPr>
        <w:t xml:space="preserve">Para el correcto funcionamiento del MarketPlace de los Alpes se </w:t>
      </w:r>
      <w:r w:rsidR="00C3243D">
        <w:rPr>
          <w:rFonts w:asciiTheme="minorHAnsi" w:hAnsiTheme="minorHAnsi"/>
          <w:sz w:val="22"/>
        </w:rPr>
        <w:t>identificarosn</w:t>
      </w:r>
      <w:r w:rsidR="00C3243D" w:rsidRPr="00817ED2">
        <w:rPr>
          <w:rFonts w:asciiTheme="minorHAnsi" w:hAnsiTheme="minorHAnsi"/>
          <w:sz w:val="22"/>
        </w:rPr>
        <w:t xml:space="preserve"> </w:t>
      </w:r>
      <w:r w:rsidRPr="00817ED2">
        <w:rPr>
          <w:rFonts w:asciiTheme="minorHAnsi" w:hAnsiTheme="minorHAnsi"/>
          <w:sz w:val="22"/>
        </w:rPr>
        <w:t>los siguientes requerimientos no funcionales.</w:t>
      </w:r>
    </w:p>
    <w:p w:rsidR="00E33A05" w:rsidRPr="00817ED2" w:rsidRDefault="00E33A05" w:rsidP="00817ED2">
      <w:pPr>
        <w:jc w:val="both"/>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b/>
          <w:sz w:val="22"/>
        </w:rPr>
        <w:t>AUTENTICACION CENTRALIZADA:</w:t>
      </w:r>
      <w:r w:rsidRPr="00817ED2">
        <w:rPr>
          <w:rFonts w:asciiTheme="minorHAnsi" w:hAnsiTheme="minorHAnsi"/>
          <w:sz w:val="22"/>
        </w:rPr>
        <w:t xml:space="preserve"> Este requerimiento consiste en proveer un </w:t>
      </w:r>
      <w:r w:rsidR="00FF5315" w:rsidRPr="00817ED2">
        <w:rPr>
          <w:rFonts w:asciiTheme="minorHAnsi" w:hAnsiTheme="minorHAnsi"/>
          <w:sz w:val="22"/>
        </w:rPr>
        <w:t>único</w:t>
      </w:r>
      <w:r w:rsidRPr="00817ED2">
        <w:rPr>
          <w:rFonts w:asciiTheme="minorHAnsi" w:hAnsiTheme="minorHAnsi"/>
          <w:sz w:val="22"/>
        </w:rPr>
        <w:t xml:space="preserve"> punto de acceso para los clientes del MarketPlace (fabricantes, Comercios, otros MarketPlace, Nacionales e Internacionales) para que a partir de ahí se pueda acceder a todas las funcionalidades del MarketPlace y consumir los diferentes servicios </w:t>
      </w:r>
      <w:r w:rsidRPr="00817ED2">
        <w:rPr>
          <w:rFonts w:asciiTheme="minorHAnsi" w:hAnsiTheme="minorHAnsi"/>
          <w:sz w:val="22"/>
        </w:rPr>
        <w:lastRenderedPageBreak/>
        <w:t xml:space="preserve">que este ofrece, tales como </w:t>
      </w:r>
      <w:r w:rsidR="00FF5315" w:rsidRPr="00817ED2">
        <w:rPr>
          <w:rFonts w:asciiTheme="minorHAnsi" w:hAnsiTheme="minorHAnsi"/>
          <w:sz w:val="22"/>
        </w:rPr>
        <w:t>replicación</w:t>
      </w:r>
      <w:r w:rsidRPr="00817ED2">
        <w:rPr>
          <w:rFonts w:asciiTheme="minorHAnsi" w:hAnsiTheme="minorHAnsi"/>
          <w:sz w:val="22"/>
        </w:rPr>
        <w:t xml:space="preserve"> de </w:t>
      </w:r>
      <w:r w:rsidR="00FF5315" w:rsidRPr="00817ED2">
        <w:rPr>
          <w:rFonts w:asciiTheme="minorHAnsi" w:hAnsiTheme="minorHAnsi"/>
          <w:sz w:val="22"/>
        </w:rPr>
        <w:t>catálogos</w:t>
      </w:r>
      <w:r w:rsidRPr="00817ED2">
        <w:rPr>
          <w:rFonts w:asciiTheme="minorHAnsi" w:hAnsiTheme="minorHAnsi"/>
          <w:sz w:val="22"/>
        </w:rPr>
        <w:t>, creación de ordenes de compra, registro de entidades, etc. Este requerimiento se encuentra soportado por la aplicación SSO Authentication</w:t>
      </w:r>
      <w:r w:rsidR="006401C9" w:rsidRPr="00817ED2">
        <w:rPr>
          <w:rFonts w:asciiTheme="minorHAnsi" w:hAnsiTheme="minorHAnsi"/>
          <w:sz w:val="22"/>
        </w:rPr>
        <w:t xml:space="preserve"> a través de los servicios de seguridad (S4</w:t>
      </w:r>
      <w:r w:rsidR="00FF5315" w:rsidRPr="00817ED2">
        <w:rPr>
          <w:rFonts w:asciiTheme="minorHAnsi" w:hAnsiTheme="minorHAnsi"/>
          <w:sz w:val="22"/>
        </w:rPr>
        <w:t>6</w:t>
      </w:r>
      <w:r w:rsidR="006401C9" w:rsidRPr="00817ED2">
        <w:rPr>
          <w:rFonts w:asciiTheme="minorHAnsi" w:hAnsiTheme="minorHAnsi"/>
          <w:sz w:val="22"/>
        </w:rPr>
        <w:t>).</w:t>
      </w:r>
    </w:p>
    <w:p w:rsidR="00E33A05" w:rsidRPr="00817ED2" w:rsidRDefault="00E33A05" w:rsidP="00817ED2">
      <w:pPr>
        <w:jc w:val="both"/>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b/>
          <w:sz w:val="22"/>
        </w:rPr>
        <w:t>GESTION DIGITAL DE DOCUMENTOS:</w:t>
      </w:r>
      <w:r w:rsidRPr="00817ED2">
        <w:rPr>
          <w:rFonts w:asciiTheme="minorHAnsi" w:hAnsiTheme="minorHAnsi"/>
          <w:sz w:val="22"/>
        </w:rPr>
        <w:t xml:space="preserve"> Este requerimiento consiste en la </w:t>
      </w:r>
      <w:r w:rsidR="006401C9" w:rsidRPr="00817ED2">
        <w:rPr>
          <w:rFonts w:asciiTheme="minorHAnsi" w:hAnsiTheme="minorHAnsi"/>
          <w:sz w:val="22"/>
        </w:rPr>
        <w:t xml:space="preserve">gestión digital de los documentos que se manejan en los distintos procesos del MarketPlace; esto se hace dado que uno de los motivadores de negocio del MarketPlace es que este sea enfocado a un modelo Paperless, de manera que no se modelen documentos en papel, por el contrario todos los documentos serán enviados por y hacia el usuario previamente digitalizados, de esta manera los documentos quedan disponibles inmediatamente para su posterior uso, validación y </w:t>
      </w:r>
      <w:r w:rsidR="00FF5315" w:rsidRPr="00817ED2">
        <w:rPr>
          <w:rFonts w:asciiTheme="minorHAnsi" w:hAnsiTheme="minorHAnsi"/>
          <w:sz w:val="22"/>
        </w:rPr>
        <w:t>verificación</w:t>
      </w:r>
      <w:r w:rsidR="006401C9" w:rsidRPr="00817ED2">
        <w:rPr>
          <w:rFonts w:asciiTheme="minorHAnsi" w:hAnsiTheme="minorHAnsi"/>
          <w:sz w:val="22"/>
        </w:rPr>
        <w:t>. Este requerimiento se encuentra soportado por la aplicación WebDocumentManager a través del conjunto de servicios de directorios (S42)</w:t>
      </w:r>
      <w:r w:rsidR="00E0076C" w:rsidRPr="00817ED2">
        <w:rPr>
          <w:rFonts w:asciiTheme="minorHAnsi" w:hAnsiTheme="minorHAnsi"/>
          <w:sz w:val="22"/>
        </w:rPr>
        <w:t>.</w:t>
      </w:r>
    </w:p>
    <w:p w:rsidR="00E0076C" w:rsidRPr="00817ED2" w:rsidRDefault="00E0076C" w:rsidP="00817ED2">
      <w:pPr>
        <w:jc w:val="both"/>
        <w:rPr>
          <w:rFonts w:asciiTheme="minorHAnsi" w:hAnsiTheme="minorHAnsi"/>
          <w:sz w:val="22"/>
        </w:rPr>
      </w:pPr>
    </w:p>
    <w:p w:rsidR="00E0076C" w:rsidRPr="00817ED2" w:rsidRDefault="00E0076C" w:rsidP="00817ED2">
      <w:pPr>
        <w:jc w:val="both"/>
        <w:rPr>
          <w:rFonts w:asciiTheme="minorHAnsi" w:hAnsiTheme="minorHAnsi"/>
          <w:sz w:val="22"/>
        </w:rPr>
      </w:pPr>
      <w:r w:rsidRPr="00817ED2">
        <w:rPr>
          <w:rFonts w:asciiTheme="minorHAnsi" w:hAnsiTheme="minorHAnsi"/>
          <w:b/>
          <w:sz w:val="22"/>
        </w:rPr>
        <w:t>AUDITORIA:</w:t>
      </w:r>
      <w:r w:rsidRPr="00817ED2">
        <w:rPr>
          <w:rFonts w:asciiTheme="minorHAnsi" w:hAnsiTheme="minorHAnsi"/>
          <w:sz w:val="22"/>
        </w:rPr>
        <w:t xml:space="preserve"> Este requerimiento consiste en el registro periódico y constante de todas las actividades que se generan desde, hacia y dentro del MarketPlace, sto con el fin de mantener un historial completo de las interacciones del MarketPlace con sus clientes y poder hacer un seguimiento del flujo de los diferentes procesos al interior del MarketPlace, esto con el fin de tener un soporte dado el caso de que exista algún tipo de inconveneinte o inconsistencia entre el MarketPlace y sus clientes o incluso dentro del mismo MarketPlace. Este requerimiento se encuentra soportado por la aplicación AuditAppliactionSystem a través del servicio de Log (S</w:t>
      </w:r>
      <w:r w:rsidR="00FF5315" w:rsidRPr="00817ED2">
        <w:rPr>
          <w:rFonts w:asciiTheme="minorHAnsi" w:hAnsiTheme="minorHAnsi"/>
          <w:sz w:val="22"/>
        </w:rPr>
        <w:t>35</w:t>
      </w:r>
      <w:r w:rsidRPr="00817ED2">
        <w:rPr>
          <w:rFonts w:asciiTheme="minorHAnsi" w:hAnsiTheme="minorHAnsi"/>
          <w:sz w:val="22"/>
        </w:rPr>
        <w:t>)</w:t>
      </w:r>
    </w:p>
    <w:p w:rsidR="00E0076C" w:rsidRPr="00817ED2" w:rsidRDefault="00E0076C" w:rsidP="00817ED2">
      <w:pPr>
        <w:jc w:val="both"/>
        <w:rPr>
          <w:rFonts w:asciiTheme="minorHAnsi" w:hAnsiTheme="minorHAnsi"/>
          <w:sz w:val="22"/>
        </w:rPr>
      </w:pPr>
    </w:p>
    <w:p w:rsidR="00E0076C" w:rsidRPr="00817ED2" w:rsidRDefault="00E0076C" w:rsidP="00817ED2">
      <w:pPr>
        <w:jc w:val="both"/>
        <w:rPr>
          <w:rFonts w:asciiTheme="minorHAnsi" w:hAnsiTheme="minorHAnsi"/>
          <w:sz w:val="22"/>
        </w:rPr>
      </w:pPr>
      <w:r w:rsidRPr="00817ED2">
        <w:rPr>
          <w:rFonts w:asciiTheme="minorHAnsi" w:hAnsiTheme="minorHAnsi"/>
          <w:b/>
          <w:sz w:val="22"/>
        </w:rPr>
        <w:t>ESTANDARES DE LA INDUSTRIA:</w:t>
      </w:r>
      <w:r w:rsidRPr="00817ED2">
        <w:rPr>
          <w:rFonts w:asciiTheme="minorHAnsi" w:hAnsiTheme="minorHAnsi"/>
          <w:sz w:val="22"/>
        </w:rPr>
        <w:t xml:space="preserve"> Este requerimiento consiste en </w:t>
      </w:r>
      <w:r w:rsidR="00FF5315" w:rsidRPr="00817ED2">
        <w:rPr>
          <w:rFonts w:asciiTheme="minorHAnsi" w:hAnsiTheme="minorHAnsi"/>
          <w:sz w:val="22"/>
        </w:rPr>
        <w:t>el uso de los estándares de la industria para la transmisión y recepción de mensajes entre el MarketPlace de los Alpes y los MarketPlace internacionales a través del formato XML/EDIFACT, para asegurar que se realiza una comunicación concisa  a través de plataformas y aplicaciones heterogéneas concisa sin importar el tipo de cliente .</w:t>
      </w:r>
    </w:p>
    <w:p w:rsidR="00FF5315" w:rsidRPr="00817ED2" w:rsidRDefault="00FF5315" w:rsidP="00817ED2">
      <w:pPr>
        <w:jc w:val="both"/>
        <w:rPr>
          <w:rFonts w:asciiTheme="minorHAnsi" w:hAnsiTheme="minorHAnsi"/>
          <w:sz w:val="22"/>
        </w:rPr>
      </w:pPr>
    </w:p>
    <w:p w:rsidR="00FF5315" w:rsidRPr="00817ED2" w:rsidRDefault="00FF5315" w:rsidP="00817ED2">
      <w:pPr>
        <w:jc w:val="both"/>
        <w:rPr>
          <w:rFonts w:asciiTheme="minorHAnsi" w:hAnsiTheme="minorHAnsi"/>
          <w:sz w:val="22"/>
        </w:rPr>
      </w:pPr>
      <w:r w:rsidRPr="00817ED2">
        <w:rPr>
          <w:rFonts w:asciiTheme="minorHAnsi" w:hAnsiTheme="minorHAnsi"/>
          <w:b/>
          <w:sz w:val="22"/>
        </w:rPr>
        <w:t>DISPONIBLIDAD:</w:t>
      </w:r>
      <w:r w:rsidRPr="00817ED2">
        <w:rPr>
          <w:rFonts w:asciiTheme="minorHAnsi" w:hAnsiTheme="minorHAnsi"/>
          <w:sz w:val="22"/>
        </w:rPr>
        <w:t xml:space="preserve"> Este requerimiento consiste en la disponibilidad de operación del MarketPlace con respecto a sus clientes. Puesto que uno de los motivadores de negocio del MarketPlace es la operación internacional, esto obliga a que la disponibilidad del MarketPlace sea  24X7, para asegurar que los clientes puedan tener acceso continuo a las funcionalidades del MarketPlace sin importar el huso horario y sin tener limitación alguna de días (feriados). Este requerimiento esta soportado por la infraestructura sobre la cual se </w:t>
      </w:r>
      <w:r w:rsidR="00E41BF0" w:rsidRPr="00817ED2">
        <w:rPr>
          <w:rFonts w:asciiTheme="minorHAnsi" w:hAnsiTheme="minorHAnsi"/>
          <w:sz w:val="22"/>
        </w:rPr>
        <w:t>implementará</w:t>
      </w:r>
      <w:r w:rsidRPr="00817ED2">
        <w:rPr>
          <w:rFonts w:asciiTheme="minorHAnsi" w:hAnsiTheme="minorHAnsi"/>
          <w:sz w:val="22"/>
        </w:rPr>
        <w:t xml:space="preserve"> el MarketPlace.</w:t>
      </w:r>
    </w:p>
    <w:p w:rsidR="00FF5315" w:rsidRPr="00817ED2" w:rsidRDefault="00FF5315" w:rsidP="00817ED2">
      <w:pPr>
        <w:jc w:val="both"/>
        <w:rPr>
          <w:rFonts w:asciiTheme="minorHAnsi" w:hAnsiTheme="minorHAnsi"/>
          <w:sz w:val="22"/>
        </w:rPr>
      </w:pPr>
    </w:p>
    <w:p w:rsidR="00FF5315" w:rsidRPr="00817ED2" w:rsidRDefault="00FF5315" w:rsidP="00817ED2">
      <w:pPr>
        <w:jc w:val="both"/>
        <w:rPr>
          <w:rFonts w:asciiTheme="minorHAnsi" w:hAnsiTheme="minorHAnsi"/>
          <w:sz w:val="22"/>
        </w:rPr>
      </w:pPr>
      <w:r w:rsidRPr="00817ED2">
        <w:rPr>
          <w:rFonts w:asciiTheme="minorHAnsi" w:hAnsiTheme="minorHAnsi"/>
          <w:b/>
          <w:sz w:val="22"/>
        </w:rPr>
        <w:t>EXTENSIBILIDAD:</w:t>
      </w:r>
      <w:r w:rsidRPr="00817ED2">
        <w:rPr>
          <w:rFonts w:asciiTheme="minorHAnsi" w:hAnsiTheme="minorHAnsi"/>
          <w:sz w:val="22"/>
        </w:rPr>
        <w:t xml:space="preserve"> Este requerimiento consiste en la flexibilidad del MarketPlace de adaptarse a los distintos y continuos cambios que se presentan en la industria, es decir la inclusión de nuevos servicios, operaciones y funcionalidades sin </w:t>
      </w:r>
      <w:r w:rsidR="00E41BF0" w:rsidRPr="00817ED2">
        <w:rPr>
          <w:rFonts w:asciiTheme="minorHAnsi" w:hAnsiTheme="minorHAnsi"/>
          <w:sz w:val="22"/>
        </w:rPr>
        <w:t>aplicar</w:t>
      </w:r>
      <w:r w:rsidRPr="00817ED2">
        <w:rPr>
          <w:rFonts w:asciiTheme="minorHAnsi" w:hAnsiTheme="minorHAnsi"/>
          <w:sz w:val="22"/>
        </w:rPr>
        <w:t xml:space="preserve"> demasiado impacto en su</w:t>
      </w:r>
      <w:r w:rsidR="00E41BF0" w:rsidRPr="00817ED2">
        <w:rPr>
          <w:rFonts w:asciiTheme="minorHAnsi" w:hAnsiTheme="minorHAnsi"/>
          <w:sz w:val="22"/>
        </w:rPr>
        <w:t xml:space="preserve"> operación regular. Este requerimiento se encuentra soportado por la implementación del enfoque de arquitectura SOA la cual nos permite agregar distintos servicios a nuestra operación existente, y también se encuentra apoyada por el uso de los estándares de la industria, la cual nos provee un lenguaje canónico para comunicarse desde y hacia el MarketPlace.</w:t>
      </w:r>
    </w:p>
    <w:p w:rsidR="00E41BF0" w:rsidRPr="00817ED2" w:rsidRDefault="00E41BF0" w:rsidP="00817ED2">
      <w:pPr>
        <w:jc w:val="both"/>
        <w:rPr>
          <w:rFonts w:asciiTheme="minorHAnsi" w:hAnsiTheme="minorHAnsi"/>
          <w:b/>
          <w:sz w:val="22"/>
        </w:rPr>
      </w:pPr>
    </w:p>
    <w:p w:rsidR="00E41BF0" w:rsidRPr="00817ED2" w:rsidRDefault="00E41BF0" w:rsidP="00817ED2">
      <w:pPr>
        <w:jc w:val="both"/>
        <w:rPr>
          <w:rFonts w:asciiTheme="minorHAnsi" w:hAnsiTheme="minorHAnsi"/>
          <w:sz w:val="22"/>
        </w:rPr>
      </w:pPr>
      <w:r w:rsidRPr="00817ED2">
        <w:rPr>
          <w:rFonts w:asciiTheme="minorHAnsi" w:hAnsiTheme="minorHAnsi"/>
          <w:b/>
          <w:sz w:val="22"/>
        </w:rPr>
        <w:t>GESTION DE EXCEPCIONES:</w:t>
      </w:r>
      <w:r w:rsidRPr="00817ED2">
        <w:rPr>
          <w:rFonts w:asciiTheme="minorHAnsi" w:hAnsiTheme="minorHAnsi"/>
          <w:sz w:val="22"/>
        </w:rPr>
        <w:t xml:space="preserve"> Este requerimiento consiste en el manejo adecuado de las distintas excepciones de negocio que se pueden generar a través del desarrollo de los flujos de los procesos del MarketPlace, para de esta manera asegurar que no habrá pérdidas ni en costos ni en inventarios tanto para el cliente así como para el MarketPlace. Este requerimiento esta soportado  por la aplicación TransactManager a través de distintos tipos de implementaciones, como lo son las colas de mensajes o los protocolos de 2PC (Two Phase Commit) para asegurar que no habrá perdida de información o estados inconsistentes en los procesos y para que de esta manera se gestionen automáticamente por el mismo MarketPlace o si es necesario a través de la intervención manual de un administrador del sistema.</w:t>
      </w:r>
    </w:p>
    <w:p w:rsidR="0026292E" w:rsidRPr="00817ED2" w:rsidRDefault="0026292E" w:rsidP="00817ED2">
      <w:pPr>
        <w:jc w:val="both"/>
        <w:rPr>
          <w:rFonts w:asciiTheme="minorHAnsi" w:hAnsiTheme="minorHAnsi"/>
          <w:sz w:val="22"/>
        </w:rPr>
      </w:pPr>
    </w:p>
    <w:p w:rsidR="00176598" w:rsidRDefault="00176598" w:rsidP="00D60A5C">
      <w:pPr>
        <w:pStyle w:val="Prrafodelista"/>
        <w:numPr>
          <w:ilvl w:val="1"/>
          <w:numId w:val="1"/>
        </w:numPr>
        <w:jc w:val="both"/>
        <w:outlineLvl w:val="1"/>
        <w:rPr>
          <w:rFonts w:asciiTheme="minorHAnsi" w:hAnsiTheme="minorHAnsi"/>
          <w:b/>
          <w:smallCaps/>
          <w:sz w:val="22"/>
        </w:rPr>
      </w:pPr>
      <w:bookmarkStart w:id="22" w:name="_Toc294934103"/>
      <w:r>
        <w:rPr>
          <w:rFonts w:asciiTheme="minorHAnsi" w:hAnsiTheme="minorHAnsi"/>
          <w:b/>
          <w:smallCaps/>
          <w:sz w:val="22"/>
        </w:rPr>
        <w:t>arquitectura tecnológica</w:t>
      </w:r>
      <w:bookmarkEnd w:id="22"/>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Hablar sobre la arquitectura de tecnología a nivel de productos que se deben obtener por parte de la organización</w:t>
      </w:r>
      <w:r>
        <w:rPr>
          <w:rFonts w:asciiTheme="minorHAnsi" w:hAnsiTheme="minorHAnsi"/>
          <w:i/>
          <w:color w:val="0070C0"/>
          <w:sz w:val="22"/>
        </w:rPr>
        <w:t xml:space="preserve"> y puede ser una vista física.</w:t>
      </w:r>
    </w:p>
    <w:p w:rsidR="00C3243D" w:rsidRPr="00896F74" w:rsidRDefault="00896F74" w:rsidP="00896F74">
      <w:pPr>
        <w:jc w:val="both"/>
        <w:rPr>
          <w:rFonts w:asciiTheme="minorHAnsi" w:hAnsiTheme="minorHAnsi"/>
          <w:sz w:val="22"/>
          <w:rPrChange w:id="23" w:author="TOSHIBA" w:date="2011-06-04T07:07:00Z">
            <w:rPr>
              <w:rFonts w:asciiTheme="minorHAnsi" w:hAnsiTheme="minorHAnsi"/>
              <w:b/>
              <w:smallCaps/>
              <w:sz w:val="22"/>
            </w:rPr>
          </w:rPrChange>
        </w:rPr>
        <w:pPrChange w:id="24" w:author="TOSHIBA" w:date="2011-06-04T07:07:00Z">
          <w:pPr>
            <w:jc w:val="both"/>
            <w:outlineLvl w:val="1"/>
          </w:pPr>
        </w:pPrChange>
      </w:pPr>
      <w:ins w:id="25" w:author="TOSHIBA" w:date="2011-06-04T07:10:00Z">
        <w:r>
          <w:rPr>
            <w:rFonts w:asciiTheme="minorHAnsi" w:hAnsiTheme="minorHAnsi"/>
            <w:sz w:val="22"/>
          </w:rPr>
          <w:t>David</w:t>
        </w:r>
      </w:ins>
    </w:p>
    <w:p w:rsidR="00CB08D2" w:rsidRPr="00B37787" w:rsidRDefault="00CB08D2" w:rsidP="00CB08D2">
      <w:pPr>
        <w:rPr>
          <w:rFonts w:asciiTheme="minorHAnsi" w:hAnsiTheme="minorHAnsi"/>
          <w:sz w:val="22"/>
        </w:rPr>
      </w:pPr>
    </w:p>
    <w:p w:rsidR="00CB08D2" w:rsidRPr="00F06E4C" w:rsidRDefault="00CB08D2" w:rsidP="00CB08D2">
      <w:pPr>
        <w:rPr>
          <w:rFonts w:ascii="Calibri" w:hAnsi="Calibri"/>
          <w:sz w:val="22"/>
        </w:rPr>
      </w:pPr>
    </w:p>
    <w:p w:rsidR="00CB08D2" w:rsidRDefault="00CB08D2" w:rsidP="00D60A5C">
      <w:pPr>
        <w:pStyle w:val="Prrafodelista"/>
        <w:numPr>
          <w:ilvl w:val="1"/>
          <w:numId w:val="1"/>
        </w:numPr>
        <w:jc w:val="both"/>
        <w:outlineLvl w:val="1"/>
        <w:rPr>
          <w:rFonts w:asciiTheme="minorHAnsi" w:hAnsiTheme="minorHAnsi"/>
          <w:b/>
          <w:smallCaps/>
          <w:sz w:val="22"/>
        </w:rPr>
      </w:pPr>
      <w:bookmarkStart w:id="26" w:name="_Toc294934104"/>
      <w:r>
        <w:rPr>
          <w:rFonts w:asciiTheme="minorHAnsi" w:hAnsiTheme="minorHAnsi"/>
          <w:b/>
          <w:smallCaps/>
          <w:sz w:val="22"/>
        </w:rPr>
        <w:t>Proyectos identificados</w:t>
      </w:r>
      <w:bookmarkEnd w:id="26"/>
    </w:p>
    <w:p w:rsidR="00CB08D2" w:rsidRDefault="00CB08D2" w:rsidP="00CB08D2">
      <w:pPr>
        <w:pStyle w:val="Prrafodelista"/>
        <w:ind w:left="567"/>
        <w:jc w:val="both"/>
        <w:outlineLvl w:val="1"/>
        <w:rPr>
          <w:rFonts w:asciiTheme="minorHAnsi" w:hAnsiTheme="minorHAnsi"/>
          <w:b/>
          <w:smallCaps/>
          <w:sz w:val="22"/>
        </w:rPr>
      </w:pPr>
    </w:p>
    <w:p w:rsidR="00CB08D2" w:rsidRPr="00493BD5" w:rsidRDefault="00CB08D2" w:rsidP="00CB08D2">
      <w:pPr>
        <w:jc w:val="both"/>
        <w:rPr>
          <w:rFonts w:asciiTheme="minorHAnsi" w:hAnsiTheme="minorHAnsi"/>
          <w:i/>
          <w:color w:val="0070C0"/>
          <w:sz w:val="22"/>
        </w:rPr>
      </w:pPr>
      <w:r w:rsidRPr="00493BD5">
        <w:rPr>
          <w:rFonts w:asciiTheme="minorHAnsi" w:hAnsiTheme="minorHAnsi"/>
          <w:i/>
          <w:color w:val="0070C0"/>
          <w:sz w:val="22"/>
        </w:rPr>
        <w:t>Descripción de los proyectos identificados en todas las arquitecturas</w:t>
      </w:r>
    </w:p>
    <w:p w:rsidR="00CB08D2" w:rsidRDefault="00896F74" w:rsidP="00CB08D2">
      <w:pPr>
        <w:jc w:val="both"/>
        <w:rPr>
          <w:rFonts w:asciiTheme="minorHAnsi" w:hAnsiTheme="minorHAnsi"/>
          <w:sz w:val="22"/>
        </w:rPr>
      </w:pPr>
      <w:ins w:id="27" w:author="TOSHIBA" w:date="2011-06-04T07:07:00Z">
        <w:r>
          <w:rPr>
            <w:rFonts w:asciiTheme="minorHAnsi" w:hAnsiTheme="minorHAnsi"/>
            <w:sz w:val="22"/>
          </w:rPr>
          <w:t>Erik</w:t>
        </w:r>
      </w:ins>
    </w:p>
    <w:p w:rsidR="00CB08D2" w:rsidRPr="00493BD5" w:rsidRDefault="00CB08D2" w:rsidP="00CB08D2">
      <w:pPr>
        <w:jc w:val="both"/>
        <w:rPr>
          <w:rFonts w:asciiTheme="minorHAnsi" w:hAnsiTheme="minorHAnsi"/>
          <w:sz w:val="22"/>
        </w:rPr>
      </w:pPr>
    </w:p>
    <w:p w:rsidR="00CB08D2" w:rsidRDefault="00CB08D2" w:rsidP="00D60A5C">
      <w:pPr>
        <w:pStyle w:val="Prrafodelista"/>
        <w:numPr>
          <w:ilvl w:val="1"/>
          <w:numId w:val="1"/>
        </w:numPr>
        <w:ind w:left="810" w:hanging="450"/>
        <w:jc w:val="both"/>
        <w:outlineLvl w:val="1"/>
        <w:rPr>
          <w:rFonts w:asciiTheme="minorHAnsi" w:hAnsiTheme="minorHAnsi"/>
          <w:b/>
          <w:smallCaps/>
          <w:sz w:val="22"/>
        </w:rPr>
      </w:pPr>
      <w:bookmarkStart w:id="28" w:name="_Toc294934105"/>
      <w:r>
        <w:rPr>
          <w:rFonts w:asciiTheme="minorHAnsi" w:hAnsiTheme="minorHAnsi"/>
          <w:b/>
          <w:smallCaps/>
          <w:sz w:val="22"/>
        </w:rPr>
        <w:t>Priorización de proyectos</w:t>
      </w:r>
      <w:bookmarkEnd w:id="28"/>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b/>
          <w:smallCaps/>
          <w:sz w:val="22"/>
        </w:rPr>
      </w:pPr>
      <w:r w:rsidRPr="00493BD5">
        <w:rPr>
          <w:rFonts w:asciiTheme="minorHAnsi" w:hAnsiTheme="minorHAnsi"/>
          <w:i/>
          <w:color w:val="0070C0"/>
          <w:sz w:val="22"/>
        </w:rPr>
        <w:t>Criterios de priorización de proyectos según los stakeholders</w:t>
      </w:r>
    </w:p>
    <w:p w:rsidR="00CB08D2" w:rsidRPr="00896F74" w:rsidRDefault="00896F74" w:rsidP="00896F74">
      <w:pPr>
        <w:jc w:val="both"/>
        <w:rPr>
          <w:rFonts w:asciiTheme="minorHAnsi" w:hAnsiTheme="minorHAnsi"/>
          <w:sz w:val="22"/>
          <w:rPrChange w:id="29" w:author="TOSHIBA" w:date="2011-06-04T07:08:00Z">
            <w:rPr>
              <w:rFonts w:asciiTheme="minorHAnsi" w:hAnsiTheme="minorHAnsi"/>
              <w:b/>
              <w:smallCaps/>
              <w:sz w:val="22"/>
            </w:rPr>
          </w:rPrChange>
        </w:rPr>
        <w:pPrChange w:id="30" w:author="TOSHIBA" w:date="2011-06-04T07:08:00Z">
          <w:pPr>
            <w:jc w:val="both"/>
            <w:outlineLvl w:val="1"/>
          </w:pPr>
        </w:pPrChange>
      </w:pPr>
      <w:ins w:id="31" w:author="TOSHIBA" w:date="2011-06-04T07:07:00Z">
        <w:r w:rsidRPr="00896F74">
          <w:rPr>
            <w:rFonts w:asciiTheme="minorHAnsi" w:hAnsiTheme="minorHAnsi"/>
            <w:sz w:val="22"/>
            <w:rPrChange w:id="32" w:author="TOSHIBA" w:date="2011-06-04T07:08:00Z">
              <w:rPr>
                <w:rFonts w:asciiTheme="minorHAnsi" w:hAnsiTheme="minorHAnsi"/>
                <w:b/>
                <w:smallCaps/>
                <w:sz w:val="22"/>
              </w:rPr>
            </w:rPrChange>
          </w:rPr>
          <w:t>Erik</w:t>
        </w:r>
      </w:ins>
    </w:p>
    <w:p w:rsidR="00CB08D2" w:rsidRPr="00493BD5" w:rsidRDefault="00CB08D2" w:rsidP="00CB08D2">
      <w:pPr>
        <w:jc w:val="both"/>
        <w:outlineLvl w:val="1"/>
        <w:rPr>
          <w:rFonts w:asciiTheme="minorHAnsi" w:hAnsiTheme="minorHAnsi"/>
          <w:b/>
          <w:smallCaps/>
          <w:sz w:val="22"/>
        </w:rPr>
      </w:pPr>
    </w:p>
    <w:p w:rsidR="00CB08D2" w:rsidRDefault="00CB08D2" w:rsidP="00D60A5C">
      <w:pPr>
        <w:pStyle w:val="Prrafodelista"/>
        <w:numPr>
          <w:ilvl w:val="1"/>
          <w:numId w:val="1"/>
        </w:numPr>
        <w:ind w:left="810" w:hanging="450"/>
        <w:jc w:val="both"/>
        <w:outlineLvl w:val="1"/>
        <w:rPr>
          <w:rFonts w:asciiTheme="minorHAnsi" w:hAnsiTheme="minorHAnsi"/>
          <w:b/>
          <w:smallCaps/>
          <w:sz w:val="22"/>
        </w:rPr>
      </w:pPr>
      <w:bookmarkStart w:id="33" w:name="_Toc294934106"/>
      <w:r>
        <w:rPr>
          <w:rFonts w:asciiTheme="minorHAnsi" w:hAnsiTheme="minorHAnsi"/>
          <w:b/>
          <w:smallCaps/>
          <w:sz w:val="22"/>
        </w:rPr>
        <w:t>Alcance de la solución</w:t>
      </w:r>
      <w:bookmarkEnd w:id="33"/>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i/>
          <w:color w:val="0070C0"/>
          <w:sz w:val="22"/>
        </w:rPr>
      </w:pPr>
      <w:r w:rsidRPr="00493BD5">
        <w:rPr>
          <w:rFonts w:asciiTheme="minorHAnsi" w:hAnsiTheme="minorHAnsi"/>
          <w:i/>
          <w:color w:val="0070C0"/>
          <w:sz w:val="22"/>
        </w:rPr>
        <w:t>Descripción del alcance de la solución según la priorización realizada</w:t>
      </w:r>
    </w:p>
    <w:p w:rsidR="00CB08D2" w:rsidRPr="00896F74" w:rsidRDefault="00896F74" w:rsidP="00CB08D2">
      <w:pPr>
        <w:jc w:val="both"/>
        <w:rPr>
          <w:rFonts w:asciiTheme="minorHAnsi" w:hAnsiTheme="minorHAnsi"/>
          <w:color w:val="auto"/>
          <w:sz w:val="22"/>
          <w:rPrChange w:id="34" w:author="TOSHIBA" w:date="2011-06-04T07:08:00Z">
            <w:rPr>
              <w:rFonts w:asciiTheme="minorHAnsi" w:hAnsiTheme="minorHAnsi"/>
              <w:i/>
              <w:color w:val="0070C0"/>
              <w:sz w:val="22"/>
            </w:rPr>
          </w:rPrChange>
        </w:rPr>
      </w:pPr>
      <w:ins w:id="35" w:author="TOSHIBA" w:date="2011-06-04T07:08:00Z">
        <w:r w:rsidRPr="00896F74">
          <w:rPr>
            <w:rFonts w:asciiTheme="minorHAnsi" w:hAnsiTheme="minorHAnsi"/>
            <w:color w:val="auto"/>
            <w:sz w:val="22"/>
            <w:rPrChange w:id="36" w:author="TOSHIBA" w:date="2011-06-04T07:08:00Z">
              <w:rPr>
                <w:rFonts w:asciiTheme="minorHAnsi" w:hAnsiTheme="minorHAnsi"/>
                <w:i/>
                <w:color w:val="0070C0"/>
                <w:sz w:val="22"/>
              </w:rPr>
            </w:rPrChange>
          </w:rPr>
          <w:t>Erik</w:t>
        </w:r>
      </w:ins>
    </w:p>
    <w:p w:rsidR="00CB08D2" w:rsidRPr="00D60A5C" w:rsidRDefault="00CB08D2" w:rsidP="00D60A5C">
      <w:pPr>
        <w:jc w:val="both"/>
        <w:outlineLvl w:val="1"/>
        <w:rPr>
          <w:rFonts w:asciiTheme="minorHAnsi" w:hAnsiTheme="minorHAnsi"/>
          <w:b/>
          <w:smallCaps/>
          <w:sz w:val="22"/>
        </w:rPr>
      </w:pPr>
    </w:p>
    <w:p w:rsidR="00176598" w:rsidRDefault="00C3243D" w:rsidP="00D60A5C">
      <w:pPr>
        <w:pStyle w:val="Prrafodelista"/>
        <w:numPr>
          <w:ilvl w:val="1"/>
          <w:numId w:val="1"/>
        </w:numPr>
        <w:jc w:val="both"/>
        <w:outlineLvl w:val="1"/>
        <w:rPr>
          <w:rFonts w:asciiTheme="minorHAnsi" w:hAnsiTheme="minorHAnsi"/>
          <w:b/>
          <w:smallCaps/>
          <w:sz w:val="22"/>
        </w:rPr>
      </w:pPr>
      <w:bookmarkStart w:id="37" w:name="_Toc294934107"/>
      <w:r>
        <w:rPr>
          <w:rFonts w:asciiTheme="minorHAnsi" w:hAnsiTheme="minorHAnsi"/>
          <w:b/>
          <w:smallCaps/>
          <w:sz w:val="22"/>
        </w:rPr>
        <w:t>Estimación y costos</w:t>
      </w:r>
      <w:bookmarkEnd w:id="37"/>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Estimación y costos para cada proyecto, tener en cuenta la parte tecnológica</w:t>
      </w:r>
      <w:ins w:id="38" w:author="TOSHIBA" w:date="2011-06-04T07:09:00Z">
        <w:r w:rsidR="00896F74">
          <w:rPr>
            <w:rFonts w:asciiTheme="minorHAnsi" w:hAnsiTheme="minorHAnsi"/>
            <w:i/>
            <w:color w:val="0070C0"/>
            <w:sz w:val="22"/>
          </w:rPr>
          <w:t>. Basarse en la estimación realizada en una de las entregas.</w:t>
        </w:r>
      </w:ins>
    </w:p>
    <w:p w:rsidR="00C3243D" w:rsidRPr="00896F74" w:rsidRDefault="00896F74" w:rsidP="00896F74">
      <w:pPr>
        <w:jc w:val="both"/>
        <w:rPr>
          <w:rFonts w:asciiTheme="minorHAnsi" w:hAnsiTheme="minorHAnsi"/>
          <w:color w:val="auto"/>
          <w:sz w:val="22"/>
          <w:rPrChange w:id="39" w:author="TOSHIBA" w:date="2011-06-04T07:08:00Z">
            <w:rPr>
              <w:rFonts w:asciiTheme="minorHAnsi" w:hAnsiTheme="minorHAnsi"/>
              <w:b/>
              <w:smallCaps/>
              <w:sz w:val="22"/>
            </w:rPr>
          </w:rPrChange>
        </w:rPr>
        <w:pPrChange w:id="40" w:author="TOSHIBA" w:date="2011-06-04T07:08:00Z">
          <w:pPr>
            <w:jc w:val="both"/>
            <w:outlineLvl w:val="1"/>
          </w:pPr>
        </w:pPrChange>
      </w:pPr>
      <w:ins w:id="41" w:author="TOSHIBA" w:date="2011-06-04T07:09:00Z">
        <w:r>
          <w:rPr>
            <w:rFonts w:asciiTheme="minorHAnsi" w:hAnsiTheme="minorHAnsi"/>
            <w:color w:val="auto"/>
            <w:sz w:val="22"/>
          </w:rPr>
          <w:t>Mauricio</w:t>
        </w:r>
      </w:ins>
    </w:p>
    <w:p w:rsidR="00C3243D" w:rsidRPr="00D60A5C" w:rsidRDefault="00C3243D" w:rsidP="00D60A5C">
      <w:pPr>
        <w:jc w:val="both"/>
        <w:outlineLvl w:val="1"/>
        <w:rPr>
          <w:rFonts w:asciiTheme="minorHAnsi" w:hAnsiTheme="minorHAnsi"/>
          <w:b/>
          <w:smallCaps/>
          <w:sz w:val="22"/>
        </w:rPr>
      </w:pPr>
    </w:p>
    <w:p w:rsidR="00C3243D" w:rsidRDefault="00C3243D" w:rsidP="00D60A5C">
      <w:pPr>
        <w:pStyle w:val="Prrafodelista"/>
        <w:numPr>
          <w:ilvl w:val="1"/>
          <w:numId w:val="1"/>
        </w:numPr>
        <w:jc w:val="both"/>
        <w:outlineLvl w:val="1"/>
        <w:rPr>
          <w:rFonts w:asciiTheme="minorHAnsi" w:hAnsiTheme="minorHAnsi"/>
          <w:b/>
          <w:smallCaps/>
          <w:sz w:val="22"/>
        </w:rPr>
      </w:pPr>
      <w:bookmarkStart w:id="42" w:name="_Toc294934108"/>
      <w:r>
        <w:rPr>
          <w:rFonts w:asciiTheme="minorHAnsi" w:hAnsiTheme="minorHAnsi"/>
          <w:b/>
          <w:smallCaps/>
          <w:sz w:val="22"/>
        </w:rPr>
        <w:t>Planeación de la implementación</w:t>
      </w:r>
      <w:bookmarkEnd w:id="42"/>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Planeación de actividades por cada proyecto y su cronograma</w:t>
      </w:r>
    </w:p>
    <w:p w:rsidR="00C3243D" w:rsidRPr="00896F74" w:rsidRDefault="00896F74" w:rsidP="00896F74">
      <w:pPr>
        <w:jc w:val="both"/>
        <w:rPr>
          <w:rFonts w:asciiTheme="minorHAnsi" w:hAnsiTheme="minorHAnsi"/>
          <w:color w:val="auto"/>
          <w:sz w:val="22"/>
          <w:rPrChange w:id="43" w:author="TOSHIBA" w:date="2011-06-04T07:09:00Z">
            <w:rPr>
              <w:rFonts w:asciiTheme="minorHAnsi" w:hAnsiTheme="minorHAnsi"/>
              <w:b/>
              <w:smallCaps/>
              <w:sz w:val="22"/>
            </w:rPr>
          </w:rPrChange>
        </w:rPr>
        <w:pPrChange w:id="44" w:author="TOSHIBA" w:date="2011-06-04T07:09:00Z">
          <w:pPr>
            <w:jc w:val="both"/>
            <w:outlineLvl w:val="1"/>
          </w:pPr>
        </w:pPrChange>
      </w:pPr>
      <w:ins w:id="45" w:author="TOSHIBA" w:date="2011-06-04T07:09:00Z">
        <w:r w:rsidRPr="00896F74">
          <w:rPr>
            <w:rFonts w:asciiTheme="minorHAnsi" w:hAnsiTheme="minorHAnsi"/>
            <w:color w:val="auto"/>
            <w:sz w:val="22"/>
            <w:rPrChange w:id="46" w:author="TOSHIBA" w:date="2011-06-04T07:09:00Z">
              <w:rPr>
                <w:rFonts w:asciiTheme="minorHAnsi" w:hAnsiTheme="minorHAnsi"/>
                <w:b/>
                <w:smallCaps/>
                <w:sz w:val="22"/>
              </w:rPr>
            </w:rPrChange>
          </w:rPr>
          <w:t>Erik</w:t>
        </w:r>
      </w:ins>
    </w:p>
    <w:p w:rsidR="00C3243D" w:rsidRPr="00D60A5C" w:rsidRDefault="00C3243D" w:rsidP="00D60A5C">
      <w:pPr>
        <w:jc w:val="both"/>
        <w:outlineLvl w:val="1"/>
        <w:rPr>
          <w:rFonts w:asciiTheme="minorHAnsi" w:hAnsiTheme="minorHAnsi"/>
          <w:b/>
          <w:smallCaps/>
          <w:sz w:val="22"/>
        </w:rPr>
      </w:pPr>
    </w:p>
    <w:p w:rsidR="00176598" w:rsidRPr="00D60A5C" w:rsidRDefault="00C3243D" w:rsidP="00D60A5C">
      <w:pPr>
        <w:pStyle w:val="Prrafodelista"/>
        <w:numPr>
          <w:ilvl w:val="1"/>
          <w:numId w:val="1"/>
        </w:numPr>
        <w:jc w:val="both"/>
        <w:outlineLvl w:val="1"/>
        <w:rPr>
          <w:rFonts w:asciiTheme="minorHAnsi" w:hAnsiTheme="minorHAnsi"/>
          <w:sz w:val="22"/>
        </w:rPr>
      </w:pPr>
      <w:bookmarkStart w:id="47" w:name="_Toc294934109"/>
      <w:r w:rsidRPr="00D60A5C">
        <w:rPr>
          <w:rFonts w:asciiTheme="minorHAnsi" w:hAnsiTheme="minorHAnsi"/>
          <w:b/>
          <w:smallCaps/>
          <w:sz w:val="22"/>
        </w:rPr>
        <w:t>Gestión de riesgos</w:t>
      </w:r>
      <w:bookmarkEnd w:id="47"/>
    </w:p>
    <w:p w:rsidR="00176598" w:rsidRDefault="00176598" w:rsidP="00176598">
      <w:pPr>
        <w:jc w:val="both"/>
        <w:rPr>
          <w:rFonts w:asciiTheme="minorHAnsi" w:hAnsiTheme="minorHAnsi"/>
          <w:sz w:val="22"/>
        </w:rPr>
      </w:pPr>
    </w:p>
    <w:p w:rsidR="00C3243D" w:rsidRPr="00D60A5C" w:rsidRDefault="00C3243D" w:rsidP="00176598">
      <w:pPr>
        <w:jc w:val="both"/>
        <w:rPr>
          <w:rFonts w:asciiTheme="minorHAnsi" w:hAnsiTheme="minorHAnsi"/>
          <w:i/>
          <w:color w:val="0070C0"/>
          <w:sz w:val="22"/>
        </w:rPr>
      </w:pPr>
      <w:r w:rsidRPr="00D60A5C">
        <w:rPr>
          <w:rFonts w:asciiTheme="minorHAnsi" w:hAnsiTheme="minorHAnsi"/>
          <w:i/>
          <w:color w:val="0070C0"/>
          <w:sz w:val="22"/>
        </w:rPr>
        <w:t>Identificación y gestión de riesgos</w:t>
      </w:r>
    </w:p>
    <w:p w:rsidR="00C3243D" w:rsidRPr="00896F74" w:rsidRDefault="00896F74" w:rsidP="00F06E4C">
      <w:pPr>
        <w:jc w:val="both"/>
        <w:rPr>
          <w:rFonts w:asciiTheme="minorHAnsi" w:hAnsiTheme="minorHAnsi"/>
          <w:color w:val="auto"/>
          <w:sz w:val="22"/>
          <w:rPrChange w:id="48" w:author="TOSHIBA" w:date="2011-06-04T07:13:00Z">
            <w:rPr>
              <w:rFonts w:asciiTheme="minorHAnsi" w:hAnsiTheme="minorHAnsi"/>
              <w:b/>
              <w:smallCaps/>
              <w:sz w:val="22"/>
            </w:rPr>
          </w:rPrChange>
        </w:rPr>
      </w:pPr>
      <w:ins w:id="49" w:author="TOSHIBA" w:date="2011-06-04T07:12:00Z">
        <w:r w:rsidRPr="00896F74">
          <w:rPr>
            <w:rFonts w:asciiTheme="minorHAnsi" w:hAnsiTheme="minorHAnsi"/>
            <w:color w:val="auto"/>
            <w:sz w:val="22"/>
            <w:rPrChange w:id="50" w:author="TOSHIBA" w:date="2011-06-04T07:13:00Z">
              <w:rPr>
                <w:rFonts w:asciiTheme="minorHAnsi" w:hAnsiTheme="minorHAnsi"/>
                <w:b/>
                <w:smallCaps/>
                <w:sz w:val="22"/>
              </w:rPr>
            </w:rPrChange>
          </w:rPr>
          <w:t>Willian</w:t>
        </w:r>
      </w:ins>
    </w:p>
    <w:p w:rsidR="00360959" w:rsidRDefault="00360959" w:rsidP="00F06E4C">
      <w:pPr>
        <w:jc w:val="both"/>
        <w:rPr>
          <w:ins w:id="51" w:author="TOSHIBA" w:date="2011-06-04T07:12:00Z"/>
          <w:rFonts w:asciiTheme="minorHAnsi" w:hAnsiTheme="minorHAnsi"/>
          <w:sz w:val="22"/>
        </w:rPr>
      </w:pPr>
    </w:p>
    <w:p w:rsidR="00896F74" w:rsidRDefault="00896F74" w:rsidP="00F06E4C">
      <w:pPr>
        <w:jc w:val="both"/>
        <w:rPr>
          <w:rFonts w:asciiTheme="minorHAnsi" w:hAnsiTheme="minorHAnsi"/>
          <w:sz w:val="22"/>
        </w:rPr>
      </w:pPr>
    </w:p>
    <w:p w:rsidR="00360959" w:rsidRDefault="00360959" w:rsidP="00D60A5C">
      <w:pPr>
        <w:pStyle w:val="Prrafodelista"/>
        <w:numPr>
          <w:ilvl w:val="0"/>
          <w:numId w:val="1"/>
        </w:numPr>
        <w:jc w:val="both"/>
        <w:outlineLvl w:val="0"/>
        <w:rPr>
          <w:rFonts w:asciiTheme="minorHAnsi" w:hAnsiTheme="minorHAnsi"/>
          <w:b/>
          <w:smallCaps/>
          <w:sz w:val="22"/>
        </w:rPr>
      </w:pPr>
      <w:bookmarkStart w:id="52" w:name="_Toc294934110"/>
      <w:r>
        <w:rPr>
          <w:rFonts w:asciiTheme="minorHAnsi" w:hAnsiTheme="minorHAnsi"/>
          <w:b/>
          <w:smallCaps/>
          <w:sz w:val="22"/>
        </w:rPr>
        <w:t>Conclusiones</w:t>
      </w:r>
      <w:bookmarkEnd w:id="52"/>
    </w:p>
    <w:p w:rsidR="00896F74" w:rsidRDefault="00896F74" w:rsidP="00F06E4C">
      <w:pPr>
        <w:rPr>
          <w:rFonts w:asciiTheme="minorHAnsi" w:hAnsiTheme="minorHAnsi"/>
          <w:sz w:val="22"/>
        </w:rPr>
      </w:pPr>
      <w:ins w:id="53" w:author="TOSHIBA" w:date="2011-06-04T07:12:00Z">
        <w:r>
          <w:rPr>
            <w:rFonts w:asciiTheme="minorHAnsi" w:hAnsiTheme="minorHAnsi"/>
            <w:sz w:val="22"/>
          </w:rPr>
          <w:t>Cada uno crea una conclusión</w:t>
        </w:r>
      </w:ins>
    </w:p>
    <w:p w:rsidR="00896F74" w:rsidRDefault="00896F74" w:rsidP="00F06E4C">
      <w:pPr>
        <w:jc w:val="both"/>
        <w:rPr>
          <w:ins w:id="54" w:author="TOSHIBA" w:date="2011-06-04T07:12:00Z"/>
          <w:rFonts w:asciiTheme="minorHAnsi" w:hAnsiTheme="minorHAnsi"/>
          <w:sz w:val="22"/>
        </w:rPr>
      </w:pPr>
    </w:p>
    <w:p w:rsidR="00896F74" w:rsidRDefault="00896F74" w:rsidP="00F06E4C">
      <w:pPr>
        <w:jc w:val="both"/>
        <w:rPr>
          <w:rFonts w:asciiTheme="minorHAnsi" w:hAnsiTheme="minorHAnsi"/>
          <w:sz w:val="22"/>
        </w:rPr>
      </w:pPr>
    </w:p>
    <w:p w:rsidR="00360959" w:rsidRDefault="00360959" w:rsidP="00D60A5C">
      <w:pPr>
        <w:pStyle w:val="Prrafodelista"/>
        <w:numPr>
          <w:ilvl w:val="0"/>
          <w:numId w:val="1"/>
        </w:numPr>
        <w:jc w:val="both"/>
        <w:outlineLvl w:val="0"/>
        <w:rPr>
          <w:rFonts w:asciiTheme="minorHAnsi" w:hAnsiTheme="minorHAnsi"/>
          <w:b/>
          <w:smallCaps/>
          <w:sz w:val="22"/>
        </w:rPr>
      </w:pPr>
      <w:bookmarkStart w:id="55" w:name="_Toc294934111"/>
      <w:r>
        <w:rPr>
          <w:rFonts w:asciiTheme="minorHAnsi" w:hAnsiTheme="minorHAnsi"/>
          <w:b/>
          <w:smallCaps/>
          <w:sz w:val="22"/>
        </w:rPr>
        <w:t>Bibliografía</w:t>
      </w:r>
      <w:bookmarkEnd w:id="55"/>
    </w:p>
    <w:p w:rsidR="00360959" w:rsidRDefault="00896F74" w:rsidP="00F06E4C">
      <w:pPr>
        <w:jc w:val="both"/>
        <w:rPr>
          <w:rFonts w:asciiTheme="minorHAnsi" w:hAnsiTheme="minorHAnsi"/>
          <w:sz w:val="22"/>
        </w:rPr>
      </w:pPr>
      <w:ins w:id="56" w:author="TOSHIBA" w:date="2011-06-04T07:12:00Z">
        <w:r>
          <w:rPr>
            <w:rFonts w:asciiTheme="minorHAnsi" w:hAnsiTheme="minorHAnsi"/>
            <w:sz w:val="22"/>
          </w:rPr>
          <w:t>Cada uno adiciona su bibliografía</w:t>
        </w:r>
      </w:ins>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Pr="00ED1E8D" w:rsidRDefault="00360959" w:rsidP="00DA4AD6">
      <w:pPr>
        <w:pStyle w:val="Prrafodelista"/>
        <w:ind w:left="0"/>
        <w:jc w:val="both"/>
        <w:rPr>
          <w:rFonts w:asciiTheme="minorHAnsi" w:hAnsiTheme="minorHAnsi"/>
          <w:sz w:val="22"/>
        </w:rPr>
      </w:pPr>
    </w:p>
    <w:p w:rsidR="00360959" w:rsidRPr="00CB394E" w:rsidRDefault="00360959" w:rsidP="00CB394E"/>
    <w:p w:rsidR="00360959" w:rsidRPr="00916535" w:rsidRDefault="00360959" w:rsidP="00916535"/>
    <w:p w:rsidR="00CB3813" w:rsidRPr="00360959" w:rsidRDefault="00CB3813" w:rsidP="00360959"/>
    <w:sectPr w:rsidR="00CB3813" w:rsidRPr="00360959" w:rsidSect="00F06E4C">
      <w:footerReference w:type="default" r:id="rId17"/>
      <w:pgSz w:w="12240" w:h="15840" w:code="1"/>
      <w:pgMar w:top="1138" w:right="1138" w:bottom="1138" w:left="1138"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EBA" w:rsidRDefault="00D04EBA" w:rsidP="00AA0662">
      <w:r>
        <w:separator/>
      </w:r>
    </w:p>
  </w:endnote>
  <w:endnote w:type="continuationSeparator" w:id="0">
    <w:p w:rsidR="00D04EBA" w:rsidRDefault="00D04EBA"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EBA" w:rsidRPr="00982FEA" w:rsidRDefault="00D04EBA" w:rsidP="00CB3813">
    <w:pPr>
      <w:pStyle w:val="Piedepgina"/>
      <w:pBdr>
        <w:bottom w:val="single" w:sz="12" w:space="1" w:color="auto"/>
      </w:pBdr>
      <w:jc w:val="both"/>
      <w:rPr>
        <w:rFonts w:ascii="Calibri" w:hAnsi="Calibri"/>
      </w:rPr>
    </w:pPr>
  </w:p>
  <w:p w:rsidR="00D04EBA" w:rsidRPr="00982FEA" w:rsidRDefault="00D04EBA"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D04EBA" w:rsidRPr="00982FEA" w:rsidRDefault="00D04EBA"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EBA" w:rsidRPr="00982FEA" w:rsidRDefault="00D04EBA" w:rsidP="00CB3813">
    <w:pPr>
      <w:pStyle w:val="Piedepgina"/>
      <w:pBdr>
        <w:bottom w:val="single" w:sz="12" w:space="1" w:color="auto"/>
      </w:pBdr>
      <w:jc w:val="both"/>
      <w:rPr>
        <w:rFonts w:ascii="Calibri" w:hAnsi="Calibri"/>
      </w:rPr>
    </w:pPr>
  </w:p>
  <w:p w:rsidR="00D04EBA" w:rsidRPr="00982FEA" w:rsidRDefault="00D04EBA"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D04EBA" w:rsidRPr="00982FEA" w:rsidRDefault="007A668C" w:rsidP="00CB3813">
    <w:pPr>
      <w:pStyle w:val="Piedepgina"/>
      <w:tabs>
        <w:tab w:val="clear" w:pos="4419"/>
        <w:tab w:val="clear" w:pos="8838"/>
        <w:tab w:val="center" w:pos="4820"/>
        <w:tab w:val="right" w:pos="9923"/>
      </w:tabs>
      <w:rPr>
        <w:rFonts w:ascii="Calibri" w:hAnsi="Calibri"/>
      </w:rPr>
    </w:pPr>
    <w:ins w:id="57" w:author="TOSHIBA" w:date="2011-06-04T07:01:00Z">
      <w:r>
        <w:rPr>
          <w:rFonts w:ascii="Calibri" w:hAnsi="Calibri"/>
        </w:rPr>
        <w:t>2</w:t>
      </w:r>
    </w:ins>
    <w:del w:id="58" w:author="TOSHIBA" w:date="2011-06-04T07:01:00Z">
      <w:r w:rsidR="00D04EBA" w:rsidDel="007A668C">
        <w:rPr>
          <w:rFonts w:ascii="Calibri" w:hAnsi="Calibri"/>
        </w:rPr>
        <w:delText>1</w:delText>
      </w:r>
    </w:del>
    <w:r w:rsidR="00D04EBA">
      <w:rPr>
        <w:rFonts w:ascii="Calibri" w:hAnsi="Calibri"/>
      </w:rPr>
      <w:t xml:space="preserve">8 de </w:t>
    </w:r>
    <w:del w:id="59" w:author="TOSHIBA" w:date="2011-06-04T07:01:00Z">
      <w:r w:rsidR="00D04EBA" w:rsidDel="007A668C">
        <w:rPr>
          <w:rFonts w:ascii="Calibri" w:hAnsi="Calibri"/>
        </w:rPr>
        <w:delText>Mayo</w:delText>
      </w:r>
      <w:r w:rsidR="00D04EBA" w:rsidRPr="00982FEA" w:rsidDel="007A668C">
        <w:rPr>
          <w:rFonts w:ascii="Calibri" w:hAnsi="Calibri"/>
        </w:rPr>
        <w:delText xml:space="preserve"> </w:delText>
      </w:r>
    </w:del>
    <w:ins w:id="60" w:author="TOSHIBA" w:date="2011-06-04T07:01:00Z">
      <w:r>
        <w:rPr>
          <w:rFonts w:ascii="Calibri" w:hAnsi="Calibri"/>
        </w:rPr>
        <w:t>Junio</w:t>
      </w:r>
      <w:r w:rsidRPr="00982FEA">
        <w:rPr>
          <w:rFonts w:ascii="Calibri" w:hAnsi="Calibri"/>
        </w:rPr>
        <w:t xml:space="preserve"> </w:t>
      </w:r>
    </w:ins>
    <w:r w:rsidR="00D04EBA" w:rsidRPr="00982FEA">
      <w:rPr>
        <w:rFonts w:ascii="Calibri" w:hAnsi="Calibri"/>
      </w:rPr>
      <w:t>de 2011</w:t>
    </w:r>
    <w:r w:rsidR="00D04EBA" w:rsidRPr="00982FEA">
      <w:rPr>
        <w:rFonts w:ascii="Calibri" w:hAnsi="Calibri"/>
      </w:rPr>
      <w:tab/>
    </w:r>
    <w:r w:rsidR="00D04EBA" w:rsidRPr="00982FEA">
      <w:rPr>
        <w:rFonts w:ascii="Calibri" w:hAnsi="Calibri"/>
      </w:rPr>
      <w:tab/>
    </w:r>
    <w:r w:rsidR="00D04EBA" w:rsidRPr="00982FEA">
      <w:rPr>
        <w:rFonts w:ascii="Calibri" w:hAnsi="Calibri"/>
      </w:rPr>
      <w:fldChar w:fldCharType="begin"/>
    </w:r>
    <w:r w:rsidR="00D04EBA" w:rsidRPr="00982FEA">
      <w:rPr>
        <w:rFonts w:ascii="Calibri" w:hAnsi="Calibri"/>
      </w:rPr>
      <w:instrText xml:space="preserve"> PAGE   \* MERGEFORMAT </w:instrText>
    </w:r>
    <w:r w:rsidR="00D04EBA" w:rsidRPr="00982FEA">
      <w:rPr>
        <w:rFonts w:ascii="Calibri" w:hAnsi="Calibri"/>
      </w:rPr>
      <w:fldChar w:fldCharType="separate"/>
    </w:r>
    <w:r w:rsidR="00896F74">
      <w:rPr>
        <w:rFonts w:ascii="Calibri" w:hAnsi="Calibri"/>
        <w:noProof/>
      </w:rPr>
      <w:t>1</w:t>
    </w:r>
    <w:r w:rsidR="00D04EBA" w:rsidRPr="00982FEA">
      <w:rPr>
        <w:rFonts w:ascii="Calibri" w:hAnsi="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EBA" w:rsidRDefault="00D04EBA" w:rsidP="00AA0662">
      <w:r>
        <w:separator/>
      </w:r>
    </w:p>
  </w:footnote>
  <w:footnote w:type="continuationSeparator" w:id="0">
    <w:p w:rsidR="00D04EBA" w:rsidRDefault="00D04EBA"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EBA" w:rsidRDefault="00857922" w:rsidP="00CB3813">
    <w:pPr>
      <w:pStyle w:val="Encabezado"/>
      <w:rPr>
        <w:rFonts w:asciiTheme="minorHAnsi" w:hAnsiTheme="minorHAnsi"/>
        <w:b/>
        <w:smallCaps/>
        <w:sz w:val="24"/>
      </w:rPr>
    </w:pPr>
    <w:r>
      <w:rPr>
        <w:rFonts w:eastAsia="Times New Roman"/>
        <w:b/>
        <w:smallCaps/>
        <w:noProof/>
        <w:sz w:val="24"/>
        <w:lang w:val="en-US" w:eastAsia="en-US"/>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71475"/>
                  </a:xfrm>
                  <a:prstGeom prst="rect">
                    <a:avLst/>
                  </a:prstGeom>
                  <a:noFill/>
                </pic:spPr>
              </pic:pic>
            </a:graphicData>
          </a:graphic>
          <wp14:sizeRelH relativeFrom="page">
            <wp14:pctWidth>0</wp14:pctWidth>
          </wp14:sizeRelH>
          <wp14:sizeRelV relativeFrom="page">
            <wp14:pctHeight>0</wp14:pctHeight>
          </wp14:sizeRelV>
        </wp:anchor>
      </w:drawing>
    </w:r>
    <w:r w:rsidR="00D04EBA">
      <w:rPr>
        <w:rFonts w:asciiTheme="minorHAnsi" w:hAnsiTheme="minorHAnsi"/>
        <w:b/>
        <w:smallCaps/>
        <w:sz w:val="24"/>
      </w:rPr>
      <w:t>Arquitectura de Solución</w:t>
    </w:r>
  </w:p>
  <w:p w:rsidR="00D04EBA" w:rsidRDefault="00D04EBA" w:rsidP="00CB3813">
    <w:pPr>
      <w:pStyle w:val="Encabezado"/>
      <w:pBdr>
        <w:bottom w:val="single" w:sz="12" w:space="1" w:color="auto"/>
      </w:pBdr>
      <w:rPr>
        <w:rFonts w:asciiTheme="minorHAnsi" w:hAnsiTheme="minorHAnsi"/>
        <w:b/>
        <w:smallCaps/>
        <w:sz w:val="24"/>
      </w:rPr>
    </w:pPr>
    <w:r>
      <w:rPr>
        <w:rFonts w:asciiTheme="minorHAnsi" w:hAnsiTheme="minorHAnsi"/>
        <w:b/>
        <w:smallCaps/>
        <w:sz w:val="24"/>
      </w:rPr>
      <w:t>MarketPlace de los Alpes Internacional</w:t>
    </w:r>
  </w:p>
  <w:p w:rsidR="00D04EBA" w:rsidRPr="004C1C0D" w:rsidRDefault="00D04EBA">
    <w:pPr>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709"/>
  <w:hyphenationZone w:val="425"/>
  <w:drawingGridHorizontalSpacing w:val="100"/>
  <w:displayHorizontalDrawingGridEvery w:val="2"/>
  <w:characterSpacingControl w:val="doNotCompress"/>
  <w:hdrShapeDefaults>
    <o:shapedefaults v:ext="edit" spidmax="4096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662"/>
    <w:rsid w:val="00000191"/>
    <w:rsid w:val="0000212F"/>
    <w:rsid w:val="0002110D"/>
    <w:rsid w:val="00022276"/>
    <w:rsid w:val="00022818"/>
    <w:rsid w:val="0002574D"/>
    <w:rsid w:val="0003077D"/>
    <w:rsid w:val="00034390"/>
    <w:rsid w:val="00035C70"/>
    <w:rsid w:val="00042EA8"/>
    <w:rsid w:val="00045FB2"/>
    <w:rsid w:val="000629EA"/>
    <w:rsid w:val="0006400A"/>
    <w:rsid w:val="00073000"/>
    <w:rsid w:val="000922A1"/>
    <w:rsid w:val="00095CC0"/>
    <w:rsid w:val="000A412F"/>
    <w:rsid w:val="000A66CC"/>
    <w:rsid w:val="000D7147"/>
    <w:rsid w:val="000E092D"/>
    <w:rsid w:val="000F45D2"/>
    <w:rsid w:val="000F6E41"/>
    <w:rsid w:val="00101C4B"/>
    <w:rsid w:val="00102053"/>
    <w:rsid w:val="00127F72"/>
    <w:rsid w:val="0014239A"/>
    <w:rsid w:val="001537FC"/>
    <w:rsid w:val="00154B31"/>
    <w:rsid w:val="00156035"/>
    <w:rsid w:val="0015662F"/>
    <w:rsid w:val="00167E5B"/>
    <w:rsid w:val="00176598"/>
    <w:rsid w:val="00180257"/>
    <w:rsid w:val="00184F7F"/>
    <w:rsid w:val="00195687"/>
    <w:rsid w:val="001A1B95"/>
    <w:rsid w:val="001A377B"/>
    <w:rsid w:val="001A68C6"/>
    <w:rsid w:val="001B0278"/>
    <w:rsid w:val="001B3F83"/>
    <w:rsid w:val="001B542F"/>
    <w:rsid w:val="001C3032"/>
    <w:rsid w:val="001C60F4"/>
    <w:rsid w:val="001D6FD8"/>
    <w:rsid w:val="001E3EFA"/>
    <w:rsid w:val="001E4AAA"/>
    <w:rsid w:val="001F42F2"/>
    <w:rsid w:val="00207A73"/>
    <w:rsid w:val="00215AED"/>
    <w:rsid w:val="0022070B"/>
    <w:rsid w:val="0022350F"/>
    <w:rsid w:val="00225BD4"/>
    <w:rsid w:val="0022799F"/>
    <w:rsid w:val="00234976"/>
    <w:rsid w:val="00235830"/>
    <w:rsid w:val="0026292E"/>
    <w:rsid w:val="00265CE1"/>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1375E"/>
    <w:rsid w:val="0032551F"/>
    <w:rsid w:val="00325F2C"/>
    <w:rsid w:val="00333592"/>
    <w:rsid w:val="003415EE"/>
    <w:rsid w:val="003441CB"/>
    <w:rsid w:val="00344AD9"/>
    <w:rsid w:val="0034612F"/>
    <w:rsid w:val="00351FE2"/>
    <w:rsid w:val="00357094"/>
    <w:rsid w:val="00360959"/>
    <w:rsid w:val="00361367"/>
    <w:rsid w:val="00365189"/>
    <w:rsid w:val="00383866"/>
    <w:rsid w:val="00390576"/>
    <w:rsid w:val="003908B4"/>
    <w:rsid w:val="003B5CCD"/>
    <w:rsid w:val="003C4CD9"/>
    <w:rsid w:val="003D4EE8"/>
    <w:rsid w:val="003D67C1"/>
    <w:rsid w:val="003D6B84"/>
    <w:rsid w:val="003E0594"/>
    <w:rsid w:val="003E105A"/>
    <w:rsid w:val="00404C1B"/>
    <w:rsid w:val="004107D5"/>
    <w:rsid w:val="00411836"/>
    <w:rsid w:val="004137C0"/>
    <w:rsid w:val="00421B66"/>
    <w:rsid w:val="00432A3B"/>
    <w:rsid w:val="00443995"/>
    <w:rsid w:val="00443EC1"/>
    <w:rsid w:val="00444012"/>
    <w:rsid w:val="00452723"/>
    <w:rsid w:val="004545E7"/>
    <w:rsid w:val="00463E3D"/>
    <w:rsid w:val="004716D0"/>
    <w:rsid w:val="00472FD9"/>
    <w:rsid w:val="004824D9"/>
    <w:rsid w:val="004924E1"/>
    <w:rsid w:val="00493333"/>
    <w:rsid w:val="00494CC8"/>
    <w:rsid w:val="0049646D"/>
    <w:rsid w:val="004A186B"/>
    <w:rsid w:val="004A7841"/>
    <w:rsid w:val="004B2570"/>
    <w:rsid w:val="004C1C0D"/>
    <w:rsid w:val="004D3739"/>
    <w:rsid w:val="004D3F92"/>
    <w:rsid w:val="004E19EB"/>
    <w:rsid w:val="004E28DE"/>
    <w:rsid w:val="004F1118"/>
    <w:rsid w:val="00522C7A"/>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770F4"/>
    <w:rsid w:val="0059756F"/>
    <w:rsid w:val="005B599A"/>
    <w:rsid w:val="005B6743"/>
    <w:rsid w:val="005C0133"/>
    <w:rsid w:val="005C3B3C"/>
    <w:rsid w:val="005C6FC0"/>
    <w:rsid w:val="005E54D3"/>
    <w:rsid w:val="005E7D59"/>
    <w:rsid w:val="00604844"/>
    <w:rsid w:val="00613F60"/>
    <w:rsid w:val="006155DB"/>
    <w:rsid w:val="00615DB7"/>
    <w:rsid w:val="006169BA"/>
    <w:rsid w:val="00625B0E"/>
    <w:rsid w:val="00631C69"/>
    <w:rsid w:val="006401C9"/>
    <w:rsid w:val="00644B13"/>
    <w:rsid w:val="00650B72"/>
    <w:rsid w:val="00656EC9"/>
    <w:rsid w:val="006750F7"/>
    <w:rsid w:val="006842C9"/>
    <w:rsid w:val="006A12DE"/>
    <w:rsid w:val="006A59D0"/>
    <w:rsid w:val="006B34A3"/>
    <w:rsid w:val="006C3DFC"/>
    <w:rsid w:val="006E1198"/>
    <w:rsid w:val="006E75C1"/>
    <w:rsid w:val="00703119"/>
    <w:rsid w:val="007049A0"/>
    <w:rsid w:val="00711314"/>
    <w:rsid w:val="00723079"/>
    <w:rsid w:val="00725A65"/>
    <w:rsid w:val="00726F5B"/>
    <w:rsid w:val="00732F04"/>
    <w:rsid w:val="00733588"/>
    <w:rsid w:val="007353B3"/>
    <w:rsid w:val="00736584"/>
    <w:rsid w:val="00740F48"/>
    <w:rsid w:val="00746B67"/>
    <w:rsid w:val="0075536A"/>
    <w:rsid w:val="007569E4"/>
    <w:rsid w:val="0076120E"/>
    <w:rsid w:val="007618CC"/>
    <w:rsid w:val="00761CB8"/>
    <w:rsid w:val="00765BC0"/>
    <w:rsid w:val="007741BE"/>
    <w:rsid w:val="00776C74"/>
    <w:rsid w:val="0078413A"/>
    <w:rsid w:val="007870BF"/>
    <w:rsid w:val="00792145"/>
    <w:rsid w:val="00794F4F"/>
    <w:rsid w:val="007A0916"/>
    <w:rsid w:val="007A668C"/>
    <w:rsid w:val="007B1BF5"/>
    <w:rsid w:val="007B67F0"/>
    <w:rsid w:val="007B7EE0"/>
    <w:rsid w:val="007D7744"/>
    <w:rsid w:val="007E7275"/>
    <w:rsid w:val="007F74CA"/>
    <w:rsid w:val="0080105E"/>
    <w:rsid w:val="00801AA6"/>
    <w:rsid w:val="00804D62"/>
    <w:rsid w:val="00817ED2"/>
    <w:rsid w:val="00824229"/>
    <w:rsid w:val="00830E02"/>
    <w:rsid w:val="00830EDD"/>
    <w:rsid w:val="00836CE3"/>
    <w:rsid w:val="008476AF"/>
    <w:rsid w:val="00857922"/>
    <w:rsid w:val="00866036"/>
    <w:rsid w:val="00866E12"/>
    <w:rsid w:val="008745F4"/>
    <w:rsid w:val="0089454E"/>
    <w:rsid w:val="0089688A"/>
    <w:rsid w:val="00896F74"/>
    <w:rsid w:val="008B503F"/>
    <w:rsid w:val="008C217E"/>
    <w:rsid w:val="008C3876"/>
    <w:rsid w:val="008D490B"/>
    <w:rsid w:val="008D4D0A"/>
    <w:rsid w:val="008D65AA"/>
    <w:rsid w:val="008E4145"/>
    <w:rsid w:val="008F0C31"/>
    <w:rsid w:val="008F0DF7"/>
    <w:rsid w:val="008F418B"/>
    <w:rsid w:val="008F485A"/>
    <w:rsid w:val="00903654"/>
    <w:rsid w:val="00914842"/>
    <w:rsid w:val="00916535"/>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37DD"/>
    <w:rsid w:val="009C0C13"/>
    <w:rsid w:val="009D16F3"/>
    <w:rsid w:val="009D4697"/>
    <w:rsid w:val="009D4C62"/>
    <w:rsid w:val="009D555B"/>
    <w:rsid w:val="009E0764"/>
    <w:rsid w:val="009E2C7C"/>
    <w:rsid w:val="009E3B2A"/>
    <w:rsid w:val="009F07B4"/>
    <w:rsid w:val="009F6757"/>
    <w:rsid w:val="009F7B69"/>
    <w:rsid w:val="00A10165"/>
    <w:rsid w:val="00A24725"/>
    <w:rsid w:val="00A259E6"/>
    <w:rsid w:val="00A26E10"/>
    <w:rsid w:val="00A33FF1"/>
    <w:rsid w:val="00A41EE1"/>
    <w:rsid w:val="00A4277A"/>
    <w:rsid w:val="00A5499D"/>
    <w:rsid w:val="00A54A56"/>
    <w:rsid w:val="00A95B85"/>
    <w:rsid w:val="00AA0662"/>
    <w:rsid w:val="00AA0DDB"/>
    <w:rsid w:val="00AA316A"/>
    <w:rsid w:val="00AB0D39"/>
    <w:rsid w:val="00AB24FA"/>
    <w:rsid w:val="00AB2992"/>
    <w:rsid w:val="00AB308B"/>
    <w:rsid w:val="00AB600A"/>
    <w:rsid w:val="00AB77FF"/>
    <w:rsid w:val="00AC2E8F"/>
    <w:rsid w:val="00AC6E3C"/>
    <w:rsid w:val="00AD0D6C"/>
    <w:rsid w:val="00AE05EC"/>
    <w:rsid w:val="00AE2079"/>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C03229"/>
    <w:rsid w:val="00C038C8"/>
    <w:rsid w:val="00C06052"/>
    <w:rsid w:val="00C1254B"/>
    <w:rsid w:val="00C20FDC"/>
    <w:rsid w:val="00C246A2"/>
    <w:rsid w:val="00C3243D"/>
    <w:rsid w:val="00C35199"/>
    <w:rsid w:val="00C41EAE"/>
    <w:rsid w:val="00C617E5"/>
    <w:rsid w:val="00C6224F"/>
    <w:rsid w:val="00C64672"/>
    <w:rsid w:val="00C65C37"/>
    <w:rsid w:val="00C67327"/>
    <w:rsid w:val="00C74694"/>
    <w:rsid w:val="00C80CA2"/>
    <w:rsid w:val="00C81910"/>
    <w:rsid w:val="00C8321E"/>
    <w:rsid w:val="00C84EA2"/>
    <w:rsid w:val="00C85016"/>
    <w:rsid w:val="00C878EA"/>
    <w:rsid w:val="00C94502"/>
    <w:rsid w:val="00CA2DC8"/>
    <w:rsid w:val="00CA3929"/>
    <w:rsid w:val="00CA526A"/>
    <w:rsid w:val="00CA670F"/>
    <w:rsid w:val="00CB08D2"/>
    <w:rsid w:val="00CB3813"/>
    <w:rsid w:val="00CB394E"/>
    <w:rsid w:val="00CC0EAA"/>
    <w:rsid w:val="00CC40AE"/>
    <w:rsid w:val="00CC598B"/>
    <w:rsid w:val="00CD37E7"/>
    <w:rsid w:val="00CD630C"/>
    <w:rsid w:val="00CE22BB"/>
    <w:rsid w:val="00CF7BB2"/>
    <w:rsid w:val="00D04EBA"/>
    <w:rsid w:val="00D1054E"/>
    <w:rsid w:val="00D11BBE"/>
    <w:rsid w:val="00D2143A"/>
    <w:rsid w:val="00D33956"/>
    <w:rsid w:val="00D3679A"/>
    <w:rsid w:val="00D4149C"/>
    <w:rsid w:val="00D4735A"/>
    <w:rsid w:val="00D60A5C"/>
    <w:rsid w:val="00D74099"/>
    <w:rsid w:val="00D828E7"/>
    <w:rsid w:val="00D87632"/>
    <w:rsid w:val="00D87B05"/>
    <w:rsid w:val="00D9051B"/>
    <w:rsid w:val="00D95035"/>
    <w:rsid w:val="00D96A6B"/>
    <w:rsid w:val="00DA4AD6"/>
    <w:rsid w:val="00DB548E"/>
    <w:rsid w:val="00DC0725"/>
    <w:rsid w:val="00DC444C"/>
    <w:rsid w:val="00DC6C82"/>
    <w:rsid w:val="00DD4008"/>
    <w:rsid w:val="00DD51A9"/>
    <w:rsid w:val="00DE5CC7"/>
    <w:rsid w:val="00DF3B5A"/>
    <w:rsid w:val="00E0076C"/>
    <w:rsid w:val="00E01693"/>
    <w:rsid w:val="00E114C7"/>
    <w:rsid w:val="00E11CE8"/>
    <w:rsid w:val="00E13F2E"/>
    <w:rsid w:val="00E20A30"/>
    <w:rsid w:val="00E21F14"/>
    <w:rsid w:val="00E275D9"/>
    <w:rsid w:val="00E33A05"/>
    <w:rsid w:val="00E34903"/>
    <w:rsid w:val="00E40CB1"/>
    <w:rsid w:val="00E41BF0"/>
    <w:rsid w:val="00E42D9A"/>
    <w:rsid w:val="00E51ADC"/>
    <w:rsid w:val="00E56448"/>
    <w:rsid w:val="00E56821"/>
    <w:rsid w:val="00E808B5"/>
    <w:rsid w:val="00E82AEC"/>
    <w:rsid w:val="00E87985"/>
    <w:rsid w:val="00E968E5"/>
    <w:rsid w:val="00EA2405"/>
    <w:rsid w:val="00EA5CA9"/>
    <w:rsid w:val="00EA606D"/>
    <w:rsid w:val="00EB08BE"/>
    <w:rsid w:val="00EB6EF1"/>
    <w:rsid w:val="00ED1E8D"/>
    <w:rsid w:val="00EE45B3"/>
    <w:rsid w:val="00EE5A8C"/>
    <w:rsid w:val="00EE5BEE"/>
    <w:rsid w:val="00F06E4C"/>
    <w:rsid w:val="00F153F1"/>
    <w:rsid w:val="00F1659E"/>
    <w:rsid w:val="00F2327B"/>
    <w:rsid w:val="00F31023"/>
    <w:rsid w:val="00F31D88"/>
    <w:rsid w:val="00F3400B"/>
    <w:rsid w:val="00F372E6"/>
    <w:rsid w:val="00F4367B"/>
    <w:rsid w:val="00F44BA1"/>
    <w:rsid w:val="00F47517"/>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23544-8A99-4258-B292-46B40865B191}">
  <ds:schemaRefs>
    <ds:schemaRef ds:uri="http://schemas.openxmlformats.org/officeDocument/2006/bibliography"/>
  </ds:schemaRefs>
</ds:datastoreItem>
</file>

<file path=customXml/itemProps2.xml><?xml version="1.0" encoding="utf-8"?>
<ds:datastoreItem xmlns:ds="http://schemas.openxmlformats.org/officeDocument/2006/customXml" ds:itemID="{20807148-E195-4408-A343-4633275964D2}">
  <ds:schemaRefs>
    <ds:schemaRef ds:uri="http://schemas.openxmlformats.org/officeDocument/2006/bibliography"/>
  </ds:schemaRefs>
</ds:datastoreItem>
</file>

<file path=customXml/itemProps3.xml><?xml version="1.0" encoding="utf-8"?>
<ds:datastoreItem xmlns:ds="http://schemas.openxmlformats.org/officeDocument/2006/customXml" ds:itemID="{88110D58-BBA6-4751-8C7F-2DE4FB83C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1280</Words>
  <Characters>7288</Characters>
  <Application>Microsoft Office Word</Application>
  <DocSecurity>0</DocSecurity>
  <Lines>291</Lines>
  <Paragraphs>152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TOSHIBA</cp:lastModifiedBy>
  <cp:revision>2</cp:revision>
  <dcterms:created xsi:type="dcterms:W3CDTF">2011-06-04T12:13:00Z</dcterms:created>
  <dcterms:modified xsi:type="dcterms:W3CDTF">2011-06-04T12:13:00Z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