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2F69E8" w:rsidP="00463E3D">
      <w:pPr>
        <w:ind w:left="709" w:hanging="709"/>
        <w:jc w:val="center"/>
        <w:rPr>
          <w:rFonts w:asciiTheme="minorHAnsi" w:hAnsiTheme="minorHAnsi"/>
          <w:b/>
          <w:smallCaps/>
          <w:sz w:val="48"/>
          <w:szCs w:val="48"/>
        </w:rPr>
      </w:pPr>
      <w:r>
        <w:rPr>
          <w:rFonts w:asciiTheme="minorHAnsi" w:hAnsiTheme="minorHAnsi"/>
          <w:b/>
          <w:smallCaps/>
          <w:sz w:val="48"/>
          <w:szCs w:val="48"/>
        </w:rPr>
        <w:t>MarketPlace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left w:val="single" w:sz="12" w:space="0" w:color="auto"/>
              <w:right w:val="single" w:sz="12" w:space="0" w:color="auto"/>
            </w:tcBorders>
          </w:tcPr>
          <w:p w:rsidR="00B723D7" w:rsidRPr="00ED1E8D" w:rsidRDefault="00B723D7" w:rsidP="00936910">
            <w:pPr>
              <w:rPr>
                <w:rFonts w:asciiTheme="minorHAnsi" w:hAnsiTheme="minorHAnsi"/>
              </w:rPr>
            </w:pP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5C0A5E" w:rsidRPr="005C0A5E" w:rsidRDefault="00696AEA" w:rsidP="005C0A5E">
      <w:pPr>
        <w:pStyle w:val="TDC1"/>
        <w:tabs>
          <w:tab w:val="left" w:pos="440"/>
          <w:tab w:val="right" w:leader="dot" w:pos="9954"/>
        </w:tabs>
        <w:spacing w:after="0" w:line="240" w:lineRule="auto"/>
        <w:rPr>
          <w:b/>
          <w:noProof/>
          <w:lang w:val="es-CO" w:eastAsia="es-CO"/>
        </w:rPr>
      </w:pPr>
      <w:r w:rsidRPr="00696AEA">
        <w:rPr>
          <w:b/>
        </w:rPr>
        <w:fldChar w:fldCharType="begin"/>
      </w:r>
      <w:r w:rsidR="002F69E8" w:rsidRPr="005C0A5E">
        <w:rPr>
          <w:b/>
        </w:rPr>
        <w:instrText xml:space="preserve"> TOC \o "1-3" \h \z \u </w:instrText>
      </w:r>
      <w:r w:rsidRPr="00696AEA">
        <w:rPr>
          <w:b/>
        </w:rPr>
        <w:fldChar w:fldCharType="separate"/>
      </w:r>
      <w:hyperlink w:anchor="_Toc310069901" w:history="1">
        <w:r w:rsidR="005C0A5E" w:rsidRPr="005C0A5E">
          <w:rPr>
            <w:rStyle w:val="Hipervnculo"/>
            <w:b/>
            <w:smallCaps/>
            <w:noProof/>
          </w:rPr>
          <w:t>1.</w:t>
        </w:r>
        <w:r w:rsidR="005C0A5E" w:rsidRPr="005C0A5E">
          <w:rPr>
            <w:b/>
            <w:noProof/>
            <w:lang w:val="es-CO" w:eastAsia="es-CO"/>
          </w:rPr>
          <w:tab/>
        </w:r>
        <w:r w:rsidR="005C0A5E" w:rsidRPr="005C0A5E">
          <w:rPr>
            <w:rStyle w:val="Hipervnculo"/>
            <w:b/>
            <w:smallCaps/>
            <w:noProof/>
          </w:rPr>
          <w:t>Introducción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_Toc310069901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696AEA" w:rsidP="005C0A5E">
      <w:pPr>
        <w:pStyle w:val="TDC1"/>
        <w:tabs>
          <w:tab w:val="left" w:pos="440"/>
          <w:tab w:val="right" w:leader="dot" w:pos="9954"/>
        </w:tabs>
        <w:spacing w:after="0" w:line="240" w:lineRule="auto"/>
        <w:rPr>
          <w:b/>
          <w:noProof/>
          <w:lang w:val="es-CO" w:eastAsia="es-CO"/>
        </w:rPr>
      </w:pPr>
      <w:hyperlink w:anchor="_Toc310069902" w:history="1">
        <w:r w:rsidR="005C0A5E" w:rsidRPr="005C0A5E">
          <w:rPr>
            <w:rStyle w:val="Hipervnculo"/>
            <w:b/>
            <w:smallCaps/>
            <w:noProof/>
          </w:rPr>
          <w:t>2.</w:t>
        </w:r>
        <w:r w:rsidR="005C0A5E" w:rsidRPr="005C0A5E">
          <w:rPr>
            <w:b/>
            <w:noProof/>
            <w:lang w:val="es-CO" w:eastAsia="es-CO"/>
          </w:rPr>
          <w:tab/>
        </w:r>
        <w:r w:rsidR="005C0A5E" w:rsidRPr="005C0A5E">
          <w:rPr>
            <w:rStyle w:val="Hipervnculo"/>
            <w:b/>
            <w:smallCaps/>
            <w:noProof/>
          </w:rPr>
          <w:t>Objetivos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_Toc310069902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696AEA" w:rsidP="005C0A5E">
      <w:pPr>
        <w:pStyle w:val="TDC1"/>
        <w:tabs>
          <w:tab w:val="left" w:pos="440"/>
          <w:tab w:val="right" w:leader="dot" w:pos="9954"/>
        </w:tabs>
        <w:spacing w:after="0" w:line="240" w:lineRule="auto"/>
        <w:rPr>
          <w:rStyle w:val="Hipervnculo"/>
          <w:b/>
          <w:noProof/>
        </w:rPr>
      </w:pPr>
      <w:hyperlink w:anchor="_Toc310069903" w:history="1">
        <w:r w:rsidR="005C0A5E" w:rsidRPr="005C0A5E">
          <w:rPr>
            <w:rStyle w:val="Hipervnculo"/>
            <w:b/>
            <w:smallCaps/>
            <w:noProof/>
          </w:rPr>
          <w:t>3.</w:t>
        </w:r>
        <w:r w:rsidR="005C0A5E" w:rsidRPr="005C0A5E">
          <w:rPr>
            <w:b/>
            <w:noProof/>
            <w:lang w:val="es-CO" w:eastAsia="es-CO"/>
          </w:rPr>
          <w:tab/>
        </w:r>
        <w:r w:rsidR="005C0A5E" w:rsidRPr="005C0A5E">
          <w:rPr>
            <w:rStyle w:val="Hipervnculo"/>
            <w:b/>
            <w:smallCaps/>
            <w:noProof/>
          </w:rPr>
          <w:t>Objetivos Específicos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_Toc310069903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696AEA" w:rsidP="005C0A5E">
      <w:pPr>
        <w:pStyle w:val="TDC1"/>
        <w:tabs>
          <w:tab w:val="right" w:leader="dot" w:pos="9954"/>
        </w:tabs>
        <w:spacing w:after="0" w:line="240" w:lineRule="auto"/>
        <w:rPr>
          <w:b/>
          <w:noProof/>
          <w:lang w:val="es-CO" w:eastAsia="es-CO"/>
        </w:rPr>
      </w:pPr>
      <w:hyperlink w:anchor="_Toc310069904" w:history="1">
        <w:r w:rsidR="005C0A5E" w:rsidRPr="005C0A5E">
          <w:rPr>
            <w:rStyle w:val="Hipervnculo"/>
            <w:b/>
            <w:smallCaps/>
            <w:noProof/>
          </w:rPr>
          <w:t>Producto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1"/>
        <w:tabs>
          <w:tab w:val="left" w:pos="440"/>
          <w:tab w:val="right" w:leader="dot" w:pos="9954"/>
        </w:tabs>
        <w:spacing w:after="0" w:line="240" w:lineRule="auto"/>
        <w:rPr>
          <w:b/>
          <w:noProof/>
          <w:lang w:val="es-CO" w:eastAsia="es-CO"/>
        </w:rPr>
      </w:pPr>
      <w:hyperlink w:anchor="_Toc310069905" w:history="1">
        <w:r w:rsidR="005C0A5E" w:rsidRPr="005C0A5E">
          <w:rPr>
            <w:rStyle w:val="Hipervnculo"/>
            <w:b/>
            <w:smallCaps/>
            <w:noProof/>
          </w:rPr>
          <w:t>4.</w:t>
        </w:r>
        <w:r w:rsidR="005C0A5E" w:rsidRPr="005C0A5E">
          <w:rPr>
            <w:b/>
            <w:noProof/>
            <w:lang w:val="es-CO" w:eastAsia="es-CO"/>
          </w:rPr>
          <w:tab/>
        </w:r>
        <w:r w:rsidR="005C0A5E" w:rsidRPr="005C0A5E">
          <w:rPr>
            <w:rStyle w:val="Hipervnculo"/>
            <w:b/>
            <w:smallCaps/>
            <w:noProof/>
          </w:rPr>
          <w:t>Análisis de Alcance y Planeación del Roadmap</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1"/>
        <w:tabs>
          <w:tab w:val="left" w:pos="440"/>
          <w:tab w:val="right" w:leader="dot" w:pos="9954"/>
        </w:tabs>
        <w:spacing w:after="0" w:line="240" w:lineRule="auto"/>
        <w:rPr>
          <w:b/>
          <w:noProof/>
          <w:lang w:val="es-CO" w:eastAsia="es-CO"/>
        </w:rPr>
      </w:pPr>
      <w:hyperlink w:anchor="_Toc310069906" w:history="1">
        <w:r w:rsidR="005C0A5E" w:rsidRPr="005C0A5E">
          <w:rPr>
            <w:rStyle w:val="Hipervnculo"/>
            <w:b/>
            <w:smallCaps/>
            <w:noProof/>
          </w:rPr>
          <w:t>5.</w:t>
        </w:r>
        <w:r w:rsidR="005C0A5E" w:rsidRPr="005C0A5E">
          <w:rPr>
            <w:b/>
            <w:noProof/>
            <w:lang w:val="es-CO" w:eastAsia="es-CO"/>
          </w:rPr>
          <w:tab/>
        </w:r>
        <w:r w:rsidR="005C0A5E" w:rsidRPr="005C0A5E">
          <w:rPr>
            <w:rStyle w:val="Hipervnculo"/>
            <w:b/>
            <w:smallCaps/>
            <w:noProof/>
          </w:rPr>
          <w:t>Resultados Obtenidos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2"/>
        <w:tabs>
          <w:tab w:val="left" w:pos="880"/>
          <w:tab w:val="right" w:leader="dot" w:pos="9954"/>
        </w:tabs>
        <w:spacing w:after="0" w:line="240" w:lineRule="auto"/>
        <w:rPr>
          <w:b/>
          <w:noProof/>
          <w:lang w:val="es-CO" w:eastAsia="es-CO"/>
        </w:rPr>
      </w:pPr>
      <w:hyperlink w:anchor="_Toc310069907" w:history="1">
        <w:r w:rsidR="005C0A5E" w:rsidRPr="005C0A5E">
          <w:rPr>
            <w:rStyle w:val="Hipervnculo"/>
            <w:b/>
            <w:smallCaps/>
            <w:noProof/>
          </w:rPr>
          <w:t>5.1.</w:t>
        </w:r>
        <w:r w:rsidR="005C0A5E" w:rsidRPr="005C0A5E">
          <w:rPr>
            <w:b/>
            <w:noProof/>
            <w:lang w:val="es-CO" w:eastAsia="es-CO"/>
          </w:rPr>
          <w:tab/>
        </w:r>
        <w:r w:rsidR="005C0A5E" w:rsidRPr="005C0A5E">
          <w:rPr>
            <w:rStyle w:val="Hipervnculo"/>
            <w:b/>
            <w:smallCaps/>
            <w:noProof/>
          </w:rPr>
          <w:t>Análisis Proyecto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_Toc310069907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3"/>
        <w:tabs>
          <w:tab w:val="left" w:pos="1320"/>
          <w:tab w:val="right" w:leader="dot" w:pos="9954"/>
        </w:tabs>
        <w:spacing w:after="0" w:line="240" w:lineRule="auto"/>
        <w:rPr>
          <w:b/>
          <w:noProof/>
          <w:lang w:val="es-CO" w:eastAsia="es-CO"/>
        </w:rPr>
      </w:pPr>
      <w:hyperlink w:anchor="_Toc310069908" w:history="1">
        <w:r w:rsidR="005C0A5E" w:rsidRPr="005C0A5E">
          <w:rPr>
            <w:rStyle w:val="Hipervnculo"/>
            <w:b/>
            <w:smallCaps/>
            <w:noProof/>
          </w:rPr>
          <w:t>5.1.1.</w:t>
        </w:r>
        <w:r w:rsidR="005C0A5E" w:rsidRPr="005C0A5E">
          <w:rPr>
            <w:b/>
            <w:noProof/>
            <w:lang w:val="es-CO" w:eastAsia="es-CO"/>
          </w:rPr>
          <w:tab/>
        </w:r>
        <w:r w:rsidR="005C0A5E" w:rsidRPr="005C0A5E">
          <w:rPr>
            <w:rStyle w:val="Hipervnculo"/>
            <w:b/>
            <w:smallCaps/>
            <w:noProof/>
          </w:rPr>
          <w:t>Proyectos del Roadmap implementados por Ciclo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_Toc310069908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3"/>
        <w:tabs>
          <w:tab w:val="left" w:pos="1320"/>
          <w:tab w:val="right" w:leader="dot" w:pos="9954"/>
        </w:tabs>
        <w:spacing w:after="0" w:line="240" w:lineRule="auto"/>
        <w:rPr>
          <w:b/>
          <w:noProof/>
          <w:lang w:val="es-CO" w:eastAsia="es-CO"/>
        </w:rPr>
      </w:pPr>
      <w:hyperlink w:anchor="_Toc310069909" w:history="1">
        <w:r w:rsidR="005C0A5E" w:rsidRPr="005C0A5E">
          <w:rPr>
            <w:rStyle w:val="Hipervnculo"/>
            <w:b/>
            <w:smallCaps/>
            <w:noProof/>
          </w:rPr>
          <w:t>5.1.2.</w:t>
        </w:r>
        <w:r w:rsidR="005C0A5E" w:rsidRPr="005C0A5E">
          <w:rPr>
            <w:b/>
            <w:noProof/>
            <w:lang w:val="es-CO" w:eastAsia="es-CO"/>
          </w:rPr>
          <w:tab/>
        </w:r>
        <w:r w:rsidR="005C0A5E" w:rsidRPr="005C0A5E">
          <w:rPr>
            <w:rStyle w:val="Hipervnculo"/>
            <w:b/>
            <w:smallCaps/>
            <w:noProof/>
          </w:rPr>
          <w:t>Criterios de Priorización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_Toc310069909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2"/>
        <w:tabs>
          <w:tab w:val="left" w:pos="880"/>
          <w:tab w:val="right" w:leader="dot" w:pos="9954"/>
        </w:tabs>
        <w:spacing w:after="0" w:line="240" w:lineRule="auto"/>
        <w:rPr>
          <w:b/>
          <w:noProof/>
          <w:lang w:val="es-CO" w:eastAsia="es-CO"/>
        </w:rPr>
      </w:pPr>
      <w:hyperlink w:anchor="_Toc310069910" w:history="1">
        <w:r w:rsidR="005C0A5E" w:rsidRPr="005C0A5E">
          <w:rPr>
            <w:rStyle w:val="Hipervnculo"/>
            <w:b/>
            <w:smallCaps/>
            <w:noProof/>
          </w:rPr>
          <w:t>5.2.</w:t>
        </w:r>
        <w:r w:rsidR="005C0A5E" w:rsidRPr="005C0A5E">
          <w:rPr>
            <w:b/>
            <w:noProof/>
            <w:lang w:val="es-CO" w:eastAsia="es-CO"/>
          </w:rPr>
          <w:tab/>
        </w:r>
        <w:r w:rsidR="005C0A5E" w:rsidRPr="005C0A5E">
          <w:rPr>
            <w:rStyle w:val="Hipervnculo"/>
            <w:b/>
            <w:smallCaps/>
            <w:noProof/>
          </w:rPr>
          <w:t>Análisis de Proyectos No completados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_Toc310069910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3"/>
        <w:tabs>
          <w:tab w:val="left" w:pos="1320"/>
          <w:tab w:val="right" w:leader="dot" w:pos="9954"/>
        </w:tabs>
        <w:spacing w:after="0" w:line="240" w:lineRule="auto"/>
        <w:rPr>
          <w:b/>
          <w:noProof/>
          <w:lang w:val="es-CO" w:eastAsia="es-CO"/>
        </w:rPr>
      </w:pPr>
      <w:hyperlink w:anchor="_Toc310069911" w:history="1">
        <w:r w:rsidR="005C0A5E" w:rsidRPr="005C0A5E">
          <w:rPr>
            <w:rStyle w:val="Hipervnculo"/>
            <w:b/>
            <w:smallCaps/>
            <w:noProof/>
          </w:rPr>
          <w:t>5.2.1.</w:t>
        </w:r>
        <w:r w:rsidR="005C0A5E" w:rsidRPr="005C0A5E">
          <w:rPr>
            <w:b/>
            <w:noProof/>
            <w:lang w:val="es-CO" w:eastAsia="es-CO"/>
          </w:rPr>
          <w:tab/>
        </w:r>
        <w:r w:rsidR="005C0A5E" w:rsidRPr="005C0A5E">
          <w:rPr>
            <w:rStyle w:val="Hipervnculo"/>
            <w:b/>
            <w:smallCaps/>
            <w:noProof/>
          </w:rPr>
          <w:t>Porcentaje sobre el total de Roadmap Inicial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_Toc310069911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3"/>
        <w:tabs>
          <w:tab w:val="left" w:pos="1320"/>
          <w:tab w:val="right" w:leader="dot" w:pos="9954"/>
        </w:tabs>
        <w:spacing w:after="0" w:line="240" w:lineRule="auto"/>
        <w:rPr>
          <w:b/>
          <w:noProof/>
          <w:lang w:val="es-CO" w:eastAsia="es-CO"/>
        </w:rPr>
      </w:pPr>
      <w:hyperlink w:anchor="_Toc310069912" w:history="1">
        <w:r w:rsidR="005C0A5E" w:rsidRPr="005C0A5E">
          <w:rPr>
            <w:rStyle w:val="Hipervnculo"/>
            <w:b/>
            <w:smallCaps/>
            <w:noProof/>
          </w:rPr>
          <w:t>5.2.2.</w:t>
        </w:r>
        <w:r w:rsidR="005C0A5E" w:rsidRPr="005C0A5E">
          <w:rPr>
            <w:b/>
            <w:noProof/>
            <w:lang w:val="es-CO" w:eastAsia="es-CO"/>
          </w:rPr>
          <w:tab/>
        </w:r>
        <w:r w:rsidR="005C0A5E" w:rsidRPr="005C0A5E">
          <w:rPr>
            <w:rStyle w:val="Hipervnculo"/>
            <w:b/>
            <w:smallCaps/>
            <w:noProof/>
          </w:rPr>
          <w:t>Proyectos del Roadmap pendiestes por implementación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_Toc310069912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3"/>
        <w:tabs>
          <w:tab w:val="left" w:pos="1320"/>
          <w:tab w:val="right" w:leader="dot" w:pos="9954"/>
        </w:tabs>
        <w:spacing w:after="0" w:line="240" w:lineRule="auto"/>
        <w:rPr>
          <w:b/>
          <w:noProof/>
          <w:lang w:val="es-CO" w:eastAsia="es-CO"/>
        </w:rPr>
      </w:pPr>
      <w:hyperlink w:anchor="_Toc310069913" w:history="1">
        <w:r w:rsidR="005C0A5E" w:rsidRPr="005C0A5E">
          <w:rPr>
            <w:rStyle w:val="Hipervnculo"/>
            <w:b/>
            <w:smallCaps/>
            <w:noProof/>
          </w:rPr>
          <w:t>5.2.3.</w:t>
        </w:r>
        <w:r w:rsidR="005C0A5E" w:rsidRPr="005C0A5E">
          <w:rPr>
            <w:b/>
            <w:noProof/>
            <w:lang w:val="es-CO" w:eastAsia="es-CO"/>
          </w:rPr>
          <w:tab/>
        </w:r>
        <w:r w:rsidR="005C0A5E" w:rsidRPr="005C0A5E">
          <w:rPr>
            <w:rStyle w:val="Hipervnculo"/>
            <w:b/>
            <w:smallCaps/>
            <w:noProof/>
          </w:rPr>
          <w:t>Priorización para el Grupo de Arquitectos del Cliente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_Toc310069913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3"/>
        <w:tabs>
          <w:tab w:val="left" w:pos="1320"/>
          <w:tab w:val="right" w:leader="dot" w:pos="9954"/>
        </w:tabs>
        <w:spacing w:after="0" w:line="240" w:lineRule="auto"/>
        <w:rPr>
          <w:b/>
          <w:noProof/>
          <w:lang w:val="es-CO" w:eastAsia="es-CO"/>
        </w:rPr>
      </w:pPr>
      <w:hyperlink w:anchor="_Toc310069914" w:history="1">
        <w:r w:rsidR="005C0A5E" w:rsidRPr="005C0A5E">
          <w:rPr>
            <w:rStyle w:val="Hipervnculo"/>
            <w:b/>
            <w:smallCaps/>
            <w:noProof/>
          </w:rPr>
          <w:t>5.2.4.</w:t>
        </w:r>
        <w:r w:rsidR="005C0A5E" w:rsidRPr="005C0A5E">
          <w:rPr>
            <w:b/>
            <w:noProof/>
            <w:lang w:val="es-CO" w:eastAsia="es-CO"/>
          </w:rPr>
          <w:tab/>
        </w:r>
        <w:r w:rsidR="005C0A5E" w:rsidRPr="005C0A5E">
          <w:rPr>
            <w:rStyle w:val="Hipervnculo"/>
            <w:b/>
            <w:smallCaps/>
            <w:noProof/>
          </w:rPr>
          <w:t>Recomendaciones Generales sobre el diseño y la implementación faltante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1"/>
        <w:tabs>
          <w:tab w:val="left" w:pos="440"/>
          <w:tab w:val="right" w:leader="dot" w:pos="9954"/>
        </w:tabs>
        <w:spacing w:after="0" w:line="240" w:lineRule="auto"/>
        <w:rPr>
          <w:b/>
          <w:noProof/>
          <w:lang w:val="es-CO" w:eastAsia="es-CO"/>
        </w:rPr>
      </w:pPr>
      <w:hyperlink w:anchor="_Toc310069915" w:history="1">
        <w:r w:rsidR="005C0A5E" w:rsidRPr="005C0A5E">
          <w:rPr>
            <w:rStyle w:val="Hipervnculo"/>
            <w:b/>
            <w:smallCaps/>
            <w:noProof/>
          </w:rPr>
          <w:t>6.</w:t>
        </w:r>
        <w:r w:rsidR="005C0A5E" w:rsidRPr="005C0A5E">
          <w:rPr>
            <w:b/>
            <w:noProof/>
            <w:lang w:val="es-CO" w:eastAsia="es-CO"/>
          </w:rPr>
          <w:tab/>
        </w:r>
        <w:r w:rsidR="005C0A5E" w:rsidRPr="005C0A5E">
          <w:rPr>
            <w:rStyle w:val="Hipervnculo"/>
            <w:b/>
            <w:smallCaps/>
            <w:noProof/>
          </w:rPr>
          <w:t>Vistas Arquitecturales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2"/>
        <w:tabs>
          <w:tab w:val="left" w:pos="880"/>
          <w:tab w:val="right" w:leader="dot" w:pos="9954"/>
        </w:tabs>
        <w:spacing w:after="0" w:line="240" w:lineRule="auto"/>
        <w:rPr>
          <w:b/>
          <w:noProof/>
          <w:lang w:val="es-CO" w:eastAsia="es-CO"/>
        </w:rPr>
      </w:pPr>
      <w:hyperlink w:anchor="_Toc310069916" w:history="1">
        <w:r w:rsidR="005C0A5E" w:rsidRPr="005C0A5E">
          <w:rPr>
            <w:rStyle w:val="Hipervnculo"/>
            <w:b/>
            <w:smallCaps/>
            <w:noProof/>
          </w:rPr>
          <w:t>6.1.</w:t>
        </w:r>
        <w:r w:rsidR="005C0A5E" w:rsidRPr="005C0A5E">
          <w:rPr>
            <w:b/>
            <w:noProof/>
            <w:lang w:val="es-CO" w:eastAsia="es-CO"/>
          </w:rPr>
          <w:tab/>
        </w:r>
        <w:r w:rsidR="005C0A5E" w:rsidRPr="005C0A5E">
          <w:rPr>
            <w:rStyle w:val="Hipervnculo"/>
            <w:b/>
            <w:smallCaps/>
            <w:noProof/>
          </w:rPr>
          <w:t>Vista de Despliegue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696AEA" w:rsidP="005C0A5E">
      <w:pPr>
        <w:pStyle w:val="TDC2"/>
        <w:tabs>
          <w:tab w:val="left" w:pos="880"/>
          <w:tab w:val="right" w:leader="dot" w:pos="9954"/>
        </w:tabs>
        <w:spacing w:after="0" w:line="240" w:lineRule="auto"/>
        <w:rPr>
          <w:b/>
          <w:noProof/>
          <w:lang w:val="es-CO" w:eastAsia="es-CO"/>
        </w:rPr>
      </w:pPr>
      <w:hyperlink w:anchor="_Toc310069917" w:history="1">
        <w:r w:rsidR="005C0A5E" w:rsidRPr="005C0A5E">
          <w:rPr>
            <w:rStyle w:val="Hipervnculo"/>
            <w:b/>
            <w:smallCaps/>
            <w:noProof/>
          </w:rPr>
          <w:t>6.2.</w:t>
        </w:r>
        <w:r w:rsidR="005C0A5E" w:rsidRPr="005C0A5E">
          <w:rPr>
            <w:b/>
            <w:noProof/>
            <w:lang w:val="es-CO" w:eastAsia="es-CO"/>
          </w:rPr>
          <w:tab/>
        </w:r>
        <w:r w:rsidR="005C0A5E" w:rsidRPr="005C0A5E">
          <w:rPr>
            <w:rStyle w:val="Hipervnculo"/>
            <w:b/>
            <w:smallCaps/>
            <w:noProof/>
          </w:rPr>
          <w:t>Vista Funcional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_Toc310069917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696AEA" w:rsidP="005C0A5E">
      <w:pPr>
        <w:pStyle w:val="TDC3"/>
        <w:tabs>
          <w:tab w:val="left" w:pos="1320"/>
          <w:tab w:val="right" w:leader="dot" w:pos="9954"/>
        </w:tabs>
        <w:spacing w:after="0" w:line="240" w:lineRule="auto"/>
        <w:rPr>
          <w:b/>
          <w:noProof/>
          <w:lang w:val="es-CO" w:eastAsia="es-CO"/>
        </w:rPr>
      </w:pPr>
      <w:hyperlink w:anchor="_Toc310069918" w:history="1">
        <w:r w:rsidR="005C0A5E" w:rsidRPr="005C0A5E">
          <w:rPr>
            <w:rStyle w:val="Hipervnculo"/>
            <w:b/>
            <w:smallCaps/>
            <w:noProof/>
          </w:rPr>
          <w:t>6.2.1.</w:t>
        </w:r>
        <w:r w:rsidR="005C0A5E" w:rsidRPr="005C0A5E">
          <w:rPr>
            <w:b/>
            <w:noProof/>
            <w:lang w:val="es-CO" w:eastAsia="es-CO"/>
          </w:rPr>
          <w:tab/>
        </w:r>
        <w:r w:rsidR="005C0A5E" w:rsidRPr="005C0A5E">
          <w:rPr>
            <w:rStyle w:val="Hipervnculo"/>
            <w:b/>
            <w:smallCaps/>
            <w:noProof/>
          </w:rPr>
          <w:t>Cambios Realizados: BPA nivel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_Toc310069918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696AEA" w:rsidP="005C0A5E">
      <w:pPr>
        <w:pStyle w:val="TDC3"/>
        <w:tabs>
          <w:tab w:val="left" w:pos="1320"/>
          <w:tab w:val="right" w:leader="dot" w:pos="9954"/>
        </w:tabs>
        <w:spacing w:after="0" w:line="240" w:lineRule="auto"/>
        <w:rPr>
          <w:rStyle w:val="Hipervnculo"/>
          <w:b/>
          <w:noProof/>
        </w:rPr>
      </w:pPr>
      <w:hyperlink w:anchor="_Toc310069919" w:history="1">
        <w:r w:rsidR="005C0A5E" w:rsidRPr="005C0A5E">
          <w:rPr>
            <w:rStyle w:val="Hipervnculo"/>
            <w:b/>
            <w:smallCaps/>
            <w:noProof/>
          </w:rPr>
          <w:t>6.2.2.</w:t>
        </w:r>
        <w:r w:rsidR="005C0A5E" w:rsidRPr="005C0A5E">
          <w:rPr>
            <w:b/>
            <w:noProof/>
            <w:lang w:val="es-CO" w:eastAsia="es-CO"/>
          </w:rPr>
          <w:tab/>
        </w:r>
        <w:r w:rsidR="005C0A5E" w:rsidRPr="005C0A5E">
          <w:rPr>
            <w:rStyle w:val="Hipervnculo"/>
            <w:b/>
            <w:smallCaps/>
            <w:noProof/>
          </w:rPr>
          <w:t>Cambios Realizados: Aplicaciones Legado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_Toc310069919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696AEA" w:rsidP="005C0A5E">
      <w:pPr>
        <w:pStyle w:val="TDC1"/>
        <w:tabs>
          <w:tab w:val="right" w:leader="dot" w:pos="9954"/>
        </w:tabs>
        <w:spacing w:after="0" w:line="240" w:lineRule="auto"/>
        <w:rPr>
          <w:b/>
          <w:noProof/>
          <w:lang w:val="es-CO" w:eastAsia="es-CO"/>
        </w:rPr>
      </w:pPr>
      <w:hyperlink w:anchor="_Toc310069920" w:history="1">
        <w:r w:rsidR="005C0A5E" w:rsidRPr="005C0A5E">
          <w:rPr>
            <w:rStyle w:val="Hipervnculo"/>
            <w:b/>
            <w:smallCaps/>
            <w:noProof/>
          </w:rPr>
          <w:t>Proceso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1"/>
        <w:tabs>
          <w:tab w:val="left" w:pos="440"/>
          <w:tab w:val="right" w:leader="dot" w:pos="9954"/>
        </w:tabs>
        <w:spacing w:after="0" w:line="240" w:lineRule="auto"/>
        <w:rPr>
          <w:b/>
          <w:noProof/>
          <w:lang w:val="es-CO" w:eastAsia="es-CO"/>
        </w:rPr>
      </w:pPr>
      <w:hyperlink w:anchor="_Toc310069921" w:history="1">
        <w:r w:rsidR="005C0A5E" w:rsidRPr="005C0A5E">
          <w:rPr>
            <w:rStyle w:val="Hipervnculo"/>
            <w:b/>
            <w:smallCaps/>
            <w:noProof/>
          </w:rPr>
          <w:t>7.</w:t>
        </w:r>
        <w:r w:rsidR="005C0A5E" w:rsidRPr="005C0A5E">
          <w:rPr>
            <w:b/>
            <w:noProof/>
            <w:lang w:val="es-CO" w:eastAsia="es-CO"/>
          </w:rPr>
          <w:tab/>
        </w:r>
        <w:r w:rsidR="005C0A5E" w:rsidRPr="005C0A5E">
          <w:rPr>
            <w:rStyle w:val="Hipervnculo"/>
            <w:b/>
            <w:smallCaps/>
            <w:noProof/>
          </w:rPr>
          <w:t>Estrategia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1"/>
        <w:tabs>
          <w:tab w:val="left" w:pos="440"/>
          <w:tab w:val="right" w:leader="dot" w:pos="9954"/>
        </w:tabs>
        <w:spacing w:after="0" w:line="240" w:lineRule="auto"/>
        <w:rPr>
          <w:b/>
          <w:noProof/>
          <w:lang w:val="es-CO" w:eastAsia="es-CO"/>
        </w:rPr>
      </w:pPr>
      <w:hyperlink w:anchor="_Toc310069922" w:history="1">
        <w:r w:rsidR="005C0A5E" w:rsidRPr="005C0A5E">
          <w:rPr>
            <w:rStyle w:val="Hipervnculo"/>
            <w:b/>
            <w:smallCaps/>
            <w:noProof/>
          </w:rPr>
          <w:t>8.</w:t>
        </w:r>
        <w:r w:rsidR="005C0A5E" w:rsidRPr="005C0A5E">
          <w:rPr>
            <w:b/>
            <w:noProof/>
            <w:lang w:val="es-CO" w:eastAsia="es-CO"/>
          </w:rPr>
          <w:tab/>
        </w:r>
        <w:r w:rsidR="005C0A5E" w:rsidRPr="005C0A5E">
          <w:rPr>
            <w:rStyle w:val="Hipervnculo"/>
            <w:b/>
            <w:smallCaps/>
            <w:noProof/>
          </w:rPr>
          <w:t>Planeación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2"/>
        <w:tabs>
          <w:tab w:val="left" w:pos="880"/>
          <w:tab w:val="right" w:leader="dot" w:pos="9954"/>
        </w:tabs>
        <w:spacing w:after="0" w:line="240" w:lineRule="auto"/>
        <w:rPr>
          <w:b/>
          <w:noProof/>
          <w:lang w:val="es-CO" w:eastAsia="es-CO"/>
        </w:rPr>
      </w:pPr>
      <w:hyperlink w:anchor="_Toc310069923" w:history="1">
        <w:r w:rsidR="005C0A5E" w:rsidRPr="005C0A5E">
          <w:rPr>
            <w:rStyle w:val="Hipervnculo"/>
            <w:b/>
            <w:smallCaps/>
            <w:noProof/>
          </w:rPr>
          <w:t>8.1.</w:t>
        </w:r>
        <w:r w:rsidR="005C0A5E" w:rsidRPr="005C0A5E">
          <w:rPr>
            <w:b/>
            <w:noProof/>
            <w:lang w:val="es-CO" w:eastAsia="es-CO"/>
          </w:rPr>
          <w:tab/>
        </w:r>
        <w:r w:rsidR="005C0A5E" w:rsidRPr="005C0A5E">
          <w:rPr>
            <w:rStyle w:val="Hipervnculo"/>
            <w:b/>
            <w:smallCaps/>
            <w:noProof/>
          </w:rPr>
          <w:t>Evolución del Proxy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_Toc310069923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2"/>
        <w:tabs>
          <w:tab w:val="left" w:pos="880"/>
          <w:tab w:val="right" w:leader="dot" w:pos="9954"/>
        </w:tabs>
        <w:spacing w:after="0" w:line="240" w:lineRule="auto"/>
        <w:rPr>
          <w:b/>
          <w:noProof/>
          <w:lang w:val="es-CO" w:eastAsia="es-CO"/>
        </w:rPr>
      </w:pPr>
      <w:hyperlink w:anchor="_Toc310069924" w:history="1">
        <w:r w:rsidR="005C0A5E" w:rsidRPr="005C0A5E">
          <w:rPr>
            <w:rStyle w:val="Hipervnculo"/>
            <w:b/>
            <w:smallCaps/>
            <w:noProof/>
          </w:rPr>
          <w:t>8.2.</w:t>
        </w:r>
        <w:r w:rsidR="005C0A5E" w:rsidRPr="005C0A5E">
          <w:rPr>
            <w:b/>
            <w:noProof/>
            <w:lang w:val="es-CO" w:eastAsia="es-CO"/>
          </w:rPr>
          <w:tab/>
        </w:r>
        <w:r w:rsidR="005C0A5E" w:rsidRPr="005C0A5E">
          <w:rPr>
            <w:rStyle w:val="Hipervnculo"/>
            <w:b/>
            <w:smallCaps/>
            <w:noProof/>
          </w:rPr>
          <w:t>Tiempo Real vs Tiempo Estimado – Evolución del porcentaje de Error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_Toc310069924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2"/>
        <w:tabs>
          <w:tab w:val="left" w:pos="880"/>
          <w:tab w:val="right" w:leader="dot" w:pos="9954"/>
        </w:tabs>
        <w:spacing w:after="0" w:line="240" w:lineRule="auto"/>
        <w:rPr>
          <w:b/>
          <w:noProof/>
          <w:lang w:val="es-CO" w:eastAsia="es-CO"/>
        </w:rPr>
      </w:pPr>
      <w:hyperlink w:anchor="_Toc310069925" w:history="1">
        <w:r w:rsidR="005C0A5E" w:rsidRPr="005C0A5E">
          <w:rPr>
            <w:rStyle w:val="Hipervnculo"/>
            <w:b/>
            <w:smallCaps/>
            <w:noProof/>
          </w:rPr>
          <w:t>8.3.</w:t>
        </w:r>
        <w:r w:rsidR="005C0A5E" w:rsidRPr="005C0A5E">
          <w:rPr>
            <w:b/>
            <w:noProof/>
            <w:lang w:val="es-CO" w:eastAsia="es-CO"/>
          </w:rPr>
          <w:tab/>
        </w:r>
        <w:r w:rsidR="005C0A5E" w:rsidRPr="005C0A5E">
          <w:rPr>
            <w:rStyle w:val="Hipervnculo"/>
            <w:b/>
            <w:smallCaps/>
            <w:noProof/>
          </w:rPr>
          <w:t>Valor Ganado vs Valor Planeado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_Toc310069925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1"/>
        <w:tabs>
          <w:tab w:val="left" w:pos="440"/>
          <w:tab w:val="right" w:leader="dot" w:pos="9954"/>
        </w:tabs>
        <w:spacing w:after="0" w:line="240" w:lineRule="auto"/>
        <w:rPr>
          <w:b/>
          <w:noProof/>
          <w:lang w:val="es-CO" w:eastAsia="es-CO"/>
        </w:rPr>
      </w:pPr>
      <w:hyperlink w:anchor="_Toc310069926" w:history="1">
        <w:r w:rsidR="005C0A5E" w:rsidRPr="005C0A5E">
          <w:rPr>
            <w:rStyle w:val="Hipervnculo"/>
            <w:b/>
            <w:smallCaps/>
            <w:noProof/>
          </w:rPr>
          <w:t>9.</w:t>
        </w:r>
        <w:r w:rsidR="005C0A5E" w:rsidRPr="005C0A5E">
          <w:rPr>
            <w:b/>
            <w:noProof/>
            <w:lang w:val="es-CO" w:eastAsia="es-CO"/>
          </w:rPr>
          <w:tab/>
        </w:r>
        <w:r w:rsidR="005C0A5E" w:rsidRPr="005C0A5E">
          <w:rPr>
            <w:rStyle w:val="Hipervnculo"/>
            <w:b/>
            <w:smallCaps/>
            <w:noProof/>
          </w:rPr>
          <w:t>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_Toc310069926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2"/>
        <w:tabs>
          <w:tab w:val="left" w:pos="880"/>
          <w:tab w:val="right" w:leader="dot" w:pos="9954"/>
        </w:tabs>
        <w:spacing w:after="0" w:line="240" w:lineRule="auto"/>
        <w:rPr>
          <w:b/>
          <w:noProof/>
          <w:lang w:val="es-CO" w:eastAsia="es-CO"/>
        </w:rPr>
      </w:pPr>
      <w:hyperlink w:anchor="_Toc310069927" w:history="1">
        <w:r w:rsidR="005C0A5E" w:rsidRPr="005C0A5E">
          <w:rPr>
            <w:rStyle w:val="Hipervnculo"/>
            <w:b/>
            <w:smallCaps/>
            <w:noProof/>
          </w:rPr>
          <w:t>9.1.</w:t>
        </w:r>
        <w:r w:rsidR="005C0A5E" w:rsidRPr="005C0A5E">
          <w:rPr>
            <w:b/>
            <w:noProof/>
            <w:lang w:val="es-CO" w:eastAsia="es-CO"/>
          </w:rPr>
          <w:tab/>
        </w:r>
        <w:r w:rsidR="005C0A5E" w:rsidRPr="005C0A5E">
          <w:rPr>
            <w:rStyle w:val="Hipervnculo"/>
            <w:b/>
            <w:smallCaps/>
            <w:noProof/>
          </w:rPr>
          <w:t>Estrategia General de Seguimiento de 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_Toc310069927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2"/>
        <w:tabs>
          <w:tab w:val="left" w:pos="880"/>
          <w:tab w:val="right" w:leader="dot" w:pos="9954"/>
        </w:tabs>
        <w:spacing w:after="0" w:line="240" w:lineRule="auto"/>
        <w:rPr>
          <w:b/>
          <w:noProof/>
          <w:lang w:val="es-CO" w:eastAsia="es-CO"/>
        </w:rPr>
      </w:pPr>
      <w:hyperlink w:anchor="_Toc310069928" w:history="1">
        <w:r w:rsidR="005C0A5E" w:rsidRPr="005C0A5E">
          <w:rPr>
            <w:rStyle w:val="Hipervnculo"/>
            <w:b/>
            <w:smallCaps/>
            <w:noProof/>
          </w:rPr>
          <w:t>9.2.</w:t>
        </w:r>
        <w:r w:rsidR="005C0A5E" w:rsidRPr="005C0A5E">
          <w:rPr>
            <w:b/>
            <w:noProof/>
            <w:lang w:val="es-CO" w:eastAsia="es-CO"/>
          </w:rPr>
          <w:tab/>
        </w:r>
        <w:r w:rsidR="005C0A5E" w:rsidRPr="005C0A5E">
          <w:rPr>
            <w:rStyle w:val="Hipervnculo"/>
            <w:b/>
            <w:smallCaps/>
            <w:noProof/>
          </w:rPr>
          <w:t>Riesgos más Importantes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_Toc310069928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1"/>
        <w:tabs>
          <w:tab w:val="left" w:pos="660"/>
          <w:tab w:val="right" w:leader="dot" w:pos="9954"/>
        </w:tabs>
        <w:spacing w:after="0" w:line="240" w:lineRule="auto"/>
        <w:rPr>
          <w:b/>
          <w:noProof/>
          <w:lang w:val="es-CO" w:eastAsia="es-CO"/>
        </w:rPr>
      </w:pPr>
      <w:hyperlink w:anchor="_Toc310069929" w:history="1">
        <w:r w:rsidR="005C0A5E" w:rsidRPr="005C0A5E">
          <w:rPr>
            <w:rStyle w:val="Hipervnculo"/>
            <w:b/>
            <w:smallCaps/>
            <w:noProof/>
          </w:rPr>
          <w:t>10.</w:t>
        </w:r>
        <w:r w:rsidR="005C0A5E" w:rsidRPr="005C0A5E">
          <w:rPr>
            <w:b/>
            <w:noProof/>
            <w:lang w:val="es-CO" w:eastAsia="es-CO"/>
          </w:rPr>
          <w:tab/>
        </w:r>
        <w:r w:rsidR="005C0A5E" w:rsidRPr="005C0A5E">
          <w:rPr>
            <w:rStyle w:val="Hipervnculo"/>
            <w:b/>
            <w:smallCaps/>
            <w:noProof/>
          </w:rPr>
          <w:t>Plan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_Toc310069929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2"/>
        <w:tabs>
          <w:tab w:val="left" w:pos="1100"/>
          <w:tab w:val="right" w:leader="dot" w:pos="9954"/>
        </w:tabs>
        <w:spacing w:after="0" w:line="240" w:lineRule="auto"/>
        <w:rPr>
          <w:b/>
          <w:noProof/>
          <w:lang w:val="es-CO" w:eastAsia="es-CO"/>
        </w:rPr>
      </w:pPr>
      <w:hyperlink w:anchor="_Toc310069930" w:history="1">
        <w:r w:rsidR="005C0A5E" w:rsidRPr="005C0A5E">
          <w:rPr>
            <w:rStyle w:val="Hipervnculo"/>
            <w:b/>
            <w:smallCaps/>
            <w:noProof/>
          </w:rPr>
          <w:t>10.1.</w:t>
        </w:r>
        <w:r w:rsidR="005C0A5E" w:rsidRPr="005C0A5E">
          <w:rPr>
            <w:b/>
            <w:noProof/>
            <w:lang w:val="es-CO" w:eastAsia="es-CO"/>
          </w:rPr>
          <w:tab/>
        </w:r>
        <w:r w:rsidR="005C0A5E" w:rsidRPr="005C0A5E">
          <w:rPr>
            <w:rStyle w:val="Hipervnculo"/>
            <w:b/>
            <w:smallCaps/>
            <w:noProof/>
          </w:rPr>
          <w:t>Estrategia general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696AEA" w:rsidP="005C0A5E">
      <w:pPr>
        <w:pStyle w:val="TDC2"/>
        <w:tabs>
          <w:tab w:val="left" w:pos="1100"/>
          <w:tab w:val="right" w:leader="dot" w:pos="9954"/>
        </w:tabs>
        <w:spacing w:after="0" w:line="240" w:lineRule="auto"/>
        <w:rPr>
          <w:b/>
          <w:noProof/>
          <w:lang w:val="es-CO" w:eastAsia="es-CO"/>
        </w:rPr>
      </w:pPr>
      <w:hyperlink w:anchor="_Toc310069931" w:history="1">
        <w:r w:rsidR="005C0A5E" w:rsidRPr="005C0A5E">
          <w:rPr>
            <w:rStyle w:val="Hipervnculo"/>
            <w:b/>
            <w:smallCaps/>
            <w:noProof/>
          </w:rPr>
          <w:t>10.2.</w:t>
        </w:r>
        <w:r w:rsidR="005C0A5E" w:rsidRPr="005C0A5E">
          <w:rPr>
            <w:b/>
            <w:noProof/>
            <w:lang w:val="es-CO" w:eastAsia="es-CO"/>
          </w:rPr>
          <w:tab/>
        </w:r>
        <w:r w:rsidR="005C0A5E" w:rsidRPr="005C0A5E">
          <w:rPr>
            <w:rStyle w:val="Hipervnculo"/>
            <w:b/>
            <w:smallCaps/>
            <w:noProof/>
          </w:rPr>
          <w:t>Pruebas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Default="00696AEA" w:rsidP="005C0A5E">
      <w:pPr>
        <w:pStyle w:val="TDC2"/>
        <w:tabs>
          <w:tab w:val="left" w:pos="1100"/>
          <w:tab w:val="right" w:leader="dot" w:pos="9954"/>
        </w:tabs>
        <w:spacing w:after="0" w:line="240" w:lineRule="auto"/>
        <w:rPr>
          <w:rStyle w:val="Hipervnculo"/>
          <w:b/>
          <w:noProof/>
        </w:rPr>
      </w:pPr>
      <w:hyperlink w:anchor="_Toc310069932" w:history="1">
        <w:r w:rsidR="005C0A5E" w:rsidRPr="005C0A5E">
          <w:rPr>
            <w:rStyle w:val="Hipervnculo"/>
            <w:b/>
            <w:smallCaps/>
            <w:noProof/>
          </w:rPr>
          <w:t>10.3.</w:t>
        </w:r>
        <w:r w:rsidR="005C0A5E" w:rsidRPr="005C0A5E">
          <w:rPr>
            <w:b/>
            <w:noProof/>
            <w:lang w:val="es-CO" w:eastAsia="es-CO"/>
          </w:rPr>
          <w:tab/>
        </w:r>
        <w:r w:rsidR="005C0A5E" w:rsidRPr="005C0A5E">
          <w:rPr>
            <w:rStyle w:val="Hipervnculo"/>
            <w:b/>
            <w:smallCaps/>
            <w:noProof/>
          </w:rPr>
          <w:t>Incidencias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255B65" w:rsidRPr="00255B65" w:rsidRDefault="00255B65" w:rsidP="00255B65">
      <w:pPr>
        <w:rPr>
          <w:noProof/>
          <w:lang w:val="es-ES" w:eastAsia="en-US"/>
        </w:rPr>
      </w:pPr>
    </w:p>
    <w:p w:rsidR="005C0A5E" w:rsidRPr="005C0A5E" w:rsidRDefault="00696AEA" w:rsidP="005C0A5E">
      <w:pPr>
        <w:pStyle w:val="TDC1"/>
        <w:tabs>
          <w:tab w:val="left" w:pos="660"/>
          <w:tab w:val="right" w:leader="dot" w:pos="9954"/>
        </w:tabs>
        <w:spacing w:after="0" w:line="240" w:lineRule="auto"/>
        <w:rPr>
          <w:b/>
          <w:noProof/>
          <w:lang w:val="es-CO" w:eastAsia="es-CO"/>
        </w:rPr>
      </w:pPr>
      <w:hyperlink w:anchor="_Toc310069933" w:history="1">
        <w:r w:rsidR="005C0A5E" w:rsidRPr="005C0A5E">
          <w:rPr>
            <w:rStyle w:val="Hipervnculo"/>
            <w:b/>
            <w:smallCaps/>
            <w:noProof/>
          </w:rPr>
          <w:t>11.</w:t>
        </w:r>
        <w:r w:rsidR="005C0A5E" w:rsidRPr="005C0A5E">
          <w:rPr>
            <w:b/>
            <w:noProof/>
            <w:lang w:val="es-CO" w:eastAsia="es-CO"/>
          </w:rPr>
          <w:tab/>
        </w:r>
        <w:r w:rsidR="005C0A5E" w:rsidRPr="005C0A5E">
          <w:rPr>
            <w:rStyle w:val="Hipervnculo"/>
            <w:b/>
            <w:smallCaps/>
            <w:noProof/>
          </w:rPr>
          <w:t>Lecciones Aprendidas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_Toc310069933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696AEA" w:rsidP="005C0A5E">
      <w:pPr>
        <w:pStyle w:val="TDC1"/>
        <w:tabs>
          <w:tab w:val="left" w:pos="660"/>
          <w:tab w:val="right" w:leader="dot" w:pos="9954"/>
        </w:tabs>
        <w:spacing w:after="0" w:line="240" w:lineRule="auto"/>
        <w:rPr>
          <w:b/>
          <w:noProof/>
          <w:lang w:val="es-CO" w:eastAsia="es-CO"/>
        </w:rPr>
      </w:pPr>
      <w:hyperlink w:anchor="_Toc310069934" w:history="1">
        <w:r w:rsidR="005C0A5E" w:rsidRPr="005C0A5E">
          <w:rPr>
            <w:rStyle w:val="Hipervnculo"/>
            <w:b/>
            <w:smallCaps/>
            <w:noProof/>
          </w:rPr>
          <w:t>12.</w:t>
        </w:r>
        <w:r w:rsidR="005C0A5E" w:rsidRPr="005C0A5E">
          <w:rPr>
            <w:b/>
            <w:noProof/>
            <w:lang w:val="es-CO" w:eastAsia="es-CO"/>
          </w:rPr>
          <w:tab/>
        </w:r>
        <w:r w:rsidR="005C0A5E" w:rsidRPr="005C0A5E">
          <w:rPr>
            <w:rStyle w:val="Hipervnculo"/>
            <w:b/>
            <w:smallCaps/>
            <w:noProof/>
          </w:rPr>
          <w:t>Problemas detectados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_Toc310069934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696AEA" w:rsidP="005C0A5E">
      <w:pPr>
        <w:pStyle w:val="TDC1"/>
        <w:tabs>
          <w:tab w:val="left" w:pos="660"/>
          <w:tab w:val="right" w:leader="dot" w:pos="9954"/>
        </w:tabs>
        <w:spacing w:after="0" w:line="240" w:lineRule="auto"/>
        <w:rPr>
          <w:b/>
          <w:noProof/>
          <w:lang w:val="es-CO" w:eastAsia="es-CO"/>
        </w:rPr>
      </w:pPr>
      <w:hyperlink w:anchor="_Toc310069935" w:history="1">
        <w:r w:rsidR="005C0A5E" w:rsidRPr="005C0A5E">
          <w:rPr>
            <w:rStyle w:val="Hipervnculo"/>
            <w:b/>
            <w:smallCaps/>
            <w:noProof/>
          </w:rPr>
          <w:t>13.</w:t>
        </w:r>
        <w:r w:rsidR="005C0A5E" w:rsidRPr="005C0A5E">
          <w:rPr>
            <w:b/>
            <w:noProof/>
            <w:lang w:val="es-CO" w:eastAsia="es-CO"/>
          </w:rPr>
          <w:tab/>
        </w:r>
        <w:r w:rsidR="005C0A5E" w:rsidRPr="005C0A5E">
          <w:rPr>
            <w:rStyle w:val="Hipervnculo"/>
            <w:b/>
            <w:smallCaps/>
            <w:noProof/>
          </w:rPr>
          <w:t>Oportunidades de mejora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_Toc310069935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696AEA" w:rsidP="005C0A5E">
      <w:pPr>
        <w:pStyle w:val="TDC1"/>
        <w:tabs>
          <w:tab w:val="left" w:pos="660"/>
          <w:tab w:val="right" w:leader="dot" w:pos="9954"/>
        </w:tabs>
        <w:spacing w:after="0" w:line="240" w:lineRule="auto"/>
        <w:rPr>
          <w:b/>
          <w:noProof/>
          <w:lang w:val="es-CO" w:eastAsia="es-CO"/>
        </w:rPr>
      </w:pPr>
      <w:hyperlink w:anchor="_Toc310069936" w:history="1">
        <w:r w:rsidR="005C0A5E" w:rsidRPr="005C0A5E">
          <w:rPr>
            <w:rStyle w:val="Hipervnculo"/>
            <w:b/>
            <w:smallCaps/>
            <w:noProof/>
          </w:rPr>
          <w:t>14.</w:t>
        </w:r>
        <w:r w:rsidR="005C0A5E" w:rsidRPr="005C0A5E">
          <w:rPr>
            <w:b/>
            <w:noProof/>
            <w:lang w:val="es-CO" w:eastAsia="es-CO"/>
          </w:rPr>
          <w:tab/>
        </w:r>
        <w:r w:rsidR="005C0A5E" w:rsidRPr="005C0A5E">
          <w:rPr>
            <w:rStyle w:val="Hipervnculo"/>
            <w:b/>
            <w:smallCaps/>
            <w:noProof/>
          </w:rPr>
          <w:t>Plan de mejoramiento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_Toc310069936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2F69E8" w:rsidRDefault="00696AEA" w:rsidP="00AA066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310697443" w:history="1">
        <w:r w:rsidR="004A0850" w:rsidRPr="00AE3C2C">
          <w:rPr>
            <w:rStyle w:val="Hipervnculo"/>
            <w:noProof/>
          </w:rPr>
          <w:t>Tabla 1. Proyecto Consolidado PC01</w:t>
        </w:r>
        <w:r w:rsidR="004A0850">
          <w:rPr>
            <w:noProof/>
            <w:webHidden/>
          </w:rPr>
          <w:tab/>
        </w:r>
        <w:r>
          <w:rPr>
            <w:noProof/>
            <w:webHidden/>
          </w:rPr>
          <w:fldChar w:fldCharType="begin"/>
        </w:r>
        <w:r w:rsidR="004A0850">
          <w:rPr>
            <w:noProof/>
            <w:webHidden/>
          </w:rPr>
          <w:instrText xml:space="preserve"> PAGEREF _Toc310697443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44" w:history="1">
        <w:r w:rsidR="004A0850" w:rsidRPr="00AE3C2C">
          <w:rPr>
            <w:rStyle w:val="Hipervnculo"/>
            <w:noProof/>
          </w:rPr>
          <w:t>Tabla 2. Proyectos por dimensiones Ciclo 1</w:t>
        </w:r>
        <w:r w:rsidR="004A0850">
          <w:rPr>
            <w:noProof/>
            <w:webHidden/>
          </w:rPr>
          <w:tab/>
        </w:r>
        <w:r>
          <w:rPr>
            <w:noProof/>
            <w:webHidden/>
          </w:rPr>
          <w:fldChar w:fldCharType="begin"/>
        </w:r>
        <w:r w:rsidR="004A0850">
          <w:rPr>
            <w:noProof/>
            <w:webHidden/>
          </w:rPr>
          <w:instrText xml:space="preserve"> PAGEREF _Toc310697444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45" w:history="1">
        <w:r w:rsidR="004A0850" w:rsidRPr="00AE3C2C">
          <w:rPr>
            <w:rStyle w:val="Hipervnculo"/>
            <w:noProof/>
          </w:rPr>
          <w:t>Tabla 3. Proyecto Consolidado PC02</w:t>
        </w:r>
        <w:r w:rsidR="004A0850">
          <w:rPr>
            <w:noProof/>
            <w:webHidden/>
          </w:rPr>
          <w:tab/>
        </w:r>
        <w:r>
          <w:rPr>
            <w:noProof/>
            <w:webHidden/>
          </w:rPr>
          <w:fldChar w:fldCharType="begin"/>
        </w:r>
        <w:r w:rsidR="004A0850">
          <w:rPr>
            <w:noProof/>
            <w:webHidden/>
          </w:rPr>
          <w:instrText xml:space="preserve"> PAGEREF _Toc310697445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46" w:history="1">
        <w:r w:rsidR="004A0850" w:rsidRPr="00AE3C2C">
          <w:rPr>
            <w:rStyle w:val="Hipervnculo"/>
            <w:noProof/>
          </w:rPr>
          <w:t>Tabla 4. Proyectos por dimensiones Ciclo 2</w:t>
        </w:r>
        <w:r w:rsidR="004A0850">
          <w:rPr>
            <w:noProof/>
            <w:webHidden/>
          </w:rPr>
          <w:tab/>
        </w:r>
        <w:r>
          <w:rPr>
            <w:noProof/>
            <w:webHidden/>
          </w:rPr>
          <w:fldChar w:fldCharType="begin"/>
        </w:r>
        <w:r w:rsidR="004A0850">
          <w:rPr>
            <w:noProof/>
            <w:webHidden/>
          </w:rPr>
          <w:instrText xml:space="preserve"> PAGEREF _Toc310697446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47" w:history="1">
        <w:r w:rsidR="004A0850" w:rsidRPr="00AE3C2C">
          <w:rPr>
            <w:rStyle w:val="Hipervnculo"/>
            <w:noProof/>
          </w:rPr>
          <w:t>Tabla 5. Proyectos por dimensiones Ciclo 3</w:t>
        </w:r>
        <w:r w:rsidR="004A0850">
          <w:rPr>
            <w:noProof/>
            <w:webHidden/>
          </w:rPr>
          <w:tab/>
        </w:r>
        <w:r>
          <w:rPr>
            <w:noProof/>
            <w:webHidden/>
          </w:rPr>
          <w:fldChar w:fldCharType="begin"/>
        </w:r>
        <w:r w:rsidR="004A0850">
          <w:rPr>
            <w:noProof/>
            <w:webHidden/>
          </w:rPr>
          <w:instrText xml:space="preserve"> PAGEREF _Toc310697447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48" w:history="1">
        <w:r w:rsidR="004A0850" w:rsidRPr="00AE3C2C">
          <w:rPr>
            <w:rStyle w:val="Hipervnculo"/>
            <w:noProof/>
          </w:rPr>
          <w:t>Tabla 6. Proyectos por dimensiones Ciclo 3</w:t>
        </w:r>
        <w:r w:rsidR="004A0850">
          <w:rPr>
            <w:noProof/>
            <w:webHidden/>
          </w:rPr>
          <w:tab/>
        </w:r>
        <w:r>
          <w:rPr>
            <w:noProof/>
            <w:webHidden/>
          </w:rPr>
          <w:fldChar w:fldCharType="begin"/>
        </w:r>
        <w:r w:rsidR="004A0850">
          <w:rPr>
            <w:noProof/>
            <w:webHidden/>
          </w:rPr>
          <w:instrText xml:space="preserve"> PAGEREF _Toc310697448 \h </w:instrText>
        </w:r>
        <w:r>
          <w:rPr>
            <w:noProof/>
            <w:webHidden/>
          </w:rPr>
        </w:r>
        <w:r>
          <w:rPr>
            <w:noProof/>
            <w:webHidden/>
          </w:rPr>
          <w:fldChar w:fldCharType="separate"/>
        </w:r>
        <w:r w:rsidR="004A0850">
          <w:rPr>
            <w:noProof/>
            <w:webHidden/>
          </w:rPr>
          <w:t>6</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49" w:history="1">
        <w:r w:rsidR="004A0850" w:rsidRPr="00AE3C2C">
          <w:rPr>
            <w:rStyle w:val="Hipervnculo"/>
            <w:noProof/>
          </w:rPr>
          <w:t>Tabla 7. Proyecto Consolidado PC01</w:t>
        </w:r>
        <w:r w:rsidR="004A0850">
          <w:rPr>
            <w:noProof/>
            <w:webHidden/>
          </w:rPr>
          <w:tab/>
        </w:r>
        <w:r>
          <w:rPr>
            <w:noProof/>
            <w:webHidden/>
          </w:rPr>
          <w:fldChar w:fldCharType="begin"/>
        </w:r>
        <w:r w:rsidR="004A0850">
          <w:rPr>
            <w:noProof/>
            <w:webHidden/>
          </w:rPr>
          <w:instrText xml:space="preserve"> PAGEREF _Toc310697449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50" w:history="1">
        <w:r w:rsidR="004A0850" w:rsidRPr="00AE3C2C">
          <w:rPr>
            <w:rStyle w:val="Hipervnculo"/>
            <w:noProof/>
          </w:rPr>
          <w:t>Tabla 8. Proyecto Consolidado PC02</w:t>
        </w:r>
        <w:r w:rsidR="004A0850">
          <w:rPr>
            <w:noProof/>
            <w:webHidden/>
          </w:rPr>
          <w:tab/>
        </w:r>
        <w:r>
          <w:rPr>
            <w:noProof/>
            <w:webHidden/>
          </w:rPr>
          <w:fldChar w:fldCharType="begin"/>
        </w:r>
        <w:r w:rsidR="004A0850">
          <w:rPr>
            <w:noProof/>
            <w:webHidden/>
          </w:rPr>
          <w:instrText xml:space="preserve"> PAGEREF _Toc310697450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51" w:history="1">
        <w:r w:rsidR="004A0850" w:rsidRPr="00AE3C2C">
          <w:rPr>
            <w:rStyle w:val="Hipervnculo"/>
            <w:noProof/>
          </w:rPr>
          <w:t>Tabla 9. Proyecto Consolidado PC03</w:t>
        </w:r>
        <w:r w:rsidR="004A0850">
          <w:rPr>
            <w:noProof/>
            <w:webHidden/>
          </w:rPr>
          <w:tab/>
        </w:r>
        <w:r>
          <w:rPr>
            <w:noProof/>
            <w:webHidden/>
          </w:rPr>
          <w:fldChar w:fldCharType="begin"/>
        </w:r>
        <w:r w:rsidR="004A0850">
          <w:rPr>
            <w:noProof/>
            <w:webHidden/>
          </w:rPr>
          <w:instrText xml:space="preserve"> PAGEREF _Toc310697451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52" w:history="1">
        <w:r w:rsidR="004A0850" w:rsidRPr="00AE3C2C">
          <w:rPr>
            <w:rStyle w:val="Hipervnculo"/>
            <w:noProof/>
          </w:rPr>
          <w:t>Tabla 10. Proyecto Consolidado PC04</w:t>
        </w:r>
        <w:r w:rsidR="004A0850">
          <w:rPr>
            <w:noProof/>
            <w:webHidden/>
          </w:rPr>
          <w:tab/>
        </w:r>
        <w:r>
          <w:rPr>
            <w:noProof/>
            <w:webHidden/>
          </w:rPr>
          <w:fldChar w:fldCharType="begin"/>
        </w:r>
        <w:r w:rsidR="004A0850">
          <w:rPr>
            <w:noProof/>
            <w:webHidden/>
          </w:rPr>
          <w:instrText xml:space="preserve"> PAGEREF _Toc310697452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53" w:history="1">
        <w:r w:rsidR="004A0850" w:rsidRPr="00AE3C2C">
          <w:rPr>
            <w:rStyle w:val="Hipervnculo"/>
            <w:noProof/>
          </w:rPr>
          <w:t>Tabla 11. Proyecto Consolidado PC05</w:t>
        </w:r>
        <w:r w:rsidR="004A0850">
          <w:rPr>
            <w:noProof/>
            <w:webHidden/>
          </w:rPr>
          <w:tab/>
        </w:r>
        <w:r>
          <w:rPr>
            <w:noProof/>
            <w:webHidden/>
          </w:rPr>
          <w:fldChar w:fldCharType="begin"/>
        </w:r>
        <w:r w:rsidR="004A0850">
          <w:rPr>
            <w:noProof/>
            <w:webHidden/>
          </w:rPr>
          <w:instrText xml:space="preserve"> PAGEREF _Toc310697453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54" w:history="1">
        <w:r w:rsidR="004A0850" w:rsidRPr="00AE3C2C">
          <w:rPr>
            <w:rStyle w:val="Hipervnculo"/>
            <w:noProof/>
          </w:rPr>
          <w:t>Tabla 12. Proyecto Consolidado PC06</w:t>
        </w:r>
        <w:r w:rsidR="004A0850">
          <w:rPr>
            <w:noProof/>
            <w:webHidden/>
          </w:rPr>
          <w:tab/>
        </w:r>
        <w:r>
          <w:rPr>
            <w:noProof/>
            <w:webHidden/>
          </w:rPr>
          <w:fldChar w:fldCharType="begin"/>
        </w:r>
        <w:r w:rsidR="004A0850">
          <w:rPr>
            <w:noProof/>
            <w:webHidden/>
          </w:rPr>
          <w:instrText xml:space="preserve"> PAGEREF _Toc310697454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55" w:history="1">
        <w:r w:rsidR="004A0850" w:rsidRPr="00AE3C2C">
          <w:rPr>
            <w:rStyle w:val="Hipervnculo"/>
            <w:noProof/>
          </w:rPr>
          <w:t>Tabla 13. Simulación de Stakeholders</w:t>
        </w:r>
        <w:r w:rsidR="004A0850">
          <w:rPr>
            <w:noProof/>
            <w:webHidden/>
          </w:rPr>
          <w:tab/>
        </w:r>
        <w:r>
          <w:rPr>
            <w:noProof/>
            <w:webHidden/>
          </w:rPr>
          <w:fldChar w:fldCharType="begin"/>
        </w:r>
        <w:r w:rsidR="004A0850">
          <w:rPr>
            <w:noProof/>
            <w:webHidden/>
          </w:rPr>
          <w:instrText xml:space="preserve"> PAGEREF _Toc310697455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56" w:history="1">
        <w:r w:rsidR="004A0850" w:rsidRPr="00AE3C2C">
          <w:rPr>
            <w:rStyle w:val="Hipervnculo"/>
            <w:noProof/>
          </w:rPr>
          <w:t>Tabla 14. Criterios de Priorización</w:t>
        </w:r>
        <w:r w:rsidR="004A0850">
          <w:rPr>
            <w:noProof/>
            <w:webHidden/>
          </w:rPr>
          <w:tab/>
        </w:r>
        <w:r>
          <w:rPr>
            <w:noProof/>
            <w:webHidden/>
          </w:rPr>
          <w:fldChar w:fldCharType="begin"/>
        </w:r>
        <w:r w:rsidR="004A0850">
          <w:rPr>
            <w:noProof/>
            <w:webHidden/>
          </w:rPr>
          <w:instrText xml:space="preserve"> PAGEREF _Toc310697456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57" w:history="1">
        <w:r w:rsidR="004A0850" w:rsidRPr="00AE3C2C">
          <w:rPr>
            <w:rStyle w:val="Hipervnculo"/>
            <w:noProof/>
          </w:rPr>
          <w:t>Tabla 15. Priorización realizada por cada uno de los stakeholders</w:t>
        </w:r>
        <w:r w:rsidR="004A0850">
          <w:rPr>
            <w:noProof/>
            <w:webHidden/>
          </w:rPr>
          <w:tab/>
        </w:r>
        <w:r>
          <w:rPr>
            <w:noProof/>
            <w:webHidden/>
          </w:rPr>
          <w:fldChar w:fldCharType="begin"/>
        </w:r>
        <w:r w:rsidR="004A0850">
          <w:rPr>
            <w:noProof/>
            <w:webHidden/>
          </w:rPr>
          <w:instrText xml:space="preserve"> PAGEREF _Toc310697457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58" w:history="1">
        <w:r w:rsidR="004A0850" w:rsidRPr="00AE3C2C">
          <w:rPr>
            <w:rStyle w:val="Hipervnculo"/>
            <w:noProof/>
          </w:rPr>
          <w:t>Tabla 16. Priorización final de proyectos</w:t>
        </w:r>
        <w:r w:rsidR="004A0850">
          <w:rPr>
            <w:noProof/>
            <w:webHidden/>
          </w:rPr>
          <w:tab/>
        </w:r>
        <w:r>
          <w:rPr>
            <w:noProof/>
            <w:webHidden/>
          </w:rPr>
          <w:fldChar w:fldCharType="begin"/>
        </w:r>
        <w:r w:rsidR="004A0850">
          <w:rPr>
            <w:noProof/>
            <w:webHidden/>
          </w:rPr>
          <w:instrText xml:space="preserve"> PAGEREF _Toc310697458 \h </w:instrText>
        </w:r>
        <w:r>
          <w:rPr>
            <w:noProof/>
            <w:webHidden/>
          </w:rPr>
        </w:r>
        <w:r>
          <w:rPr>
            <w:noProof/>
            <w:webHidden/>
          </w:rPr>
          <w:fldChar w:fldCharType="separate"/>
        </w:r>
        <w:r w:rsidR="004A0850">
          <w:rPr>
            <w:noProof/>
            <w:webHidden/>
          </w:rPr>
          <w:t>10</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59" w:history="1">
        <w:r w:rsidR="004A0850" w:rsidRPr="00AE3C2C">
          <w:rPr>
            <w:rStyle w:val="Hipervnculo"/>
            <w:noProof/>
          </w:rPr>
          <w:t>Tabla 17. Cambios Realizados: BPA Nivel 3</w:t>
        </w:r>
        <w:r w:rsidR="004A0850">
          <w:rPr>
            <w:noProof/>
            <w:webHidden/>
          </w:rPr>
          <w:tab/>
        </w:r>
        <w:r>
          <w:rPr>
            <w:noProof/>
            <w:webHidden/>
          </w:rPr>
          <w:fldChar w:fldCharType="begin"/>
        </w:r>
        <w:r w:rsidR="004A0850">
          <w:rPr>
            <w:noProof/>
            <w:webHidden/>
          </w:rPr>
          <w:instrText xml:space="preserve"> PAGEREF _Toc310697459 \h </w:instrText>
        </w:r>
        <w:r>
          <w:rPr>
            <w:noProof/>
            <w:webHidden/>
          </w:rPr>
        </w:r>
        <w:r>
          <w:rPr>
            <w:noProof/>
            <w:webHidden/>
          </w:rPr>
          <w:fldChar w:fldCharType="separate"/>
        </w:r>
        <w:r w:rsidR="004A0850">
          <w:rPr>
            <w:noProof/>
            <w:webHidden/>
          </w:rPr>
          <w:t>12</w:t>
        </w:r>
        <w:r>
          <w:rPr>
            <w:noProof/>
            <w:webHidden/>
          </w:rPr>
          <w:fldChar w:fldCharType="end"/>
        </w:r>
      </w:hyperlink>
    </w:p>
    <w:p w:rsidR="001B542F" w:rsidRDefault="00696AEA"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r>
        <w:rPr>
          <w:rFonts w:asciiTheme="minorHAnsi" w:hAnsiTheme="minorHAnsi"/>
          <w:sz w:val="22"/>
        </w:rPr>
        <w:fldChar w:fldCharType="begin"/>
      </w:r>
      <w:r w:rsidR="002F69E8">
        <w:rPr>
          <w:rFonts w:asciiTheme="minorHAnsi" w:hAnsiTheme="minorHAnsi"/>
          <w:sz w:val="22"/>
        </w:rPr>
        <w:instrText xml:space="preserve"> TOC \h \z \c "Figura" </w:instrText>
      </w:r>
      <w:r>
        <w:rPr>
          <w:rFonts w:asciiTheme="minorHAnsi" w:hAnsiTheme="minorHAnsi"/>
          <w:sz w:val="22"/>
        </w:rPr>
        <w:fldChar w:fldCharType="separate"/>
      </w:r>
      <w:hyperlink w:anchor="_Toc310697460" w:history="1">
        <w:r w:rsidR="004A0850" w:rsidRPr="00546201">
          <w:rPr>
            <w:rStyle w:val="Hipervnculo"/>
            <w:noProof/>
          </w:rPr>
          <w:t>Figura 1. Roadmap de Implementación</w:t>
        </w:r>
        <w:r w:rsidR="004A0850">
          <w:rPr>
            <w:noProof/>
            <w:webHidden/>
          </w:rPr>
          <w:tab/>
        </w:r>
        <w:r>
          <w:rPr>
            <w:noProof/>
            <w:webHidden/>
          </w:rPr>
          <w:fldChar w:fldCharType="begin"/>
        </w:r>
        <w:r w:rsidR="004A0850">
          <w:rPr>
            <w:noProof/>
            <w:webHidden/>
          </w:rPr>
          <w:instrText xml:space="preserve"> PAGEREF _Toc310697460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61" w:history="1">
        <w:r w:rsidR="004A0850" w:rsidRPr="00546201">
          <w:rPr>
            <w:rStyle w:val="Hipervnculo"/>
            <w:noProof/>
          </w:rPr>
          <w:t>Figura 1. Proceso de Registro de entidad Frente al MarketPlace</w:t>
        </w:r>
        <w:r w:rsidR="004A0850">
          <w:rPr>
            <w:noProof/>
            <w:webHidden/>
          </w:rPr>
          <w:tab/>
        </w:r>
        <w:r>
          <w:rPr>
            <w:noProof/>
            <w:webHidden/>
          </w:rPr>
          <w:fldChar w:fldCharType="begin"/>
        </w:r>
        <w:r w:rsidR="004A0850">
          <w:rPr>
            <w:noProof/>
            <w:webHidden/>
          </w:rPr>
          <w:instrText xml:space="preserve"> PAGEREF _Toc310697461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62" w:history="1">
        <w:r w:rsidR="004A0850" w:rsidRPr="00546201">
          <w:rPr>
            <w:rStyle w:val="Hipervnculo"/>
            <w:noProof/>
          </w:rPr>
          <w:t>Figura 2. Subproceso de Registro de Entidad</w:t>
        </w:r>
        <w:r w:rsidR="004A0850">
          <w:rPr>
            <w:noProof/>
            <w:webHidden/>
          </w:rPr>
          <w:tab/>
        </w:r>
        <w:r>
          <w:rPr>
            <w:noProof/>
            <w:webHidden/>
          </w:rPr>
          <w:fldChar w:fldCharType="begin"/>
        </w:r>
        <w:r w:rsidR="004A0850">
          <w:rPr>
            <w:noProof/>
            <w:webHidden/>
          </w:rPr>
          <w:instrText xml:space="preserve"> PAGEREF _Toc310697462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63" w:history="1">
        <w:r w:rsidR="004A0850" w:rsidRPr="00546201">
          <w:rPr>
            <w:rStyle w:val="Hipervnculo"/>
            <w:noProof/>
          </w:rPr>
          <w:t>Figura 3. Proceso de Procesamiento de Orden de Compra</w:t>
        </w:r>
        <w:r w:rsidR="004A0850">
          <w:rPr>
            <w:noProof/>
            <w:webHidden/>
          </w:rPr>
          <w:tab/>
        </w:r>
        <w:r>
          <w:rPr>
            <w:noProof/>
            <w:webHidden/>
          </w:rPr>
          <w:fldChar w:fldCharType="begin"/>
        </w:r>
        <w:r w:rsidR="004A0850">
          <w:rPr>
            <w:noProof/>
            <w:webHidden/>
          </w:rPr>
          <w:instrText xml:space="preserve"> PAGEREF _Toc310697463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64" w:history="1">
        <w:r w:rsidR="004A0850" w:rsidRPr="00546201">
          <w:rPr>
            <w:rStyle w:val="Hipervnculo"/>
            <w:noProof/>
          </w:rPr>
          <w:t>Figura 4. Proceso de Procesamiento de Aviso de Devolución (RMA)</w:t>
        </w:r>
        <w:r w:rsidR="004A0850">
          <w:rPr>
            <w:noProof/>
            <w:webHidden/>
          </w:rPr>
          <w:tab/>
        </w:r>
        <w:r>
          <w:rPr>
            <w:noProof/>
            <w:webHidden/>
          </w:rPr>
          <w:fldChar w:fldCharType="begin"/>
        </w:r>
        <w:r w:rsidR="004A0850">
          <w:rPr>
            <w:noProof/>
            <w:webHidden/>
          </w:rPr>
          <w:instrText xml:space="preserve"> PAGEREF _Toc310697464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65" w:history="1">
        <w:r w:rsidR="004A0850" w:rsidRPr="00546201">
          <w:rPr>
            <w:rStyle w:val="Hipervnculo"/>
            <w:noProof/>
          </w:rPr>
          <w:t>Figura 5. Subproceso de Cálculo de la TRM</w:t>
        </w:r>
        <w:r w:rsidR="004A0850">
          <w:rPr>
            <w:noProof/>
            <w:webHidden/>
          </w:rPr>
          <w:tab/>
        </w:r>
        <w:r>
          <w:rPr>
            <w:noProof/>
            <w:webHidden/>
          </w:rPr>
          <w:fldChar w:fldCharType="begin"/>
        </w:r>
        <w:r w:rsidR="004A0850">
          <w:rPr>
            <w:noProof/>
            <w:webHidden/>
          </w:rPr>
          <w:instrText xml:space="preserve"> PAGEREF _Toc310697465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66" w:history="1">
        <w:r w:rsidR="004A0850" w:rsidRPr="00546201">
          <w:rPr>
            <w:rStyle w:val="Hipervnculo"/>
            <w:noProof/>
          </w:rPr>
          <w:t>Figura 6. Proceso de Replicación del PRICAT</w:t>
        </w:r>
        <w:r w:rsidR="004A0850">
          <w:rPr>
            <w:noProof/>
            <w:webHidden/>
          </w:rPr>
          <w:tab/>
        </w:r>
        <w:r>
          <w:rPr>
            <w:noProof/>
            <w:webHidden/>
          </w:rPr>
          <w:fldChar w:fldCharType="begin"/>
        </w:r>
        <w:r w:rsidR="004A0850">
          <w:rPr>
            <w:noProof/>
            <w:webHidden/>
          </w:rPr>
          <w:instrText xml:space="preserve"> PAGEREF _Toc310697466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696AEA">
      <w:pPr>
        <w:pStyle w:val="Tabladeilustraciones"/>
        <w:tabs>
          <w:tab w:val="right" w:leader="dot" w:pos="9954"/>
        </w:tabs>
        <w:rPr>
          <w:rFonts w:asciiTheme="minorHAnsi" w:eastAsiaTheme="minorEastAsia" w:hAnsiTheme="minorHAnsi" w:cstheme="minorBidi"/>
          <w:noProof/>
          <w:color w:val="auto"/>
          <w:sz w:val="22"/>
          <w:szCs w:val="22"/>
        </w:rPr>
      </w:pPr>
      <w:hyperlink w:anchor="_Toc310697467" w:history="1">
        <w:r w:rsidR="004A0850" w:rsidRPr="00546201">
          <w:rPr>
            <w:rStyle w:val="Hipervnculo"/>
            <w:noProof/>
          </w:rPr>
          <w:t>Figura 7. Proceso de Facturación y Confirmación de Pagos</w:t>
        </w:r>
        <w:r w:rsidR="004A0850">
          <w:rPr>
            <w:noProof/>
            <w:webHidden/>
          </w:rPr>
          <w:tab/>
        </w:r>
        <w:r>
          <w:rPr>
            <w:noProof/>
            <w:webHidden/>
          </w:rPr>
          <w:fldChar w:fldCharType="begin"/>
        </w:r>
        <w:r w:rsidR="004A0850">
          <w:rPr>
            <w:noProof/>
            <w:webHidden/>
          </w:rPr>
          <w:instrText xml:space="preserve"> PAGEREF _Toc310697467 \h </w:instrText>
        </w:r>
        <w:r>
          <w:rPr>
            <w:noProof/>
            <w:webHidden/>
          </w:rPr>
        </w:r>
        <w:r>
          <w:rPr>
            <w:noProof/>
            <w:webHidden/>
          </w:rPr>
          <w:fldChar w:fldCharType="separate"/>
        </w:r>
        <w:r w:rsidR="004A0850">
          <w:rPr>
            <w:noProof/>
            <w:webHidden/>
          </w:rPr>
          <w:t>15</w:t>
        </w:r>
        <w:r>
          <w:rPr>
            <w:noProof/>
            <w:webHidden/>
          </w:rPr>
          <w:fldChar w:fldCharType="end"/>
        </w:r>
      </w:hyperlink>
    </w:p>
    <w:p w:rsidR="002F69E8" w:rsidRDefault="00696AEA" w:rsidP="002F69E8">
      <w:pPr>
        <w:rPr>
          <w:rFonts w:asciiTheme="minorHAnsi" w:hAnsiTheme="minorHAnsi"/>
          <w:sz w:val="22"/>
        </w:rPr>
      </w:pPr>
      <w:r>
        <w:rPr>
          <w:rFonts w:asciiTheme="minorHAnsi" w:hAnsiTheme="minorHAnsi"/>
          <w:sz w:val="22"/>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r>
        <w:rPr>
          <w:rFonts w:asciiTheme="minorHAnsi" w:hAnsiTheme="minorHAnsi"/>
          <w:b/>
          <w:smallCaps/>
          <w:sz w:val="48"/>
          <w:szCs w:val="48"/>
        </w:rPr>
        <w:t>MarketPlace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069901"/>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F9787A" w:rsidRDefault="00D52B7F" w:rsidP="006169BA">
      <w:pPr>
        <w:jc w:val="both"/>
        <w:rPr>
          <w:rFonts w:asciiTheme="minorHAnsi" w:hAnsiTheme="minorHAnsi"/>
          <w:sz w:val="22"/>
        </w:rPr>
      </w:pPr>
      <w:r w:rsidRPr="00D52B7F">
        <w:rPr>
          <w:rFonts w:asciiTheme="minorHAnsi" w:hAnsiTheme="minorHAnsi"/>
          <w:sz w:val="22"/>
          <w:highlight w:val="yellow"/>
        </w:rPr>
        <w:t>Carlos</w:t>
      </w:r>
    </w:p>
    <w:p w:rsidR="00D52B7F" w:rsidRDefault="00D52B7F"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069902"/>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069903"/>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069904"/>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069905"/>
      <w:r>
        <w:rPr>
          <w:rFonts w:asciiTheme="minorHAnsi" w:hAnsiTheme="minorHAnsi"/>
          <w:b/>
          <w:smallCaps/>
          <w:sz w:val="22"/>
        </w:rPr>
        <w:t>Análisis de Alcance y Planeación del Roadmap</w:t>
      </w:r>
      <w:bookmarkEnd w:id="4"/>
    </w:p>
    <w:p w:rsidR="00FA748E" w:rsidRDefault="00FA748E" w:rsidP="00FA748E">
      <w:pPr>
        <w:jc w:val="both"/>
        <w:rPr>
          <w:rFonts w:asciiTheme="minorHAnsi" w:hAnsiTheme="minorHAnsi"/>
          <w:sz w:val="22"/>
        </w:rPr>
      </w:pPr>
    </w:p>
    <w:p w:rsidR="00D52B7F" w:rsidRPr="00D52B7F" w:rsidRDefault="00D52B7F" w:rsidP="00D52B7F">
      <w:pPr>
        <w:jc w:val="both"/>
        <w:rPr>
          <w:rFonts w:asciiTheme="minorHAnsi" w:hAnsiTheme="minorHAnsi"/>
          <w:sz w:val="22"/>
          <w:highlight w:val="yellow"/>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r w:rsidRPr="00D52B7F">
        <w:rPr>
          <w:rFonts w:asciiTheme="minorHAnsi" w:hAnsiTheme="minorHAnsi"/>
          <w:sz w:val="22"/>
          <w:highlight w:val="yellow"/>
        </w:rPr>
        <w:t>Respecto a proyecto 1, 2 y 3 (en los 3 ciclos)</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 w:name="_Toc310069906"/>
      <w:r>
        <w:rPr>
          <w:rFonts w:asciiTheme="minorHAnsi" w:hAnsiTheme="minorHAnsi"/>
          <w:b/>
          <w:smallCaps/>
          <w:sz w:val="22"/>
        </w:rPr>
        <w:t>Resultados Obtenidos</w:t>
      </w:r>
      <w:bookmarkEnd w:id="5"/>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 w:name="_Toc310069907"/>
      <w:r>
        <w:rPr>
          <w:rFonts w:asciiTheme="minorHAnsi" w:hAnsiTheme="minorHAnsi"/>
          <w:b/>
          <w:smallCaps/>
          <w:sz w:val="22"/>
        </w:rPr>
        <w:t>Análisis Proyecto 3</w:t>
      </w:r>
      <w:bookmarkEnd w:id="6"/>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To-Be para el Market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4A0850" w:rsidRDefault="004A0850" w:rsidP="004A0850">
      <w:pPr>
        <w:jc w:val="center"/>
        <w:rPr>
          <w:rFonts w:asciiTheme="minorHAnsi" w:hAnsiTheme="minorHAnsi"/>
          <w:sz w:val="22"/>
        </w:rPr>
      </w:pPr>
      <w:r>
        <w:rPr>
          <w:rFonts w:asciiTheme="minorHAnsi" w:hAnsiTheme="minorHAnsi"/>
          <w:noProof/>
          <w:sz w:val="22"/>
        </w:rPr>
        <w:drawing>
          <wp:inline distT="0" distB="0" distL="0" distR="0">
            <wp:extent cx="4636410" cy="2496528"/>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636410" cy="2496528"/>
                    </a:xfrm>
                    <a:prstGeom prst="rect">
                      <a:avLst/>
                    </a:prstGeom>
                    <a:noFill/>
                  </pic:spPr>
                </pic:pic>
              </a:graphicData>
            </a:graphic>
          </wp:inline>
        </w:drawing>
      </w:r>
    </w:p>
    <w:p w:rsidR="004A0850" w:rsidRPr="006556BD" w:rsidRDefault="004A0850" w:rsidP="004A0850">
      <w:pPr>
        <w:pStyle w:val="Epgrafe"/>
        <w:spacing w:before="120" w:after="0"/>
        <w:jc w:val="center"/>
        <w:rPr>
          <w:rFonts w:asciiTheme="minorHAnsi" w:hAnsiTheme="minorHAnsi"/>
          <w:color w:val="auto"/>
          <w:sz w:val="20"/>
        </w:rPr>
      </w:pPr>
      <w:bookmarkStart w:id="7" w:name="_Toc310697460"/>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sidR="00B512B1">
        <w:rPr>
          <w:rFonts w:asciiTheme="minorHAnsi" w:hAnsiTheme="minorHAnsi"/>
          <w:noProof/>
          <w:color w:val="auto"/>
          <w:sz w:val="20"/>
        </w:rPr>
        <w:t>1</w:t>
      </w:r>
      <w:r w:rsidR="00696AEA"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Roadmap de Implementación</w:t>
      </w:r>
      <w:bookmarkEnd w:id="7"/>
    </w:p>
    <w:p w:rsidR="004A0850" w:rsidRDefault="004A0850" w:rsidP="00F9787A">
      <w:pPr>
        <w:jc w:val="both"/>
        <w:rPr>
          <w:rFonts w:asciiTheme="minorHAnsi" w:hAnsiTheme="minorHAnsi"/>
          <w:sz w:val="22"/>
        </w:rPr>
      </w:pP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8" w:name="_Toc310069908"/>
      <w:r>
        <w:rPr>
          <w:rFonts w:asciiTheme="minorHAnsi" w:hAnsiTheme="minorHAnsi"/>
          <w:b/>
          <w:smallCaps/>
          <w:sz w:val="22"/>
        </w:rPr>
        <w:t>Proyectos del Roadmap implementados por Ciclo</w:t>
      </w:r>
      <w:bookmarkEnd w:id="8"/>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w:t>
      </w:r>
      <w:r w:rsidR="00FA351E">
        <w:rPr>
          <w:rFonts w:asciiTheme="minorHAnsi" w:hAnsiTheme="minorHAnsi"/>
          <w:sz w:val="22"/>
        </w:rPr>
        <w:t xml:space="preserve">l trabajar y realizar pruebas, </w:t>
      </w:r>
      <w:r w:rsidRPr="00D52B7F">
        <w:rPr>
          <w:rFonts w:asciiTheme="minorHAnsi" w:hAnsiTheme="minorHAnsi"/>
          <w:sz w:val="22"/>
        </w:rPr>
        <w:t>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9" w:name="_Toc310697443"/>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Pr>
          <w:rFonts w:asciiTheme="minorHAnsi" w:hAnsiTheme="minorHAnsi"/>
          <w:noProof/>
          <w:color w:val="auto"/>
          <w:sz w:val="20"/>
        </w:rPr>
        <w:t>1</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10"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11" w:name="_Toc296449627"/>
      <w:bookmarkStart w:id="12" w:name="_Toc310697444"/>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D52B7F">
        <w:rPr>
          <w:rFonts w:asciiTheme="minorHAnsi" w:hAnsiTheme="minorHAnsi"/>
          <w:noProof/>
          <w:color w:val="auto"/>
          <w:sz w:val="20"/>
        </w:rPr>
        <w:t>2</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11"/>
      <w:r>
        <w:rPr>
          <w:rFonts w:asciiTheme="minorHAnsi" w:hAnsiTheme="minorHAnsi"/>
          <w:color w:val="auto"/>
          <w:sz w:val="20"/>
        </w:rPr>
        <w:t>por dimensiones Ciclo 1</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Se modifica el proceso de órdenes de compra para incluir la opción de compra directa para el comercio. También se adiciona el cálculo del overhead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Se crea el proceso de generación de informes sobre la información del cliente y sus transacciones realizadas dentro del MarketPlace.</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a los usuarios del MarketPlace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Adaptación sistema POManager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Ajustar el sistema POManager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sistema InternationalRiskCualificationSystem</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Implementación de la integración del nuevo sistema InternationalRiskCualificationSystem para que este pueda invocar al CRM y al sistema de autenticacion SSO Authentication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POManager,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10"/>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3" w:name="_Toc310697445"/>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4B0026">
        <w:rPr>
          <w:rFonts w:asciiTheme="minorHAnsi" w:hAnsiTheme="minorHAnsi"/>
          <w:noProof/>
          <w:color w:val="auto"/>
          <w:sz w:val="20"/>
        </w:rPr>
        <w:t>3</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1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4" w:name="_Toc310697446"/>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4B0026">
        <w:rPr>
          <w:rFonts w:asciiTheme="minorHAnsi" w:hAnsiTheme="minorHAnsi"/>
          <w:noProof/>
          <w:color w:val="auto"/>
          <w:sz w:val="20"/>
        </w:rPr>
        <w:t>4</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adhieren cálculos y validaciones importantes de acuerdo a los comercios y fabricantes internacionales. Entre estos se encuentra el overhead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crea el proceso de generación de informes sobre la información del cliente y sus transacciones realizadas dentro del MarketPlace.</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a los usuarios del marketplace de los alpes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POManager y TransactManager,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purcharseorder, subasta) y finalmente la implementación del servicio de infraestructura para el envío de correo electrónico.</w:t>
      </w:r>
      <w:r>
        <w:rPr>
          <w:rFonts w:asciiTheme="minorHAnsi" w:hAnsiTheme="minorHAnsi"/>
          <w:sz w:val="22"/>
          <w:szCs w:val="22"/>
        </w:rPr>
        <w:t xml:space="preserve"> </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core del Market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overhead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5" w:name="_Toc310697447"/>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4B0026">
        <w:rPr>
          <w:rFonts w:asciiTheme="minorHAnsi" w:hAnsiTheme="minorHAnsi"/>
          <w:noProof/>
          <w:color w:val="auto"/>
          <w:sz w:val="20"/>
        </w:rPr>
        <w:t>5</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16" w:name="_Toc310697448"/>
      <w:r w:rsidRPr="00ED1E8D">
        <w:rPr>
          <w:rFonts w:asciiTheme="minorHAnsi" w:hAnsiTheme="minorHAnsi"/>
          <w:color w:val="auto"/>
          <w:sz w:val="20"/>
        </w:rPr>
        <w:lastRenderedPageBreak/>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4B0026">
        <w:rPr>
          <w:rFonts w:asciiTheme="minorHAnsi" w:hAnsiTheme="minorHAnsi"/>
          <w:noProof/>
          <w:color w:val="auto"/>
          <w:sz w:val="20"/>
        </w:rPr>
        <w:t>6</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registro de entidad frente al MarketPlace</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crea el proceso de generación de informes sobre la información del cliente y sus transacciones realizadas dentro del MarketPlace.</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Adaptación sistema POManager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Ajustar el sistema POManager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sistema InternationalRiskCualificationSystem</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Implementación de la integración del nuevo sistema InternationalRiskCualificationSystem para que este pueda invocar al CRM y al sistema de autenticacion SSO Authentication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17" w:name="_Toc288507747"/>
      <w:r w:rsidRPr="00A01F74">
        <w:rPr>
          <w:rFonts w:asciiTheme="minorHAnsi" w:hAnsiTheme="minorHAnsi"/>
          <w:sz w:val="22"/>
        </w:rPr>
        <w:t>Registro de Entidad</w:t>
      </w:r>
      <w:bookmarkEnd w:id="17"/>
      <w:r w:rsidRPr="00A01F74">
        <w:rPr>
          <w:rFonts w:asciiTheme="minorHAnsi" w:hAnsiTheme="minorHAnsi"/>
          <w:sz w:val="22"/>
        </w:rPr>
        <w:t xml:space="preserve">, agregando validaciones y datos que permita la internacionalización del MarketPlace,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on Demand. Las aplicaciones legado involucradas son LDAP, BillingCharges, POManager, RiskQualification y TransactManager</w:t>
      </w:r>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core del Market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FA351E" w:rsidRDefault="00FA351E"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Criterios de Priorización</w:t>
      </w:r>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La arquitectura empresarial generó un conjunto de proyectos que cubrían las brechas de cada una de las diferentes dimensiones, a continuación se listan los proyectos consolidados identificados al asociar los proyectos de cada dimensión: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8" w:name="_Toc296449631"/>
      <w:bookmarkStart w:id="19" w:name="_Toc300240411"/>
      <w:bookmarkStart w:id="20" w:name="_Toc310697449"/>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4B0026">
        <w:rPr>
          <w:rFonts w:asciiTheme="minorHAnsi" w:hAnsiTheme="minorHAnsi"/>
          <w:noProof/>
          <w:color w:val="auto"/>
          <w:sz w:val="20"/>
        </w:rPr>
        <w:t>7</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18"/>
      <w:bookmarkEnd w:id="19"/>
      <w:bookmarkEnd w:id="2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1: Órdenes de Compra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1" w:name="_Toc296449632"/>
      <w:bookmarkStart w:id="22" w:name="_Toc300240412"/>
      <w:bookmarkStart w:id="23" w:name="_Toc310697450"/>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4B0026">
        <w:rPr>
          <w:rFonts w:asciiTheme="minorHAnsi" w:hAnsiTheme="minorHAnsi"/>
          <w:noProof/>
          <w:color w:val="auto"/>
          <w:sz w:val="20"/>
        </w:rPr>
        <w:t>8</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1"/>
      <w:bookmarkEnd w:id="22"/>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4" w:name="_Toc296449633"/>
      <w:bookmarkStart w:id="25" w:name="_Toc300240413"/>
      <w:bookmarkStart w:id="26" w:name="_Toc310697451"/>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4B0026">
        <w:rPr>
          <w:rFonts w:asciiTheme="minorHAnsi" w:hAnsiTheme="minorHAnsi"/>
          <w:noProof/>
          <w:color w:val="auto"/>
          <w:sz w:val="20"/>
        </w:rPr>
        <w:t>9</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24"/>
      <w:bookmarkEnd w:id="25"/>
      <w:bookmarkEnd w:id="2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3: Facturación</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Modifica el comportamiento del marketplace para permitir los requerimientos de facturación internacional considerando el TRM y overead.</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296449634"/>
      <w:bookmarkStart w:id="28" w:name="_Toc300240414"/>
      <w:bookmarkStart w:id="29" w:name="_Toc310697452"/>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4B0026">
        <w:rPr>
          <w:rFonts w:asciiTheme="minorHAnsi" w:hAnsiTheme="minorHAnsi"/>
          <w:noProof/>
          <w:color w:val="auto"/>
          <w:sz w:val="20"/>
        </w:rPr>
        <w:t>10</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27"/>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26625C" w:rsidRDefault="0026625C" w:rsidP="0026625C">
      <w:pPr>
        <w:rPr>
          <w:rFonts w:asciiTheme="minorHAnsi" w:hAnsiTheme="minorHAnsi"/>
          <w:sz w:val="22"/>
        </w:rPr>
      </w:pPr>
    </w:p>
    <w:p w:rsidR="00FA351E" w:rsidRDefault="00FA351E"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0" w:name="_Toc296449635"/>
      <w:bookmarkStart w:id="31" w:name="_Toc300240415"/>
      <w:bookmarkStart w:id="32" w:name="_Toc310697453"/>
      <w:r w:rsidRPr="00ED1E8D">
        <w:rPr>
          <w:rFonts w:asciiTheme="minorHAnsi" w:hAnsiTheme="minorHAnsi"/>
          <w:color w:val="auto"/>
          <w:sz w:val="20"/>
        </w:rPr>
        <w:lastRenderedPageBreak/>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4B0026">
        <w:rPr>
          <w:rFonts w:asciiTheme="minorHAnsi" w:hAnsiTheme="minorHAnsi"/>
          <w:noProof/>
          <w:color w:val="auto"/>
          <w:sz w:val="20"/>
        </w:rPr>
        <w:t>11</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0"/>
      <w:bookmarkEnd w:id="31"/>
      <w:bookmarkEnd w:id="3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5: PQRS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6"/>
      <w:bookmarkStart w:id="34" w:name="_Toc300240416"/>
      <w:bookmarkStart w:id="35" w:name="_Toc310697454"/>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4B0026">
        <w:rPr>
          <w:rFonts w:asciiTheme="minorHAnsi" w:hAnsiTheme="minorHAnsi"/>
          <w:noProof/>
          <w:color w:val="auto"/>
          <w:sz w:val="20"/>
        </w:rPr>
        <w:t>12</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3"/>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6: Calificaciones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Implementa el sistema de calificaciones.</w:t>
            </w:r>
          </w:p>
        </w:tc>
      </w:tr>
    </w:tbl>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Para realizar la priorización de los proyectos cada uno de los integrantes de Ingenium, asumió el rol de cada uno de los stakeholders,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8"/>
      <w:bookmarkStart w:id="37" w:name="_Toc300240418"/>
      <w:bookmarkStart w:id="38" w:name="_Toc310697455"/>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6556BD">
        <w:rPr>
          <w:rFonts w:asciiTheme="minorHAnsi" w:hAnsiTheme="minorHAnsi"/>
          <w:noProof/>
          <w:color w:val="auto"/>
          <w:sz w:val="20"/>
        </w:rPr>
        <w:t>13</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Simulación de Stakeholders</w:t>
      </w:r>
      <w:bookmarkEnd w:id="36"/>
      <w:bookmarkEnd w:id="37"/>
      <w:bookmarkEnd w:id="38"/>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Rol Ingenium</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MarketPlace</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Junta directiva del MarketPlace</w:t>
            </w:r>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David Pérez Chibuque</w:t>
            </w:r>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Pr="00224AEF" w:rsidRDefault="0026625C"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39"/>
      <w:bookmarkStart w:id="40" w:name="_Toc300240419"/>
      <w:bookmarkStart w:id="41" w:name="_Toc310697456"/>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6556BD">
        <w:rPr>
          <w:rFonts w:asciiTheme="minorHAnsi" w:hAnsiTheme="minorHAnsi"/>
          <w:noProof/>
          <w:color w:val="auto"/>
          <w:sz w:val="20"/>
        </w:rPr>
        <w:t>14</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9"/>
      <w:bookmarkEnd w:id="40"/>
      <w:bookmarkEnd w:id="41"/>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Cada uno de los stakeholders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0"/>
      <w:bookmarkStart w:id="43" w:name="_Toc300240420"/>
      <w:bookmarkStart w:id="44" w:name="_Toc310697457"/>
      <w:r w:rsidRPr="00ED1E8D">
        <w:rPr>
          <w:rFonts w:asciiTheme="minorHAnsi" w:hAnsiTheme="minorHAnsi"/>
          <w:color w:val="auto"/>
          <w:sz w:val="20"/>
        </w:rPr>
        <w:lastRenderedPageBreak/>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6556BD">
        <w:rPr>
          <w:rFonts w:asciiTheme="minorHAnsi" w:hAnsiTheme="minorHAnsi"/>
          <w:noProof/>
          <w:color w:val="auto"/>
          <w:sz w:val="20"/>
        </w:rPr>
        <w:t>15</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realizada por cada uno de los stakeholders</w:t>
      </w:r>
      <w:bookmarkEnd w:id="42"/>
      <w:bookmarkEnd w:id="43"/>
      <w:bookmarkEnd w:id="44"/>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lastRenderedPageBreak/>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5" w:name="_Toc296449641"/>
      <w:bookmarkStart w:id="46" w:name="_Toc300240421"/>
      <w:bookmarkStart w:id="47" w:name="_Toc310697458"/>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6556BD">
        <w:rPr>
          <w:rFonts w:asciiTheme="minorHAnsi" w:hAnsiTheme="minorHAnsi"/>
          <w:noProof/>
          <w:color w:val="auto"/>
          <w:sz w:val="20"/>
        </w:rPr>
        <w:t>16</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5"/>
      <w:bookmarkEnd w:id="46"/>
      <w:bookmarkEnd w:id="47"/>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069910"/>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Pr="006556BD" w:rsidRDefault="00FA748E" w:rsidP="00FA748E">
      <w:pPr>
        <w:jc w:val="both"/>
        <w:rPr>
          <w:rFonts w:asciiTheme="minorHAnsi" w:hAnsiTheme="minorHAnsi"/>
          <w:sz w:val="22"/>
          <w:highlight w:val="yellow"/>
        </w:rPr>
      </w:pPr>
      <w:r w:rsidRPr="006556BD">
        <w:rPr>
          <w:rFonts w:asciiTheme="minorHAnsi" w:hAnsiTheme="minorHAnsi"/>
          <w:sz w:val="22"/>
          <w:highlight w:val="yellow"/>
        </w:rPr>
        <w:t>Análisis de los proyectos del roadmap inicial que no alcanzaron a ser completados</w:t>
      </w:r>
    </w:p>
    <w:p w:rsidR="00FA748E" w:rsidRDefault="006556BD" w:rsidP="00FA748E">
      <w:pPr>
        <w:jc w:val="both"/>
        <w:rPr>
          <w:rFonts w:asciiTheme="minorHAnsi" w:hAnsiTheme="minorHAnsi"/>
          <w:sz w:val="22"/>
        </w:rPr>
      </w:pPr>
      <w:r w:rsidRPr="006556BD">
        <w:rPr>
          <w:rFonts w:asciiTheme="minorHAnsi" w:hAnsiTheme="minorHAnsi"/>
          <w:sz w:val="22"/>
          <w:highlight w:val="yellow"/>
        </w:rPr>
        <w:t>Willian</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069911"/>
      <w:r>
        <w:rPr>
          <w:rFonts w:asciiTheme="minorHAnsi" w:hAnsiTheme="minorHAnsi"/>
          <w:b/>
          <w:smallCaps/>
          <w:sz w:val="22"/>
        </w:rPr>
        <w:t>Porcentaje sobre el total de Roadmap Inicial</w:t>
      </w:r>
      <w:bookmarkEnd w:id="49"/>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0" w:name="_Toc310069912"/>
      <w:r>
        <w:rPr>
          <w:rFonts w:asciiTheme="minorHAnsi" w:hAnsiTheme="minorHAnsi"/>
          <w:b/>
          <w:smallCaps/>
          <w:sz w:val="22"/>
        </w:rPr>
        <w:t>Proyectos del Roadmap pendie</w:t>
      </w:r>
      <w:r w:rsidR="009933B4">
        <w:rPr>
          <w:rFonts w:asciiTheme="minorHAnsi" w:hAnsiTheme="minorHAnsi"/>
          <w:b/>
          <w:smallCaps/>
          <w:sz w:val="22"/>
        </w:rPr>
        <w:t>n</w:t>
      </w:r>
      <w:r>
        <w:rPr>
          <w:rFonts w:asciiTheme="minorHAnsi" w:hAnsiTheme="minorHAnsi"/>
          <w:b/>
          <w:smallCaps/>
          <w:sz w:val="22"/>
        </w:rPr>
        <w:t>tes por implementación</w:t>
      </w:r>
      <w:bookmarkEnd w:id="50"/>
    </w:p>
    <w:p w:rsidR="00FA748E" w:rsidRDefault="00FA748E" w:rsidP="00FA748E">
      <w:pPr>
        <w:jc w:val="both"/>
        <w:rPr>
          <w:rFonts w:asciiTheme="minorHAnsi" w:hAnsiTheme="minorHAnsi"/>
          <w:sz w:val="22"/>
        </w:rPr>
      </w:pPr>
    </w:p>
    <w:p w:rsidR="001F169E" w:rsidRDefault="00BA7A6A" w:rsidP="006556BD">
      <w:pPr>
        <w:jc w:val="both"/>
        <w:rPr>
          <w:rFonts w:asciiTheme="minorHAnsi" w:hAnsiTheme="minorHAnsi"/>
          <w:sz w:val="22"/>
        </w:rPr>
      </w:pPr>
      <w:r>
        <w:rPr>
          <w:rFonts w:asciiTheme="minorHAnsi" w:hAnsiTheme="minorHAnsi"/>
          <w:sz w:val="22"/>
        </w:rPr>
        <w:t>De acuerdo a la priorización realizada</w:t>
      </w:r>
      <w:r w:rsidR="001962BF">
        <w:rPr>
          <w:rFonts w:asciiTheme="minorHAnsi" w:hAnsiTheme="minorHAnsi"/>
          <w:sz w:val="22"/>
        </w:rPr>
        <w:t>,</w:t>
      </w:r>
      <w:r>
        <w:rPr>
          <w:rFonts w:asciiTheme="minorHAnsi" w:hAnsiTheme="minorHAnsi"/>
          <w:sz w:val="22"/>
        </w:rPr>
        <w:t xml:space="preserve"> </w:t>
      </w:r>
      <w:r w:rsidR="00826A51">
        <w:rPr>
          <w:rFonts w:asciiTheme="minorHAnsi" w:hAnsiTheme="minorHAnsi"/>
          <w:sz w:val="22"/>
        </w:rPr>
        <w:t xml:space="preserve">se dio inicio al desarrollo </w:t>
      </w:r>
      <w:r w:rsidR="00E442E3">
        <w:rPr>
          <w:rFonts w:asciiTheme="minorHAnsi" w:hAnsiTheme="minorHAnsi"/>
          <w:sz w:val="22"/>
        </w:rPr>
        <w:t>los</w:t>
      </w:r>
      <w:r w:rsidR="00826A51">
        <w:rPr>
          <w:rFonts w:asciiTheme="minorHAnsi" w:hAnsiTheme="minorHAnsi"/>
          <w:sz w:val="22"/>
        </w:rPr>
        <w:t xml:space="preserve"> proyectos en tres ciclos disponibles. En primer ciclo</w:t>
      </w:r>
      <w:r>
        <w:rPr>
          <w:rFonts w:asciiTheme="minorHAnsi" w:hAnsiTheme="minorHAnsi"/>
          <w:sz w:val="22"/>
        </w:rPr>
        <w:t xml:space="preserve"> se</w:t>
      </w:r>
      <w:r w:rsidR="00826A51">
        <w:rPr>
          <w:rFonts w:asciiTheme="minorHAnsi" w:hAnsiTheme="minorHAnsi"/>
          <w:sz w:val="22"/>
        </w:rPr>
        <w:t xml:space="preserve"> inició el</w:t>
      </w:r>
      <w:r>
        <w:rPr>
          <w:rFonts w:asciiTheme="minorHAnsi" w:hAnsiTheme="minorHAnsi"/>
          <w:sz w:val="22"/>
        </w:rPr>
        <w:t xml:space="preserve"> desarrollo </w:t>
      </w:r>
      <w:r w:rsidR="00826A51">
        <w:rPr>
          <w:rFonts w:asciiTheme="minorHAnsi" w:hAnsiTheme="minorHAnsi"/>
          <w:sz w:val="22"/>
        </w:rPr>
        <w:t>de o</w:t>
      </w:r>
      <w:r>
        <w:rPr>
          <w:rFonts w:asciiTheme="minorHAnsi" w:hAnsiTheme="minorHAnsi"/>
          <w:sz w:val="22"/>
        </w:rPr>
        <w:t xml:space="preserve">rden de </w:t>
      </w:r>
      <w:r w:rsidR="00826A51">
        <w:rPr>
          <w:rFonts w:asciiTheme="minorHAnsi" w:hAnsiTheme="minorHAnsi"/>
          <w:sz w:val="22"/>
        </w:rPr>
        <w:t>c</w:t>
      </w:r>
      <w:r>
        <w:rPr>
          <w:rFonts w:asciiTheme="minorHAnsi" w:hAnsiTheme="minorHAnsi"/>
          <w:sz w:val="22"/>
        </w:rPr>
        <w:t>ompra</w:t>
      </w:r>
      <w:r w:rsidR="00826A51">
        <w:rPr>
          <w:rFonts w:asciiTheme="minorHAnsi" w:hAnsiTheme="minorHAnsi"/>
          <w:sz w:val="22"/>
        </w:rPr>
        <w:t xml:space="preserve">, luego para el segundo </w:t>
      </w:r>
      <w:r w:rsidR="001F169E">
        <w:rPr>
          <w:rFonts w:asciiTheme="minorHAnsi" w:hAnsiTheme="minorHAnsi"/>
          <w:sz w:val="22"/>
        </w:rPr>
        <w:t xml:space="preserve">se finalizó orden de compra y se dio inicio a subasta inversa. Finalmente en el tercer ciclo se finalizó subasta inversa </w:t>
      </w:r>
      <w:r w:rsidR="00E442E3">
        <w:rPr>
          <w:rFonts w:asciiTheme="minorHAnsi" w:hAnsiTheme="minorHAnsi"/>
          <w:sz w:val="22"/>
        </w:rPr>
        <w:t>finalizo igualmente</w:t>
      </w:r>
      <w:r w:rsidR="001F169E">
        <w:rPr>
          <w:rFonts w:asciiTheme="minorHAnsi" w:hAnsiTheme="minorHAnsi"/>
          <w:sz w:val="22"/>
        </w:rPr>
        <w:t xml:space="preserve"> registro de entidades.</w:t>
      </w:r>
      <w:r w:rsidR="00826A51">
        <w:rPr>
          <w:rFonts w:asciiTheme="minorHAnsi" w:hAnsiTheme="minorHAnsi"/>
          <w:sz w:val="22"/>
        </w:rPr>
        <w:t xml:space="preserve"> </w:t>
      </w:r>
    </w:p>
    <w:p w:rsidR="001F169E" w:rsidRDefault="001F169E"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36"/>
      </w:tblGrid>
      <w:tr w:rsidR="001F169E" w:rsidTr="00530738">
        <w:trPr>
          <w:trHeight w:val="699"/>
          <w:jc w:val="center"/>
        </w:trPr>
        <w:tc>
          <w:tcPr>
            <w:tcW w:w="6936" w:type="dxa"/>
          </w:tcPr>
          <w:p w:rsidR="001F169E" w:rsidRDefault="001F169E" w:rsidP="00530738">
            <w:pPr>
              <w:jc w:val="both"/>
              <w:rPr>
                <w:rFonts w:asciiTheme="minorHAnsi" w:hAnsiTheme="minorHAnsi"/>
                <w:sz w:val="22"/>
              </w:rPr>
            </w:pPr>
            <w:r w:rsidRPr="003D70DC">
              <w:rPr>
                <w:rFonts w:asciiTheme="minorHAnsi" w:hAnsiTheme="minorHAnsi"/>
                <w:noProof/>
                <w:sz w:val="22"/>
              </w:rPr>
              <w:drawing>
                <wp:inline distT="0" distB="0" distL="0" distR="0">
                  <wp:extent cx="4143375" cy="428625"/>
                  <wp:effectExtent l="38100" t="0" r="9525" b="9525"/>
                  <wp:docPr id="26"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tc>
      </w:tr>
    </w:tbl>
    <w:p w:rsidR="001F169E" w:rsidRDefault="001F169E" w:rsidP="001F169E">
      <w:pPr>
        <w:pStyle w:val="Epgrafe"/>
        <w:spacing w:before="120" w:after="0"/>
        <w:jc w:val="center"/>
        <w:rPr>
          <w:rFonts w:asciiTheme="minorHAnsi" w:hAnsiTheme="minorHAnsi"/>
          <w:sz w:val="22"/>
        </w:rPr>
      </w:pPr>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Pr>
          <w:rFonts w:asciiTheme="minorHAnsi" w:hAnsiTheme="minorHAnsi"/>
          <w:noProof/>
          <w:color w:val="auto"/>
          <w:sz w:val="20"/>
        </w:rPr>
        <w:t>2</w:t>
      </w:r>
      <w:r w:rsidR="00696AEA"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Proyectos Implementados</w:t>
      </w:r>
    </w:p>
    <w:p w:rsidR="001F169E" w:rsidRDefault="001F169E" w:rsidP="006556BD">
      <w:pPr>
        <w:jc w:val="both"/>
        <w:rPr>
          <w:rFonts w:asciiTheme="minorHAnsi" w:hAnsiTheme="minorHAnsi"/>
          <w:sz w:val="22"/>
        </w:rPr>
      </w:pPr>
    </w:p>
    <w:p w:rsidR="003D70DC" w:rsidRDefault="001F169E" w:rsidP="006556BD">
      <w:pPr>
        <w:jc w:val="both"/>
        <w:rPr>
          <w:rFonts w:asciiTheme="minorHAnsi" w:hAnsiTheme="minorHAnsi"/>
          <w:sz w:val="22"/>
        </w:rPr>
      </w:pPr>
      <w:r>
        <w:rPr>
          <w:rFonts w:asciiTheme="minorHAnsi" w:hAnsiTheme="minorHAnsi"/>
          <w:sz w:val="22"/>
        </w:rPr>
        <w:t>D</w:t>
      </w:r>
      <w:r w:rsidR="00BA7A6A">
        <w:rPr>
          <w:rFonts w:asciiTheme="minorHAnsi" w:hAnsiTheme="minorHAnsi"/>
          <w:sz w:val="22"/>
        </w:rPr>
        <w:t xml:space="preserve">ebido al tiempo de </w:t>
      </w:r>
      <w:r w:rsidR="000C1E0D">
        <w:rPr>
          <w:rFonts w:asciiTheme="minorHAnsi" w:hAnsiTheme="minorHAnsi"/>
          <w:sz w:val="22"/>
        </w:rPr>
        <w:t xml:space="preserve">asignado </w:t>
      </w:r>
      <w:r>
        <w:rPr>
          <w:rFonts w:asciiTheme="minorHAnsi" w:hAnsiTheme="minorHAnsi"/>
          <w:sz w:val="22"/>
        </w:rPr>
        <w:t xml:space="preserve">al desarrollo del </w:t>
      </w:r>
      <w:r w:rsidR="002145CC">
        <w:rPr>
          <w:rFonts w:asciiTheme="minorHAnsi" w:hAnsiTheme="minorHAnsi"/>
          <w:sz w:val="22"/>
        </w:rPr>
        <w:t xml:space="preserve">proyecto en </w:t>
      </w:r>
      <w:r>
        <w:rPr>
          <w:rFonts w:asciiTheme="minorHAnsi" w:hAnsiTheme="minorHAnsi"/>
          <w:sz w:val="22"/>
        </w:rPr>
        <w:t>tres ciclos</w:t>
      </w:r>
      <w:r w:rsidR="002145CC">
        <w:rPr>
          <w:rFonts w:asciiTheme="minorHAnsi" w:hAnsiTheme="minorHAnsi"/>
          <w:sz w:val="22"/>
        </w:rPr>
        <w:t>, esto</w:t>
      </w:r>
      <w:r>
        <w:rPr>
          <w:rFonts w:asciiTheme="minorHAnsi" w:hAnsiTheme="minorHAnsi"/>
          <w:sz w:val="22"/>
        </w:rPr>
        <w:t xml:space="preserve"> no </w:t>
      </w:r>
      <w:r w:rsidR="002145CC">
        <w:rPr>
          <w:rFonts w:asciiTheme="minorHAnsi" w:hAnsiTheme="minorHAnsi"/>
          <w:sz w:val="22"/>
        </w:rPr>
        <w:t>fue suficiente</w:t>
      </w:r>
      <w:r>
        <w:rPr>
          <w:rFonts w:asciiTheme="minorHAnsi" w:hAnsiTheme="minorHAnsi"/>
          <w:sz w:val="22"/>
        </w:rPr>
        <w:t xml:space="preserve"> para abarcar el portafolio de proyectos que</w:t>
      </w:r>
      <w:r w:rsidR="000C1E0D">
        <w:rPr>
          <w:rFonts w:asciiTheme="minorHAnsi" w:hAnsiTheme="minorHAnsi"/>
          <w:sz w:val="22"/>
        </w:rPr>
        <w:t xml:space="preserve"> </w:t>
      </w:r>
      <w:r w:rsidR="00BA7A6A">
        <w:rPr>
          <w:rFonts w:asciiTheme="minorHAnsi" w:hAnsiTheme="minorHAnsi"/>
          <w:sz w:val="22"/>
        </w:rPr>
        <w:t>hacen parte de las iniciativas determinadas en el análisis de arquitectura empresarial.</w:t>
      </w:r>
      <w:r w:rsidR="002145CC">
        <w:rPr>
          <w:rFonts w:asciiTheme="minorHAnsi" w:hAnsiTheme="minorHAnsi"/>
          <w:sz w:val="22"/>
        </w:rPr>
        <w:t xml:space="preserve"> Los proyectos faltantes son los siguientes:</w:t>
      </w:r>
    </w:p>
    <w:p w:rsidR="003D70DC" w:rsidRDefault="003D70DC"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96"/>
      </w:tblGrid>
      <w:tr w:rsidR="003D70DC" w:rsidTr="00B512B1">
        <w:trPr>
          <w:trHeight w:val="269"/>
          <w:jc w:val="center"/>
        </w:trPr>
        <w:tc>
          <w:tcPr>
            <w:tcW w:w="6996" w:type="dxa"/>
          </w:tcPr>
          <w:p w:rsidR="003D70DC" w:rsidRDefault="003D70DC" w:rsidP="006556BD">
            <w:pPr>
              <w:jc w:val="both"/>
              <w:rPr>
                <w:rFonts w:asciiTheme="minorHAnsi" w:hAnsiTheme="minorHAnsi"/>
                <w:sz w:val="22"/>
              </w:rPr>
            </w:pPr>
            <w:r w:rsidRPr="003D70DC">
              <w:rPr>
                <w:rFonts w:asciiTheme="minorHAnsi" w:hAnsiTheme="minorHAnsi"/>
                <w:noProof/>
                <w:sz w:val="22"/>
              </w:rPr>
              <w:drawing>
                <wp:inline distT="0" distB="0" distL="0" distR="0">
                  <wp:extent cx="4257675" cy="438150"/>
                  <wp:effectExtent l="38100" t="0" r="9525" b="0"/>
                  <wp:docPr id="25"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tc>
      </w:tr>
    </w:tbl>
    <w:p w:rsidR="00B512B1" w:rsidRPr="006556BD" w:rsidRDefault="00B512B1" w:rsidP="00B512B1">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Pr>
          <w:rFonts w:asciiTheme="minorHAnsi" w:hAnsiTheme="minorHAnsi"/>
          <w:noProof/>
          <w:color w:val="auto"/>
          <w:sz w:val="20"/>
        </w:rPr>
        <w:t>3</w:t>
      </w:r>
      <w:r w:rsidR="00696AEA"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Proyectos Pendientes</w:t>
      </w:r>
    </w:p>
    <w:p w:rsidR="003D70DC" w:rsidRDefault="003D70DC" w:rsidP="006556BD">
      <w:pPr>
        <w:jc w:val="both"/>
        <w:rPr>
          <w:rFonts w:asciiTheme="minorHAnsi" w:hAnsiTheme="minorHAnsi"/>
          <w:sz w:val="22"/>
        </w:rPr>
      </w:pPr>
    </w:p>
    <w:p w:rsidR="009E3C99" w:rsidRDefault="009E3C99" w:rsidP="006556BD">
      <w:pPr>
        <w:jc w:val="both"/>
        <w:rPr>
          <w:rFonts w:asciiTheme="minorHAnsi" w:hAnsiTheme="minorHAnsi"/>
          <w:sz w:val="22"/>
        </w:rPr>
      </w:pPr>
      <w:r>
        <w:rPr>
          <w:rFonts w:asciiTheme="minorHAnsi" w:hAnsiTheme="minorHAnsi"/>
          <w:sz w:val="22"/>
        </w:rPr>
        <w:t>A continuación presentamos l</w:t>
      </w:r>
      <w:r w:rsidR="00D91DA4">
        <w:rPr>
          <w:rFonts w:asciiTheme="minorHAnsi" w:hAnsiTheme="minorHAnsi"/>
          <w:sz w:val="22"/>
        </w:rPr>
        <w:t>a descripción de</w:t>
      </w:r>
      <w:r>
        <w:rPr>
          <w:rFonts w:asciiTheme="minorHAnsi" w:hAnsiTheme="minorHAnsi"/>
          <w:sz w:val="22"/>
        </w:rPr>
        <w:t xml:space="preserve"> proyectos pendientes por implement</w:t>
      </w:r>
      <w:r w:rsidR="00D91DA4">
        <w:rPr>
          <w:rFonts w:asciiTheme="minorHAnsi" w:hAnsiTheme="minorHAnsi"/>
          <w:sz w:val="22"/>
        </w:rPr>
        <w:t>ar:</w:t>
      </w:r>
    </w:p>
    <w:p w:rsidR="003D70DC" w:rsidRDefault="003D70DC" w:rsidP="006556BD">
      <w:pPr>
        <w:jc w:val="both"/>
        <w:rPr>
          <w:rFonts w:asciiTheme="minorHAnsi" w:hAnsiTheme="minorHAnsi"/>
          <w:sz w:val="22"/>
        </w:rPr>
      </w:pPr>
    </w:p>
    <w:p w:rsidR="00826A51" w:rsidRDefault="003D70DC" w:rsidP="00D91DA4">
      <w:pPr>
        <w:pStyle w:val="Epgrafe"/>
        <w:keepNext/>
        <w:spacing w:after="120"/>
        <w:jc w:val="center"/>
      </w:pPr>
      <w:bookmarkStart w:id="51" w:name="_Toc300240425"/>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Pr>
          <w:rFonts w:asciiTheme="minorHAnsi" w:hAnsiTheme="minorHAnsi"/>
          <w:noProof/>
          <w:color w:val="auto"/>
          <w:sz w:val="20"/>
        </w:rPr>
        <w:t>17</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51"/>
    </w:p>
    <w:tbl>
      <w:tblPr>
        <w:tblStyle w:val="Tablaconcuadrcula"/>
        <w:tblW w:w="0" w:type="auto"/>
        <w:tblLook w:val="04A0"/>
      </w:tblPr>
      <w:tblGrid>
        <w:gridCol w:w="2178"/>
        <w:gridCol w:w="2610"/>
        <w:gridCol w:w="5392"/>
      </w:tblGrid>
      <w:tr w:rsidR="00D91DA4" w:rsidTr="002B5A70">
        <w:tc>
          <w:tcPr>
            <w:tcW w:w="2178" w:type="dxa"/>
            <w:shd w:val="clear" w:color="auto" w:fill="95B3D7" w:themeFill="accent1" w:themeFillTint="99"/>
            <w:vAlign w:val="center"/>
          </w:tcPr>
          <w:p w:rsidR="00D91DA4" w:rsidRPr="00D91DA4" w:rsidRDefault="00D91DA4" w:rsidP="00530738">
            <w:pPr>
              <w:jc w:val="center"/>
              <w:rPr>
                <w:rFonts w:asciiTheme="minorHAnsi" w:hAnsiTheme="minorHAnsi"/>
                <w:b/>
                <w:color w:val="auto"/>
              </w:rPr>
            </w:pPr>
            <w:r w:rsidRPr="00D91DA4">
              <w:rPr>
                <w:rFonts w:asciiTheme="minorHAnsi" w:hAnsiTheme="minorHAnsi"/>
                <w:b/>
                <w:color w:val="auto"/>
              </w:rPr>
              <w:t>Proyecto Consolidado</w:t>
            </w:r>
          </w:p>
        </w:tc>
        <w:tc>
          <w:tcPr>
            <w:tcW w:w="2610" w:type="dxa"/>
            <w:shd w:val="clear" w:color="auto" w:fill="95B3D7" w:themeFill="accent1" w:themeFillTint="99"/>
            <w:vAlign w:val="center"/>
          </w:tcPr>
          <w:p w:rsidR="00D91DA4" w:rsidRPr="00D91DA4" w:rsidRDefault="00D91DA4" w:rsidP="00530738">
            <w:pPr>
              <w:jc w:val="center"/>
              <w:rPr>
                <w:rFonts w:asciiTheme="minorHAnsi" w:hAnsiTheme="minorHAnsi"/>
                <w:b/>
                <w:color w:val="auto"/>
              </w:rPr>
            </w:pPr>
            <w:r w:rsidRPr="00D91DA4">
              <w:rPr>
                <w:rFonts w:asciiTheme="minorHAnsi" w:hAnsiTheme="minorHAnsi"/>
                <w:b/>
                <w:color w:val="auto"/>
              </w:rPr>
              <w:t>Nombre del Proyecto</w:t>
            </w:r>
          </w:p>
        </w:tc>
        <w:tc>
          <w:tcPr>
            <w:tcW w:w="5392" w:type="dxa"/>
            <w:shd w:val="clear" w:color="auto" w:fill="95B3D7" w:themeFill="accent1" w:themeFillTint="99"/>
            <w:vAlign w:val="center"/>
          </w:tcPr>
          <w:p w:rsidR="00D91DA4" w:rsidRPr="00D91DA4" w:rsidRDefault="00D91DA4" w:rsidP="00530738">
            <w:pPr>
              <w:jc w:val="center"/>
              <w:rPr>
                <w:rFonts w:asciiTheme="minorHAnsi" w:hAnsiTheme="minorHAnsi"/>
                <w:b/>
                <w:color w:val="auto"/>
              </w:rPr>
            </w:pPr>
            <w:r w:rsidRPr="00D91DA4">
              <w:rPr>
                <w:rFonts w:asciiTheme="minorHAnsi" w:hAnsiTheme="minorHAnsi"/>
                <w:b/>
                <w:color w:val="auto"/>
              </w:rPr>
              <w:t>Descripción</w:t>
            </w:r>
          </w:p>
        </w:tc>
      </w:tr>
      <w:tr w:rsidR="00D91DA4" w:rsidTr="002B5A70">
        <w:tc>
          <w:tcPr>
            <w:tcW w:w="2178" w:type="dxa"/>
            <w:shd w:val="clear" w:color="auto" w:fill="DBE5F1" w:themeFill="accent1" w:themeFillTint="33"/>
            <w:vAlign w:val="center"/>
          </w:tcPr>
          <w:p w:rsidR="00D91DA4" w:rsidRPr="003D70DC" w:rsidRDefault="00D91DA4" w:rsidP="00530738">
            <w:pPr>
              <w:jc w:val="center"/>
              <w:rPr>
                <w:rFonts w:asciiTheme="minorHAnsi" w:hAnsiTheme="minorHAnsi"/>
                <w:color w:val="auto"/>
              </w:rPr>
            </w:pPr>
            <w:r w:rsidRPr="003D70DC">
              <w:rPr>
                <w:rFonts w:asciiTheme="minorHAnsi" w:hAnsiTheme="minorHAnsi"/>
                <w:color w:val="auto"/>
              </w:rPr>
              <w:t>PC03</w:t>
            </w:r>
          </w:p>
        </w:tc>
        <w:tc>
          <w:tcPr>
            <w:tcW w:w="2610" w:type="dxa"/>
            <w:vAlign w:val="center"/>
          </w:tcPr>
          <w:p w:rsidR="00D91DA4" w:rsidRPr="00462B71" w:rsidRDefault="00D91DA4" w:rsidP="00530738">
            <w:pPr>
              <w:rPr>
                <w:rFonts w:asciiTheme="minorHAnsi" w:hAnsiTheme="minorHAnsi"/>
              </w:rPr>
            </w:pPr>
            <w:r w:rsidRPr="00462B71">
              <w:rPr>
                <w:rFonts w:asciiTheme="minorHAnsi" w:hAnsiTheme="minorHAnsi"/>
              </w:rPr>
              <w:t>Facturación</w:t>
            </w:r>
          </w:p>
        </w:tc>
        <w:tc>
          <w:tcPr>
            <w:tcW w:w="5392" w:type="dxa"/>
          </w:tcPr>
          <w:p w:rsidR="00D91DA4" w:rsidRDefault="002B5A70" w:rsidP="00826A51">
            <w:r w:rsidRPr="003973F8">
              <w:rPr>
                <w:rFonts w:asciiTheme="minorHAnsi" w:hAnsiTheme="minorHAnsi"/>
              </w:rPr>
              <w:t>Modifica el comportamiento del marketplace para permitir los requerimientos de facturación internacional considerando el TRM y overead</w:t>
            </w:r>
            <w:r w:rsidR="001962BF">
              <w:rPr>
                <w:rFonts w:asciiTheme="minorHAnsi" w:hAnsiTheme="minorHAnsi"/>
              </w:rPr>
              <w:t xml:space="preserve"> en la entrega de los productos</w:t>
            </w:r>
            <w:r w:rsidRPr="003973F8">
              <w:rPr>
                <w:rFonts w:asciiTheme="minorHAnsi" w:hAnsiTheme="minorHAnsi"/>
              </w:rPr>
              <w:t>.</w:t>
            </w:r>
          </w:p>
        </w:tc>
      </w:tr>
      <w:tr w:rsidR="00D91DA4" w:rsidTr="002B5A70">
        <w:tc>
          <w:tcPr>
            <w:tcW w:w="2178" w:type="dxa"/>
            <w:shd w:val="clear" w:color="auto" w:fill="DBE5F1" w:themeFill="accent1" w:themeFillTint="33"/>
            <w:vAlign w:val="center"/>
          </w:tcPr>
          <w:p w:rsidR="00D91DA4" w:rsidRPr="003D70DC" w:rsidRDefault="00D91DA4" w:rsidP="00530738">
            <w:pPr>
              <w:jc w:val="center"/>
              <w:rPr>
                <w:rFonts w:asciiTheme="minorHAnsi" w:hAnsiTheme="minorHAnsi"/>
                <w:color w:val="auto"/>
              </w:rPr>
            </w:pPr>
            <w:r w:rsidRPr="003D70DC">
              <w:rPr>
                <w:rFonts w:asciiTheme="minorHAnsi" w:hAnsiTheme="minorHAnsi"/>
                <w:color w:val="auto"/>
              </w:rPr>
              <w:t>PC05</w:t>
            </w:r>
          </w:p>
        </w:tc>
        <w:tc>
          <w:tcPr>
            <w:tcW w:w="2610" w:type="dxa"/>
            <w:vAlign w:val="center"/>
          </w:tcPr>
          <w:p w:rsidR="00D91DA4" w:rsidRPr="00462B71" w:rsidRDefault="00D91DA4" w:rsidP="00530738">
            <w:pPr>
              <w:rPr>
                <w:rFonts w:asciiTheme="minorHAnsi" w:hAnsiTheme="minorHAnsi"/>
              </w:rPr>
            </w:pPr>
            <w:r w:rsidRPr="00462B71">
              <w:rPr>
                <w:rFonts w:asciiTheme="minorHAnsi" w:hAnsiTheme="minorHAnsi"/>
              </w:rPr>
              <w:t>PQRS</w:t>
            </w:r>
          </w:p>
        </w:tc>
        <w:tc>
          <w:tcPr>
            <w:tcW w:w="5392" w:type="dxa"/>
          </w:tcPr>
          <w:p w:rsidR="00D91DA4" w:rsidRDefault="002B5A70" w:rsidP="002145CC">
            <w:r w:rsidRPr="003973F8">
              <w:rPr>
                <w:rFonts w:asciiTheme="minorHAnsi" w:hAnsiTheme="minorHAnsi"/>
              </w:rPr>
              <w:t>Crea el sistema de Peticiones, Quejas y Reclamos para permitir crear una aplicación más enfocada al cliente</w:t>
            </w:r>
            <w:r w:rsidR="002145CC">
              <w:rPr>
                <w:rFonts w:asciiTheme="minorHAnsi" w:hAnsiTheme="minorHAnsi"/>
              </w:rPr>
              <w:t>.</w:t>
            </w:r>
          </w:p>
        </w:tc>
      </w:tr>
      <w:tr w:rsidR="002B5A70" w:rsidTr="002B5A70">
        <w:tc>
          <w:tcPr>
            <w:tcW w:w="2178" w:type="dxa"/>
            <w:shd w:val="clear" w:color="auto" w:fill="DBE5F1" w:themeFill="accent1" w:themeFillTint="33"/>
            <w:vAlign w:val="center"/>
          </w:tcPr>
          <w:p w:rsidR="002B5A70" w:rsidRPr="003D70DC" w:rsidRDefault="002B5A70" w:rsidP="00530738">
            <w:pPr>
              <w:jc w:val="center"/>
              <w:rPr>
                <w:rFonts w:asciiTheme="minorHAnsi" w:hAnsiTheme="minorHAnsi"/>
                <w:color w:val="auto"/>
              </w:rPr>
            </w:pPr>
            <w:r w:rsidRPr="003D70DC">
              <w:rPr>
                <w:rFonts w:asciiTheme="minorHAnsi" w:hAnsiTheme="minorHAnsi"/>
                <w:color w:val="auto"/>
              </w:rPr>
              <w:t>PC06</w:t>
            </w:r>
          </w:p>
        </w:tc>
        <w:tc>
          <w:tcPr>
            <w:tcW w:w="2610" w:type="dxa"/>
            <w:vAlign w:val="center"/>
          </w:tcPr>
          <w:p w:rsidR="002B5A70" w:rsidRPr="00462B71" w:rsidRDefault="002B5A70" w:rsidP="00530738">
            <w:pPr>
              <w:rPr>
                <w:rFonts w:asciiTheme="minorHAnsi" w:hAnsiTheme="minorHAnsi"/>
              </w:rPr>
            </w:pPr>
            <w:r w:rsidRPr="00462B71">
              <w:rPr>
                <w:rFonts w:asciiTheme="minorHAnsi" w:hAnsiTheme="minorHAnsi"/>
              </w:rPr>
              <w:t>Calificaciones</w:t>
            </w:r>
          </w:p>
        </w:tc>
        <w:tc>
          <w:tcPr>
            <w:tcW w:w="5392" w:type="dxa"/>
          </w:tcPr>
          <w:p w:rsidR="002B5A70" w:rsidRPr="003973F8" w:rsidRDefault="002B5A70" w:rsidP="002145CC">
            <w:pPr>
              <w:rPr>
                <w:rFonts w:asciiTheme="minorHAnsi" w:hAnsiTheme="minorHAnsi"/>
              </w:rPr>
            </w:pPr>
            <w:r w:rsidRPr="003973F8">
              <w:rPr>
                <w:rFonts w:asciiTheme="minorHAnsi" w:hAnsiTheme="minorHAnsi"/>
              </w:rPr>
              <w:t>Implementa el sistema de calificaciones</w:t>
            </w:r>
            <w:r w:rsidR="002145CC">
              <w:rPr>
                <w:rFonts w:asciiTheme="minorHAnsi" w:hAnsiTheme="minorHAnsi"/>
              </w:rPr>
              <w:t xml:space="preserve"> con el cual los clientes pueden evaluar el nivel de calidad en el servicio prestado</w:t>
            </w:r>
            <w:r w:rsidR="002145CC" w:rsidRPr="003973F8">
              <w:rPr>
                <w:rFonts w:asciiTheme="minorHAnsi" w:hAnsiTheme="minorHAnsi"/>
              </w:rPr>
              <w:t>.</w:t>
            </w:r>
          </w:p>
        </w:tc>
      </w:tr>
    </w:tbl>
    <w:p w:rsidR="00D91DA4" w:rsidRPr="00FA351E" w:rsidRDefault="00D91DA4" w:rsidP="00FA351E">
      <w:pPr>
        <w:jc w:val="both"/>
        <w:rPr>
          <w:rFonts w:asciiTheme="minorHAnsi" w:hAnsiTheme="minorHAnsi"/>
          <w:sz w:val="22"/>
        </w:rPr>
      </w:pPr>
    </w:p>
    <w:p w:rsidR="00A3227D" w:rsidRPr="00FA351E" w:rsidRDefault="00A3227D" w:rsidP="00FA351E">
      <w:pPr>
        <w:jc w:val="both"/>
        <w:rPr>
          <w:rFonts w:asciiTheme="minorHAnsi" w:hAnsiTheme="minorHAnsi"/>
          <w:sz w:val="22"/>
        </w:rPr>
      </w:pPr>
    </w:p>
    <w:p w:rsidR="00A3227D" w:rsidRPr="00FA351E" w:rsidRDefault="00A3227D" w:rsidP="00FA351E">
      <w:pPr>
        <w:jc w:val="both"/>
        <w:rPr>
          <w:rFonts w:asciiTheme="minorHAnsi" w:hAnsiTheme="minorHAnsi"/>
          <w:sz w:val="22"/>
        </w:rPr>
      </w:pPr>
      <w:r w:rsidRPr="00FA351E">
        <w:rPr>
          <w:rFonts w:asciiTheme="minorHAnsi" w:hAnsiTheme="minorHAnsi"/>
          <w:sz w:val="22"/>
        </w:rPr>
        <w:t>Al completar estos proyectos se satisface el Roadmap</w:t>
      </w:r>
      <w:r w:rsidR="002155FC" w:rsidRPr="00FA351E">
        <w:rPr>
          <w:rFonts w:asciiTheme="minorHAnsi" w:hAnsiTheme="minorHAnsi"/>
          <w:sz w:val="22"/>
        </w:rPr>
        <w:t xml:space="preserve"> de la arquitectura del AS-IS al </w:t>
      </w:r>
      <w:r w:rsidRPr="00FA351E">
        <w:rPr>
          <w:rFonts w:asciiTheme="minorHAnsi" w:hAnsiTheme="minorHAnsi"/>
          <w:sz w:val="22"/>
        </w:rPr>
        <w:t>TO-BE</w:t>
      </w:r>
      <w:r w:rsidR="002155FC" w:rsidRPr="00FA351E">
        <w:rPr>
          <w:rFonts w:asciiTheme="minorHAnsi" w:hAnsiTheme="minorHAnsi"/>
          <w:sz w:val="22"/>
        </w:rPr>
        <w:t>.</w:t>
      </w:r>
    </w:p>
    <w:p w:rsidR="00D91DA4" w:rsidRPr="00826A51" w:rsidRDefault="00A3227D" w:rsidP="00A3227D">
      <w:pPr>
        <w:jc w:val="center"/>
      </w:pPr>
      <w:r w:rsidRPr="00A3227D">
        <w:rPr>
          <w:noProof/>
        </w:rPr>
        <w:lastRenderedPageBreak/>
        <w:drawing>
          <wp:inline distT="0" distB="0" distL="0" distR="0">
            <wp:extent cx="4943475" cy="2115237"/>
            <wp:effectExtent l="19050" t="0" r="0" b="0"/>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9142" cy="3456385"/>
                      <a:chOff x="665564" y="1998132"/>
                      <a:chExt cx="8079142" cy="3456385"/>
                    </a:xfrm>
                  </a:grpSpPr>
                  <a:graphicFrame>
                    <a:nvGraphicFramePr>
                      <a:cNvPr id="26" name="25 Diagrama"/>
                      <a:cNvGraphicFramePr/>
                    </a:nvGraphicFramePr>
                    <a:graphic>
                      <a:graphicData uri="http://schemas.openxmlformats.org/drawingml/2006/diagram">
                        <dgm:relIds xmlns:dgm="http://schemas.openxmlformats.org/drawingml/2006/diagram" xmlns:r="http://schemas.openxmlformats.org/officeDocument/2006/relationships" r:dm="rId24" r:lo="rId25" r:qs="rId26" r:cs="rId27"/>
                      </a:graphicData>
                    </a:graphic>
                    <a:xfrm>
                      <a:off x="1691680" y="1998132"/>
                      <a:ext cx="4896544" cy="2983880"/>
                    </a:xfrm>
                  </a:graphicFrame>
                  <a:pic>
                    <a:nvPicPr>
                      <a:cNvPr id="28" name="27 Imagen"/>
                      <a:cNvPicPr>
                        <a:picLocks noChangeAspect="1"/>
                      </a:cNvPicPr>
                    </a:nvPicPr>
                    <a:blipFill>
                      <a:blip r:embed="rId10" cstate="print"/>
                      <a:srcRect t="18338" b="30086"/>
                      <a:stretch>
                        <a:fillRect/>
                      </a:stretch>
                    </a:blipFill>
                    <a:spPr bwMode="auto">
                      <a:xfrm>
                        <a:off x="665564" y="4950459"/>
                        <a:ext cx="1386156" cy="504058"/>
                      </a:xfrm>
                      <a:prstGeom prst="rect">
                        <a:avLst/>
                      </a:prstGeom>
                      <a:noFill/>
                      <a:ln w="9525">
                        <a:noFill/>
                        <a:miter lim="800000"/>
                        <a:headEnd/>
                        <a:tailEnd/>
                      </a:ln>
                    </a:spPr>
                  </a:pic>
                  <a:pic>
                    <a:nvPicPr>
                      <a:cNvPr id="29" name="Picture 2" descr="C:\Users\Erik\Desktop\mapamundi blank.png"/>
                      <a:cNvPicPr>
                        <a:picLocks noChangeAspect="1" noChangeArrowheads="1"/>
                      </a:cNvPicPr>
                    </a:nvPicPr>
                    <a:blipFill>
                      <a:blip r:embed="rId29" cstate="print"/>
                      <a:srcRect/>
                      <a:stretch>
                        <a:fillRect/>
                      </a:stretch>
                    </a:blipFill>
                    <a:spPr bwMode="auto">
                      <a:xfrm>
                        <a:off x="7879470" y="2403996"/>
                        <a:ext cx="865236" cy="432618"/>
                      </a:xfrm>
                      <a:prstGeom prst="rect">
                        <a:avLst/>
                      </a:prstGeom>
                      <a:noFill/>
                    </a:spPr>
                  </a:pic>
                  <a:pic>
                    <a:nvPicPr>
                      <a:cNvPr id="30" name="29 Imagen"/>
                      <a:cNvPicPr>
                        <a:picLocks noChangeAspect="1"/>
                      </a:cNvPicPr>
                    </a:nvPicPr>
                    <a:blipFill>
                      <a:blip r:embed="rId10" cstate="print"/>
                      <a:srcRect t="18338" b="30086"/>
                      <a:stretch>
                        <a:fillRect/>
                      </a:stretch>
                    </a:blipFill>
                    <a:spPr bwMode="auto">
                      <a:xfrm>
                        <a:off x="6444208" y="2358172"/>
                        <a:ext cx="1507270" cy="548097"/>
                      </a:xfrm>
                      <a:prstGeom prst="rect">
                        <a:avLst/>
                      </a:prstGeom>
                      <a:noFill/>
                      <a:ln w="9525">
                        <a:noFill/>
                        <a:miter lim="800000"/>
                        <a:headEnd/>
                        <a:tailEnd/>
                      </a:ln>
                    </a:spPr>
                  </a:pic>
                  <a:sp>
                    <a:nvSpPr>
                      <a:cNvPr id="31" name="30 Rectángulo"/>
                      <a:cNvSpPr/>
                    </a:nvSpPr>
                    <a:spPr>
                      <a:xfrm>
                        <a:off x="6799350" y="2764036"/>
                        <a:ext cx="1714512" cy="338554"/>
                      </a:xfrm>
                      <a:prstGeom prst="rect">
                        <a:avLst/>
                      </a:prstGeom>
                      <a:noFill/>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600" b="1" spc="50" dirty="0" smtClean="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rPr>
                            <a:t>Internacional</a:t>
                          </a:r>
                          <a:endParaRPr lang="es-ES" sz="1600" b="1" spc="50" dirty="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endParaRPr>
                        </a:p>
                      </a:txBody>
                      <a:useSpRect/>
                    </a:txSp>
                  </a:sp>
                  <a:sp>
                    <a:nvSpPr>
                      <a:cNvPr id="32" name="31 CuadroTexto"/>
                      <a:cNvSpPr txBox="1"/>
                    </a:nvSpPr>
                    <a:spPr>
                      <a:xfrm>
                        <a:off x="1025604" y="4734436"/>
                        <a:ext cx="67358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AS-IS</a:t>
                          </a:r>
                          <a:endParaRPr lang="es-CO" b="1" dirty="0">
                            <a:solidFill>
                              <a:srgbClr val="990000"/>
                            </a:solidFill>
                          </a:endParaRPr>
                        </a:p>
                      </a:txBody>
                      <a:useSpRect/>
                    </a:txSp>
                  </a:sp>
                  <a:sp>
                    <a:nvSpPr>
                      <a:cNvPr id="33" name="32 CuadroTexto"/>
                      <a:cNvSpPr txBox="1"/>
                    </a:nvSpPr>
                    <a:spPr>
                      <a:xfrm>
                        <a:off x="7159390" y="2132856"/>
                        <a:ext cx="760336"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TO-BE</a:t>
                          </a:r>
                          <a:endParaRPr lang="es-CO" b="1" dirty="0">
                            <a:solidFill>
                              <a:srgbClr val="990000"/>
                            </a:solidFill>
                          </a:endParaRPr>
                        </a:p>
                      </a:txBody>
                      <a:useSpRect/>
                    </a:txSp>
                  </a:sp>
                  <a:sp>
                    <a:nvSpPr>
                      <a:cNvPr id="22" name="21 Elipse"/>
                      <a:cNvSpPr/>
                    </a:nvSpPr>
                    <a:spPr>
                      <a:xfrm>
                        <a:off x="5716298" y="2492896"/>
                        <a:ext cx="367870" cy="367870"/>
                      </a:xfrm>
                      <a:prstGeom prst="ellipse">
                        <a:avLst/>
                      </a:prstGeom>
                    </a:spPr>
                    <a:style>
                      <a:lnRef idx="1">
                        <a:schemeClr val="accent3"/>
                      </a:lnRef>
                      <a:fillRef idx="3">
                        <a:schemeClr val="accent3"/>
                      </a:fillRef>
                      <a:effectRef idx="2">
                        <a:schemeClr val="accent3"/>
                      </a:effectRef>
                      <a:fontRef idx="minor">
                        <a:schemeClr val="lt1"/>
                      </a:fontRef>
                    </a:style>
                  </a:sp>
                  <a:sp>
                    <a:nvSpPr>
                      <a:cNvPr id="25" name="24 Rectángulo"/>
                      <a:cNvSpPr/>
                    </a:nvSpPr>
                    <a:spPr>
                      <a:xfrm>
                        <a:off x="5796136" y="2970349"/>
                        <a:ext cx="1224136" cy="32392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t>Calificaciones</a:t>
                          </a:r>
                          <a:endParaRPr lang="es-ES" sz="1200" b="1" kern="1200" noProof="0" dirty="0"/>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lc:lockedCanvas>
              </a:graphicData>
            </a:graphic>
          </wp:inline>
        </w:drawing>
      </w:r>
    </w:p>
    <w:p w:rsidR="00A3227D" w:rsidRPr="006556BD" w:rsidRDefault="00A3227D" w:rsidP="00A3227D">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sidR="005B14D0">
        <w:rPr>
          <w:rFonts w:asciiTheme="minorHAnsi" w:hAnsiTheme="minorHAnsi"/>
          <w:noProof/>
          <w:color w:val="auto"/>
          <w:sz w:val="20"/>
        </w:rPr>
        <w:t>4</w:t>
      </w:r>
      <w:r w:rsidR="00696AEA"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Roadmap de implementación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2" w:name="_Toc310069913"/>
      <w:r>
        <w:rPr>
          <w:rFonts w:asciiTheme="minorHAnsi" w:hAnsiTheme="minorHAnsi"/>
          <w:b/>
          <w:smallCaps/>
          <w:sz w:val="22"/>
        </w:rPr>
        <w:t>Priorización para el Grupo de Arquitectos del Cliente</w:t>
      </w:r>
      <w:bookmarkEnd w:id="52"/>
    </w:p>
    <w:p w:rsidR="00FA748E" w:rsidRDefault="00FA748E" w:rsidP="00FA748E">
      <w:pPr>
        <w:jc w:val="both"/>
        <w:rPr>
          <w:rFonts w:asciiTheme="minorHAnsi" w:hAnsiTheme="minorHAnsi"/>
          <w:sz w:val="22"/>
        </w:rPr>
      </w:pPr>
    </w:p>
    <w:p w:rsidR="00D11D49" w:rsidRPr="00DC4CF0" w:rsidRDefault="00D11D49" w:rsidP="00D11D49">
      <w:pPr>
        <w:jc w:val="both"/>
        <w:rPr>
          <w:rFonts w:asciiTheme="minorHAnsi" w:hAnsiTheme="minorHAnsi"/>
          <w:sz w:val="22"/>
        </w:rPr>
      </w:pPr>
      <w:r w:rsidRPr="00DC4CF0">
        <w:rPr>
          <w:rFonts w:asciiTheme="minorHAnsi" w:hAnsiTheme="minorHAnsi"/>
          <w:sz w:val="22"/>
        </w:rPr>
        <w:t>Para realizar la priorización de los proyectos cada uno de los integrantes de Ingenium, asumió el rol de cada uno de los stakeholders, la siguiente tabla muestra la distribución realizada para dicha priorización.</w:t>
      </w:r>
    </w:p>
    <w:p w:rsidR="00D11D49" w:rsidRPr="00DC4CF0"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18</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Simulación de Stakeholders</w:t>
      </w:r>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686"/>
        <w:gridCol w:w="2835"/>
        <w:gridCol w:w="2268"/>
      </w:tblGrid>
      <w:tr w:rsidR="00D11D49" w:rsidRPr="00C25C96" w:rsidTr="00F04C0F">
        <w:trPr>
          <w:trHeight w:val="234"/>
          <w:tblHeader/>
          <w:jc w:val="center"/>
        </w:trPr>
        <w:tc>
          <w:tcPr>
            <w:cnfStyle w:val="000010000000"/>
            <w:tcW w:w="851" w:type="dxa"/>
            <w:shd w:val="clear" w:color="auto" w:fill="B8CCE4" w:themeFill="accent1" w:themeFillTint="66"/>
            <w:vAlign w:val="center"/>
          </w:tcPr>
          <w:p w:rsidR="00D11D49" w:rsidRPr="00C25C96" w:rsidRDefault="00D11D49" w:rsidP="00F04C0F">
            <w:pPr>
              <w:jc w:val="center"/>
              <w:rPr>
                <w:rFonts w:asciiTheme="minorHAnsi" w:hAnsiTheme="minorHAnsi"/>
                <w:b/>
              </w:rPr>
            </w:pPr>
            <w:r w:rsidRPr="00C25C96">
              <w:rPr>
                <w:rFonts w:asciiTheme="minorHAnsi" w:hAnsiTheme="minorHAnsi"/>
                <w:b/>
              </w:rPr>
              <w:t>ID</w:t>
            </w:r>
          </w:p>
        </w:tc>
        <w:tc>
          <w:tcPr>
            <w:tcW w:w="3686" w:type="dxa"/>
            <w:shd w:val="clear" w:color="auto" w:fill="B8CCE4" w:themeFill="accent1" w:themeFillTint="66"/>
            <w:vAlign w:val="center"/>
          </w:tcPr>
          <w:p w:rsidR="00D11D49" w:rsidRPr="00C25C96" w:rsidRDefault="00D11D49" w:rsidP="00F04C0F">
            <w:pPr>
              <w:jc w:val="center"/>
              <w:cnfStyle w:val="000000000000"/>
              <w:rPr>
                <w:rFonts w:asciiTheme="minorHAnsi" w:hAnsiTheme="minorHAnsi"/>
                <w:b/>
              </w:rPr>
            </w:pPr>
            <w:r w:rsidRPr="00C25C96">
              <w:rPr>
                <w:rFonts w:asciiTheme="minorHAnsi" w:hAnsiTheme="minorHAnsi"/>
                <w:b/>
              </w:rPr>
              <w:t>Nombre</w:t>
            </w:r>
          </w:p>
        </w:tc>
        <w:tc>
          <w:tcPr>
            <w:cnfStyle w:val="000010000000"/>
            <w:tcW w:w="2835" w:type="dxa"/>
            <w:shd w:val="clear" w:color="auto" w:fill="B8CCE4" w:themeFill="accent1" w:themeFillTint="66"/>
            <w:vAlign w:val="center"/>
          </w:tcPr>
          <w:p w:rsidR="00D11D49" w:rsidRPr="00C25C96" w:rsidRDefault="00D11D49" w:rsidP="00F04C0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D11D49" w:rsidRDefault="00D11D49" w:rsidP="00F04C0F">
            <w:pPr>
              <w:jc w:val="center"/>
              <w:cnfStyle w:val="000000000000"/>
              <w:rPr>
                <w:rFonts w:asciiTheme="minorHAnsi" w:hAnsiTheme="minorHAnsi"/>
                <w:b/>
              </w:rPr>
            </w:pPr>
            <w:r>
              <w:rPr>
                <w:rFonts w:asciiTheme="minorHAnsi" w:hAnsiTheme="minorHAnsi"/>
                <w:b/>
              </w:rPr>
              <w:t>Rol Ingenium</w:t>
            </w:r>
          </w:p>
        </w:tc>
      </w:tr>
      <w:tr w:rsidR="00D11D49" w:rsidRPr="00C25C96" w:rsidTr="00F04C0F">
        <w:trPr>
          <w:cnfStyle w:val="000000100000"/>
          <w:trHeight w:val="234"/>
          <w:jc w:val="center"/>
        </w:trPr>
        <w:tc>
          <w:tcPr>
            <w:cnfStyle w:val="000010000000"/>
            <w:tcW w:w="851" w:type="dxa"/>
            <w:shd w:val="clear" w:color="auto" w:fill="DBE5F1" w:themeFill="accent1" w:themeFillTint="33"/>
            <w:vAlign w:val="center"/>
          </w:tcPr>
          <w:p w:rsidR="00D11D49" w:rsidRPr="00C25C96" w:rsidRDefault="00D11D49" w:rsidP="00F04C0F">
            <w:pPr>
              <w:jc w:val="center"/>
              <w:rPr>
                <w:rFonts w:asciiTheme="minorHAnsi" w:hAnsiTheme="minorHAnsi"/>
                <w:b/>
              </w:rPr>
            </w:pPr>
            <w:r w:rsidRPr="00C25C96">
              <w:rPr>
                <w:rFonts w:asciiTheme="minorHAnsi" w:hAnsiTheme="minorHAnsi"/>
                <w:b/>
              </w:rPr>
              <w:t>S1</w:t>
            </w:r>
          </w:p>
        </w:tc>
        <w:tc>
          <w:tcPr>
            <w:tcW w:w="3686" w:type="dxa"/>
            <w:vAlign w:val="center"/>
          </w:tcPr>
          <w:p w:rsidR="00D11D49" w:rsidRPr="00C25C96" w:rsidRDefault="00D11D49" w:rsidP="00F04C0F">
            <w:pPr>
              <w:cnfStyle w:val="000000100000"/>
              <w:rPr>
                <w:rFonts w:asciiTheme="minorHAnsi" w:hAnsiTheme="minorHAnsi"/>
              </w:rPr>
            </w:pPr>
            <w:r w:rsidRPr="00C25C96">
              <w:rPr>
                <w:rFonts w:asciiTheme="minorHAnsi" w:hAnsiTheme="minorHAnsi"/>
              </w:rPr>
              <w:t>MarketPlace</w:t>
            </w:r>
          </w:p>
        </w:tc>
        <w:tc>
          <w:tcPr>
            <w:cnfStyle w:val="000010000000"/>
            <w:tcW w:w="2835" w:type="dxa"/>
            <w:vAlign w:val="center"/>
          </w:tcPr>
          <w:p w:rsidR="00D11D49" w:rsidRPr="007B7029" w:rsidRDefault="00D11D49" w:rsidP="00F04C0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D11D49" w:rsidRPr="007B7029" w:rsidRDefault="00D11D49" w:rsidP="00F04C0F">
            <w:pPr>
              <w:cnfStyle w:val="000000100000"/>
              <w:rPr>
                <w:rFonts w:ascii="Calibri" w:hAnsi="Calibri"/>
              </w:rPr>
            </w:pPr>
            <w:r>
              <w:rPr>
                <w:rFonts w:ascii="Calibri" w:hAnsi="Calibri"/>
              </w:rPr>
              <w:t>Líder del Grupo</w:t>
            </w:r>
          </w:p>
        </w:tc>
      </w:tr>
      <w:tr w:rsidR="00D11D49" w:rsidRPr="00C25C96" w:rsidTr="00F04C0F">
        <w:trPr>
          <w:trHeight w:val="360"/>
          <w:jc w:val="center"/>
        </w:trPr>
        <w:tc>
          <w:tcPr>
            <w:cnfStyle w:val="000010000000"/>
            <w:tcW w:w="851" w:type="dxa"/>
            <w:shd w:val="clear" w:color="auto" w:fill="DBE5F1" w:themeFill="accent1" w:themeFillTint="33"/>
            <w:vAlign w:val="center"/>
          </w:tcPr>
          <w:p w:rsidR="00D11D49" w:rsidRPr="00C25C96" w:rsidRDefault="00D11D49" w:rsidP="00F04C0F">
            <w:pPr>
              <w:jc w:val="center"/>
              <w:rPr>
                <w:rFonts w:asciiTheme="minorHAnsi" w:hAnsiTheme="minorHAnsi"/>
                <w:b/>
              </w:rPr>
            </w:pPr>
            <w:r w:rsidRPr="00C25C96">
              <w:rPr>
                <w:rFonts w:asciiTheme="minorHAnsi" w:hAnsiTheme="minorHAnsi"/>
                <w:b/>
              </w:rPr>
              <w:t>S2</w:t>
            </w:r>
          </w:p>
        </w:tc>
        <w:tc>
          <w:tcPr>
            <w:tcW w:w="3686" w:type="dxa"/>
            <w:vAlign w:val="center"/>
          </w:tcPr>
          <w:p w:rsidR="00D11D49" w:rsidRPr="00C25C96" w:rsidRDefault="00D11D49" w:rsidP="00F04C0F">
            <w:pPr>
              <w:cnfStyle w:val="000000000000"/>
              <w:rPr>
                <w:rFonts w:asciiTheme="minorHAnsi" w:hAnsiTheme="minorHAnsi"/>
              </w:rPr>
            </w:pPr>
            <w:r w:rsidRPr="00C25C96">
              <w:rPr>
                <w:rFonts w:asciiTheme="minorHAnsi" w:hAnsiTheme="minorHAnsi"/>
              </w:rPr>
              <w:t>Junta directiva del MarketPlace</w:t>
            </w:r>
          </w:p>
        </w:tc>
        <w:tc>
          <w:tcPr>
            <w:cnfStyle w:val="000010000000"/>
            <w:tcW w:w="2835" w:type="dxa"/>
            <w:vAlign w:val="center"/>
          </w:tcPr>
          <w:p w:rsidR="00D11D49" w:rsidRPr="007B7029" w:rsidRDefault="00D11D49" w:rsidP="00F04C0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D11D49" w:rsidRDefault="00D11D49" w:rsidP="00F04C0F">
            <w:pPr>
              <w:cnfStyle w:val="000000000000"/>
              <w:rPr>
                <w:rFonts w:ascii="Calibri" w:hAnsi="Calibri"/>
              </w:rPr>
            </w:pPr>
            <w:r>
              <w:rPr>
                <w:rFonts w:ascii="Calibri" w:hAnsi="Calibri"/>
              </w:rPr>
              <w:t>Líder de Planeación</w:t>
            </w:r>
          </w:p>
        </w:tc>
      </w:tr>
      <w:tr w:rsidR="00D11D49" w:rsidRPr="00C25C96" w:rsidTr="00F04C0F">
        <w:trPr>
          <w:cnfStyle w:val="000000100000"/>
          <w:trHeight w:val="360"/>
          <w:jc w:val="center"/>
        </w:trPr>
        <w:tc>
          <w:tcPr>
            <w:cnfStyle w:val="000010000000"/>
            <w:tcW w:w="851" w:type="dxa"/>
            <w:shd w:val="clear" w:color="auto" w:fill="DBE5F1" w:themeFill="accent1" w:themeFillTint="33"/>
            <w:vAlign w:val="center"/>
          </w:tcPr>
          <w:p w:rsidR="00D11D49" w:rsidRPr="00C25C96" w:rsidRDefault="00D11D49" w:rsidP="00F04C0F">
            <w:pPr>
              <w:jc w:val="center"/>
              <w:rPr>
                <w:rFonts w:asciiTheme="minorHAnsi" w:hAnsiTheme="minorHAnsi"/>
                <w:b/>
              </w:rPr>
            </w:pPr>
            <w:r w:rsidRPr="00C25C96">
              <w:rPr>
                <w:rFonts w:asciiTheme="minorHAnsi" w:hAnsiTheme="minorHAnsi"/>
                <w:b/>
              </w:rPr>
              <w:t>S3</w:t>
            </w:r>
          </w:p>
        </w:tc>
        <w:tc>
          <w:tcPr>
            <w:tcW w:w="3686" w:type="dxa"/>
            <w:vAlign w:val="center"/>
          </w:tcPr>
          <w:p w:rsidR="00D11D49" w:rsidRPr="00C25C96" w:rsidRDefault="00D11D49" w:rsidP="00F04C0F">
            <w:pPr>
              <w:cnfStyle w:val="000000100000"/>
              <w:rPr>
                <w:rFonts w:asciiTheme="minorHAnsi" w:hAnsiTheme="minorHAnsi"/>
              </w:rPr>
            </w:pPr>
            <w:r w:rsidRPr="00C25C96">
              <w:rPr>
                <w:rFonts w:asciiTheme="minorHAnsi" w:hAnsiTheme="minorHAnsi"/>
              </w:rPr>
              <w:t>Vicepresidentes departamentales y jefes del MarketPlace</w:t>
            </w:r>
          </w:p>
        </w:tc>
        <w:tc>
          <w:tcPr>
            <w:cnfStyle w:val="000010000000"/>
            <w:tcW w:w="2835" w:type="dxa"/>
            <w:vAlign w:val="center"/>
          </w:tcPr>
          <w:p w:rsidR="00D11D49" w:rsidRPr="007B7029" w:rsidRDefault="00D11D49" w:rsidP="00F04C0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D11D49" w:rsidRPr="007B7029" w:rsidRDefault="00D11D49" w:rsidP="00F04C0F">
            <w:pPr>
              <w:cnfStyle w:val="000000100000"/>
              <w:rPr>
                <w:rFonts w:ascii="Calibri" w:hAnsi="Calibri"/>
              </w:rPr>
            </w:pPr>
            <w:r>
              <w:rPr>
                <w:rFonts w:ascii="Calibri" w:hAnsi="Calibri"/>
              </w:rPr>
              <w:t>Líder de Soporte</w:t>
            </w:r>
          </w:p>
        </w:tc>
      </w:tr>
      <w:tr w:rsidR="00D11D49" w:rsidRPr="00C25C96" w:rsidTr="00F04C0F">
        <w:trPr>
          <w:trHeight w:val="232"/>
          <w:jc w:val="center"/>
        </w:trPr>
        <w:tc>
          <w:tcPr>
            <w:cnfStyle w:val="000010000000"/>
            <w:tcW w:w="851" w:type="dxa"/>
            <w:shd w:val="clear" w:color="auto" w:fill="DBE5F1" w:themeFill="accent1" w:themeFillTint="33"/>
            <w:vAlign w:val="center"/>
          </w:tcPr>
          <w:p w:rsidR="00D11D49" w:rsidRPr="00C25C96" w:rsidRDefault="00D11D49" w:rsidP="00F04C0F">
            <w:pPr>
              <w:jc w:val="center"/>
              <w:rPr>
                <w:rFonts w:asciiTheme="minorHAnsi" w:hAnsiTheme="minorHAnsi"/>
                <w:b/>
              </w:rPr>
            </w:pPr>
            <w:r w:rsidRPr="00C25C96">
              <w:rPr>
                <w:rFonts w:asciiTheme="minorHAnsi" w:hAnsiTheme="minorHAnsi"/>
                <w:b/>
              </w:rPr>
              <w:t>S4</w:t>
            </w:r>
          </w:p>
        </w:tc>
        <w:tc>
          <w:tcPr>
            <w:tcW w:w="3686" w:type="dxa"/>
            <w:vAlign w:val="center"/>
          </w:tcPr>
          <w:p w:rsidR="00D11D49" w:rsidRPr="00C25C96" w:rsidRDefault="00D11D49" w:rsidP="00F04C0F">
            <w:pPr>
              <w:cnfStyle w:val="000000000000"/>
              <w:rPr>
                <w:rFonts w:asciiTheme="minorHAnsi" w:hAnsiTheme="minorHAnsi"/>
              </w:rPr>
            </w:pPr>
            <w:r w:rsidRPr="00C25C96">
              <w:rPr>
                <w:rFonts w:asciiTheme="minorHAnsi" w:hAnsiTheme="minorHAnsi"/>
              </w:rPr>
              <w:t>Clientes</w:t>
            </w:r>
          </w:p>
        </w:tc>
        <w:tc>
          <w:tcPr>
            <w:cnfStyle w:val="000010000000"/>
            <w:tcW w:w="2835" w:type="dxa"/>
            <w:vAlign w:val="center"/>
          </w:tcPr>
          <w:p w:rsidR="00D11D49" w:rsidRPr="007B7029" w:rsidRDefault="00D11D49" w:rsidP="00F04C0F">
            <w:pPr>
              <w:rPr>
                <w:rFonts w:ascii="Calibri" w:hAnsi="Calibri"/>
              </w:rPr>
            </w:pPr>
            <w:r w:rsidRPr="007B7029">
              <w:rPr>
                <w:rFonts w:ascii="Calibri" w:hAnsi="Calibri"/>
              </w:rPr>
              <w:t>David Pérez Chibuque</w:t>
            </w:r>
          </w:p>
        </w:tc>
        <w:tc>
          <w:tcPr>
            <w:tcW w:w="2268" w:type="dxa"/>
            <w:shd w:val="clear" w:color="auto" w:fill="DBE5F1" w:themeFill="accent1" w:themeFillTint="33"/>
            <w:vAlign w:val="center"/>
          </w:tcPr>
          <w:p w:rsidR="00D11D49" w:rsidRPr="007B7029" w:rsidRDefault="00D11D49" w:rsidP="00F04C0F">
            <w:pPr>
              <w:cnfStyle w:val="000000000000"/>
              <w:rPr>
                <w:rFonts w:ascii="Calibri" w:hAnsi="Calibri"/>
              </w:rPr>
            </w:pPr>
            <w:r>
              <w:rPr>
                <w:rFonts w:ascii="Calibri" w:hAnsi="Calibri"/>
              </w:rPr>
              <w:t>Líder de Calidad</w:t>
            </w:r>
          </w:p>
        </w:tc>
      </w:tr>
      <w:tr w:rsidR="00D11D49" w:rsidRPr="00C25C96" w:rsidTr="00F04C0F">
        <w:trPr>
          <w:cnfStyle w:val="000000100000"/>
          <w:trHeight w:val="103"/>
          <w:jc w:val="center"/>
        </w:trPr>
        <w:tc>
          <w:tcPr>
            <w:cnfStyle w:val="000010000000"/>
            <w:tcW w:w="851" w:type="dxa"/>
            <w:shd w:val="clear" w:color="auto" w:fill="DBE5F1" w:themeFill="accent1" w:themeFillTint="33"/>
            <w:vAlign w:val="center"/>
          </w:tcPr>
          <w:p w:rsidR="00D11D49" w:rsidRPr="00C25C96" w:rsidRDefault="00D11D49" w:rsidP="00F04C0F">
            <w:pPr>
              <w:jc w:val="center"/>
              <w:rPr>
                <w:rFonts w:asciiTheme="minorHAnsi" w:hAnsiTheme="minorHAnsi"/>
                <w:b/>
              </w:rPr>
            </w:pPr>
            <w:r w:rsidRPr="00C25C96">
              <w:rPr>
                <w:rFonts w:asciiTheme="minorHAnsi" w:hAnsiTheme="minorHAnsi"/>
                <w:b/>
              </w:rPr>
              <w:t>S5</w:t>
            </w:r>
          </w:p>
        </w:tc>
        <w:tc>
          <w:tcPr>
            <w:tcW w:w="3686" w:type="dxa"/>
            <w:vAlign w:val="center"/>
          </w:tcPr>
          <w:p w:rsidR="00D11D49" w:rsidRPr="00C25C96" w:rsidRDefault="00D11D49" w:rsidP="00F04C0F">
            <w:pPr>
              <w:cnfStyle w:val="000000100000"/>
              <w:rPr>
                <w:rFonts w:asciiTheme="minorHAnsi" w:hAnsiTheme="minorHAnsi"/>
              </w:rPr>
            </w:pPr>
            <w:r w:rsidRPr="00C25C96">
              <w:rPr>
                <w:rFonts w:asciiTheme="minorHAnsi" w:hAnsiTheme="minorHAnsi"/>
              </w:rPr>
              <w:t>Bancos</w:t>
            </w:r>
          </w:p>
        </w:tc>
        <w:tc>
          <w:tcPr>
            <w:cnfStyle w:val="000010000000"/>
            <w:tcW w:w="2835" w:type="dxa"/>
            <w:vAlign w:val="center"/>
          </w:tcPr>
          <w:p w:rsidR="00D11D49" w:rsidRPr="007B7029" w:rsidRDefault="00D11D49" w:rsidP="00F04C0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D11D49" w:rsidRPr="007B7029" w:rsidRDefault="00D11D49" w:rsidP="00F04C0F">
            <w:pPr>
              <w:cnfStyle w:val="000000100000"/>
              <w:rPr>
                <w:rFonts w:ascii="Calibri" w:hAnsi="Calibri"/>
              </w:rPr>
            </w:pPr>
            <w:r>
              <w:rPr>
                <w:rFonts w:ascii="Calibri" w:hAnsi="Calibri"/>
              </w:rPr>
              <w:t>Líder de Desarrollo</w:t>
            </w:r>
          </w:p>
        </w:tc>
      </w:tr>
      <w:tr w:rsidR="00D11D49" w:rsidRPr="00C25C96" w:rsidTr="00F04C0F">
        <w:trPr>
          <w:trHeight w:val="360"/>
          <w:jc w:val="center"/>
        </w:trPr>
        <w:tc>
          <w:tcPr>
            <w:cnfStyle w:val="000010000000"/>
            <w:tcW w:w="851" w:type="dxa"/>
            <w:shd w:val="clear" w:color="auto" w:fill="DBE5F1" w:themeFill="accent1" w:themeFillTint="33"/>
            <w:vAlign w:val="center"/>
          </w:tcPr>
          <w:p w:rsidR="00D11D49" w:rsidRPr="00C25C96" w:rsidRDefault="00D11D49" w:rsidP="00F04C0F">
            <w:pPr>
              <w:jc w:val="center"/>
              <w:rPr>
                <w:rFonts w:asciiTheme="minorHAnsi" w:hAnsiTheme="minorHAnsi"/>
                <w:b/>
              </w:rPr>
            </w:pPr>
            <w:r w:rsidRPr="00C25C96">
              <w:rPr>
                <w:rFonts w:asciiTheme="minorHAnsi" w:hAnsiTheme="minorHAnsi"/>
                <w:b/>
              </w:rPr>
              <w:t>S6</w:t>
            </w:r>
          </w:p>
        </w:tc>
        <w:tc>
          <w:tcPr>
            <w:tcW w:w="3686" w:type="dxa"/>
            <w:vAlign w:val="center"/>
          </w:tcPr>
          <w:p w:rsidR="00D11D49" w:rsidRPr="00C25C96" w:rsidRDefault="00D11D49" w:rsidP="00F04C0F">
            <w:pPr>
              <w:cnfStyle w:val="000000000000"/>
              <w:rPr>
                <w:rFonts w:asciiTheme="minorHAnsi" w:hAnsiTheme="minorHAnsi"/>
              </w:rPr>
            </w:pPr>
            <w:r w:rsidRPr="00C25C96">
              <w:rPr>
                <w:rFonts w:asciiTheme="minorHAnsi" w:hAnsiTheme="minorHAnsi"/>
              </w:rPr>
              <w:t>Grupo de desarrollo</w:t>
            </w:r>
          </w:p>
        </w:tc>
        <w:tc>
          <w:tcPr>
            <w:cnfStyle w:val="000010000000"/>
            <w:tcW w:w="2835" w:type="dxa"/>
            <w:vAlign w:val="center"/>
          </w:tcPr>
          <w:p w:rsidR="00D11D49" w:rsidRPr="00C25C96" w:rsidRDefault="00D11D49" w:rsidP="00F04C0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D11D49" w:rsidRPr="00C25C96" w:rsidRDefault="00D11D49" w:rsidP="00F04C0F">
            <w:pPr>
              <w:cnfStyle w:val="000000000000"/>
              <w:rPr>
                <w:rFonts w:asciiTheme="minorHAnsi" w:hAnsiTheme="minorHAnsi"/>
              </w:rPr>
            </w:pPr>
            <w:r>
              <w:rPr>
                <w:rFonts w:asciiTheme="minorHAnsi" w:hAnsiTheme="minorHAnsi"/>
              </w:rPr>
              <w:t>Líder de Desarrollo</w:t>
            </w:r>
          </w:p>
        </w:tc>
      </w:tr>
    </w:tbl>
    <w:p w:rsidR="00D11D49" w:rsidRPr="00224AEF" w:rsidRDefault="00D11D49" w:rsidP="00D11D49">
      <w:pPr>
        <w:jc w:val="both"/>
        <w:rPr>
          <w:rFonts w:asciiTheme="minorHAnsi" w:hAnsiTheme="minorHAnsi"/>
          <w:sz w:val="22"/>
        </w:rPr>
      </w:pPr>
    </w:p>
    <w:p w:rsidR="00D11D49" w:rsidRDefault="00D11D49" w:rsidP="00D11D49">
      <w:pPr>
        <w:rPr>
          <w:rFonts w:asciiTheme="minorHAnsi" w:hAnsiTheme="minorHAnsi"/>
          <w:sz w:val="22"/>
        </w:rPr>
      </w:pPr>
      <w:r>
        <w:rPr>
          <w:rFonts w:asciiTheme="minorHAnsi" w:hAnsiTheme="minorHAnsi"/>
          <w:sz w:val="22"/>
        </w:rPr>
        <w:t>Se identificaron los siguientes criterios de priorización:</w:t>
      </w:r>
    </w:p>
    <w:p w:rsidR="00D11D49" w:rsidRDefault="00D11D49" w:rsidP="00D11D49">
      <w:pPr>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19</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835"/>
        <w:gridCol w:w="5103"/>
        <w:gridCol w:w="851"/>
      </w:tblGrid>
      <w:tr w:rsidR="00D11D49" w:rsidRPr="00224AEF" w:rsidTr="00F04C0F">
        <w:trPr>
          <w:jc w:val="center"/>
        </w:trPr>
        <w:tc>
          <w:tcPr>
            <w:tcW w:w="851" w:type="dxa"/>
            <w:shd w:val="clear" w:color="auto" w:fill="B8CCE4" w:themeFill="accent1" w:themeFillTint="66"/>
            <w:vAlign w:val="center"/>
          </w:tcPr>
          <w:p w:rsidR="00D11D49" w:rsidRPr="00224AEF" w:rsidRDefault="00D11D49" w:rsidP="00F04C0F">
            <w:pPr>
              <w:jc w:val="center"/>
              <w:rPr>
                <w:rFonts w:asciiTheme="minorHAnsi" w:hAnsiTheme="minorHAnsi"/>
                <w:b/>
              </w:rPr>
            </w:pPr>
            <w:r w:rsidRPr="00224AEF">
              <w:rPr>
                <w:rFonts w:asciiTheme="minorHAnsi" w:hAnsiTheme="minorHAnsi"/>
                <w:b/>
              </w:rPr>
              <w:t>ID</w:t>
            </w:r>
          </w:p>
        </w:tc>
        <w:tc>
          <w:tcPr>
            <w:tcW w:w="2835" w:type="dxa"/>
            <w:shd w:val="clear" w:color="auto" w:fill="B8CCE4" w:themeFill="accent1" w:themeFillTint="66"/>
            <w:vAlign w:val="center"/>
          </w:tcPr>
          <w:p w:rsidR="00D11D49" w:rsidRPr="00224AEF" w:rsidRDefault="00D11D49" w:rsidP="00F04C0F">
            <w:pPr>
              <w:jc w:val="center"/>
              <w:rPr>
                <w:rFonts w:asciiTheme="minorHAnsi" w:hAnsiTheme="minorHAnsi"/>
                <w:b/>
              </w:rPr>
            </w:pPr>
            <w:r w:rsidRPr="00224AEF">
              <w:rPr>
                <w:rFonts w:asciiTheme="minorHAnsi" w:hAnsiTheme="minorHAnsi"/>
                <w:b/>
              </w:rPr>
              <w:t>Criterio</w:t>
            </w:r>
          </w:p>
        </w:tc>
        <w:tc>
          <w:tcPr>
            <w:tcW w:w="5103" w:type="dxa"/>
            <w:shd w:val="clear" w:color="auto" w:fill="B8CCE4" w:themeFill="accent1" w:themeFillTint="66"/>
            <w:vAlign w:val="center"/>
          </w:tcPr>
          <w:p w:rsidR="00D11D49" w:rsidRPr="00224AEF" w:rsidRDefault="00D11D49" w:rsidP="00F04C0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D11D49" w:rsidRPr="00224AEF" w:rsidRDefault="00D11D49" w:rsidP="00F04C0F">
            <w:pPr>
              <w:jc w:val="center"/>
              <w:rPr>
                <w:rFonts w:asciiTheme="minorHAnsi" w:hAnsiTheme="minorHAnsi"/>
                <w:b/>
              </w:rPr>
            </w:pPr>
            <w:r w:rsidRPr="00224AEF">
              <w:rPr>
                <w:rFonts w:asciiTheme="minorHAnsi" w:hAnsiTheme="minorHAnsi"/>
                <w:b/>
              </w:rPr>
              <w:t>Peso</w:t>
            </w:r>
          </w:p>
        </w:tc>
      </w:tr>
      <w:tr w:rsidR="00D11D49" w:rsidRPr="00224AEF" w:rsidTr="00F04C0F">
        <w:trPr>
          <w:jc w:val="center"/>
        </w:trPr>
        <w:tc>
          <w:tcPr>
            <w:tcW w:w="851" w:type="dxa"/>
            <w:shd w:val="clear" w:color="auto" w:fill="DBE5F1" w:themeFill="accent1" w:themeFillTint="33"/>
            <w:vAlign w:val="center"/>
          </w:tcPr>
          <w:p w:rsidR="00D11D49" w:rsidRPr="00224AEF" w:rsidRDefault="00D11D49" w:rsidP="00F04C0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835" w:type="dxa"/>
            <w:shd w:val="clear" w:color="auto" w:fill="FFFFFF" w:themeFill="background1"/>
            <w:vAlign w:val="center"/>
          </w:tcPr>
          <w:p w:rsidR="00D11D49" w:rsidRPr="00224AEF" w:rsidRDefault="00D11D49" w:rsidP="00F04C0F">
            <w:pPr>
              <w:rPr>
                <w:rFonts w:asciiTheme="minorHAnsi" w:hAnsiTheme="minorHAnsi"/>
              </w:rPr>
            </w:pPr>
            <w:r w:rsidRPr="00224AEF">
              <w:rPr>
                <w:rFonts w:asciiTheme="minorHAnsi" w:hAnsiTheme="minorHAnsi"/>
              </w:rPr>
              <w:t>Nivel de Inversión</w:t>
            </w:r>
          </w:p>
        </w:tc>
        <w:tc>
          <w:tcPr>
            <w:tcW w:w="5103" w:type="dxa"/>
            <w:vAlign w:val="center"/>
          </w:tcPr>
          <w:p w:rsidR="00D11D49" w:rsidRPr="00224AEF" w:rsidRDefault="00D11D49" w:rsidP="00F04C0F">
            <w:pPr>
              <w:rPr>
                <w:rFonts w:asciiTheme="minorHAnsi" w:hAnsiTheme="minorHAnsi"/>
              </w:rPr>
            </w:pPr>
            <w:r w:rsidRPr="00224AEF">
              <w:rPr>
                <w:rFonts w:asciiTheme="minorHAnsi" w:hAnsiTheme="minorHAnsi"/>
              </w:rPr>
              <w:t>Costo del desarrollo.</w:t>
            </w:r>
          </w:p>
        </w:tc>
        <w:tc>
          <w:tcPr>
            <w:tcW w:w="851" w:type="dxa"/>
            <w:vAlign w:val="center"/>
          </w:tcPr>
          <w:p w:rsidR="00D11D49" w:rsidRPr="00224AEF" w:rsidRDefault="00D11D49" w:rsidP="00F04C0F">
            <w:pPr>
              <w:jc w:val="center"/>
              <w:rPr>
                <w:rFonts w:asciiTheme="minorHAnsi" w:hAnsiTheme="minorHAnsi"/>
              </w:rPr>
            </w:pPr>
            <w:r>
              <w:rPr>
                <w:rFonts w:asciiTheme="minorHAnsi" w:hAnsiTheme="minorHAnsi"/>
              </w:rPr>
              <w:t>10%</w:t>
            </w:r>
          </w:p>
        </w:tc>
      </w:tr>
      <w:tr w:rsidR="00D11D49" w:rsidRPr="00224AEF" w:rsidTr="00F04C0F">
        <w:trPr>
          <w:jc w:val="center"/>
        </w:trPr>
        <w:tc>
          <w:tcPr>
            <w:tcW w:w="851" w:type="dxa"/>
            <w:shd w:val="clear" w:color="auto" w:fill="DBE5F1" w:themeFill="accent1" w:themeFillTint="33"/>
            <w:vAlign w:val="center"/>
          </w:tcPr>
          <w:p w:rsidR="00D11D49" w:rsidRPr="00224AEF" w:rsidRDefault="00D11D49" w:rsidP="00F04C0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835" w:type="dxa"/>
            <w:shd w:val="clear" w:color="auto" w:fill="FFFFFF" w:themeFill="background1"/>
            <w:vAlign w:val="center"/>
          </w:tcPr>
          <w:p w:rsidR="00D11D49" w:rsidRPr="00224AEF" w:rsidRDefault="00D11D49" w:rsidP="00F04C0F">
            <w:pPr>
              <w:rPr>
                <w:rFonts w:asciiTheme="minorHAnsi" w:hAnsiTheme="minorHAnsi"/>
              </w:rPr>
            </w:pPr>
            <w:r w:rsidRPr="00224AEF">
              <w:rPr>
                <w:rFonts w:asciiTheme="minorHAnsi" w:hAnsiTheme="minorHAnsi"/>
              </w:rPr>
              <w:t>Ventaja Competitiva</w:t>
            </w:r>
          </w:p>
        </w:tc>
        <w:tc>
          <w:tcPr>
            <w:tcW w:w="5103" w:type="dxa"/>
            <w:vAlign w:val="center"/>
          </w:tcPr>
          <w:p w:rsidR="00D11D49" w:rsidRPr="00224AEF" w:rsidRDefault="00D11D49" w:rsidP="00F04C0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D11D49" w:rsidRPr="00224AEF" w:rsidRDefault="00D11D49" w:rsidP="00F04C0F">
            <w:pPr>
              <w:jc w:val="center"/>
              <w:rPr>
                <w:rFonts w:asciiTheme="minorHAnsi" w:hAnsiTheme="minorHAnsi"/>
              </w:rPr>
            </w:pPr>
            <w:r>
              <w:rPr>
                <w:rFonts w:asciiTheme="minorHAnsi" w:hAnsiTheme="minorHAnsi"/>
              </w:rPr>
              <w:t>20%</w:t>
            </w:r>
          </w:p>
        </w:tc>
      </w:tr>
      <w:tr w:rsidR="00D11D49" w:rsidRPr="00224AEF" w:rsidTr="00F04C0F">
        <w:trPr>
          <w:jc w:val="center"/>
        </w:trPr>
        <w:tc>
          <w:tcPr>
            <w:tcW w:w="851" w:type="dxa"/>
            <w:shd w:val="clear" w:color="auto" w:fill="DBE5F1" w:themeFill="accent1" w:themeFillTint="33"/>
            <w:vAlign w:val="center"/>
          </w:tcPr>
          <w:p w:rsidR="00D11D49" w:rsidRPr="00224AEF" w:rsidRDefault="00D11D49" w:rsidP="00F04C0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835" w:type="dxa"/>
            <w:shd w:val="clear" w:color="auto" w:fill="FFFFFF" w:themeFill="background1"/>
            <w:vAlign w:val="center"/>
          </w:tcPr>
          <w:p w:rsidR="00D11D49" w:rsidRPr="00224AEF" w:rsidRDefault="00D11D49" w:rsidP="00F04C0F">
            <w:pPr>
              <w:rPr>
                <w:rFonts w:asciiTheme="minorHAnsi" w:hAnsiTheme="minorHAnsi"/>
              </w:rPr>
            </w:pPr>
            <w:r w:rsidRPr="00224AEF">
              <w:rPr>
                <w:rFonts w:asciiTheme="minorHAnsi" w:hAnsiTheme="minorHAnsi"/>
              </w:rPr>
              <w:t>Alineación Estratégica</w:t>
            </w:r>
          </w:p>
        </w:tc>
        <w:tc>
          <w:tcPr>
            <w:tcW w:w="5103" w:type="dxa"/>
            <w:vAlign w:val="center"/>
          </w:tcPr>
          <w:p w:rsidR="00D11D49" w:rsidRPr="00224AEF" w:rsidRDefault="00D11D49" w:rsidP="00F04C0F">
            <w:pPr>
              <w:rPr>
                <w:rFonts w:asciiTheme="minorHAnsi" w:hAnsiTheme="minorHAnsi"/>
              </w:rPr>
            </w:pPr>
            <w:r w:rsidRPr="00224AEF">
              <w:rPr>
                <w:rFonts w:asciiTheme="minorHAnsi" w:hAnsiTheme="minorHAnsi"/>
              </w:rPr>
              <w:t>Apoyo a los objetivos  del negocio.</w:t>
            </w:r>
          </w:p>
        </w:tc>
        <w:tc>
          <w:tcPr>
            <w:tcW w:w="851" w:type="dxa"/>
            <w:vAlign w:val="center"/>
          </w:tcPr>
          <w:p w:rsidR="00D11D49" w:rsidRPr="00224AEF" w:rsidRDefault="00D11D49" w:rsidP="00F04C0F">
            <w:pPr>
              <w:jc w:val="center"/>
              <w:rPr>
                <w:rFonts w:asciiTheme="minorHAnsi" w:hAnsiTheme="minorHAnsi"/>
              </w:rPr>
            </w:pPr>
            <w:r>
              <w:rPr>
                <w:rFonts w:asciiTheme="minorHAnsi" w:hAnsiTheme="minorHAnsi"/>
              </w:rPr>
              <w:t>15%</w:t>
            </w:r>
          </w:p>
        </w:tc>
      </w:tr>
      <w:tr w:rsidR="00D11D49" w:rsidRPr="00224AEF" w:rsidTr="00F04C0F">
        <w:trPr>
          <w:jc w:val="center"/>
        </w:trPr>
        <w:tc>
          <w:tcPr>
            <w:tcW w:w="851" w:type="dxa"/>
            <w:shd w:val="clear" w:color="auto" w:fill="DBE5F1" w:themeFill="accent1" w:themeFillTint="33"/>
            <w:vAlign w:val="center"/>
          </w:tcPr>
          <w:p w:rsidR="00D11D49" w:rsidRPr="00224AEF" w:rsidRDefault="00D11D49" w:rsidP="00F04C0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835" w:type="dxa"/>
            <w:shd w:val="clear" w:color="auto" w:fill="FFFFFF" w:themeFill="background1"/>
            <w:vAlign w:val="center"/>
          </w:tcPr>
          <w:p w:rsidR="00D11D49" w:rsidRPr="00224AEF" w:rsidRDefault="00D11D49" w:rsidP="00F04C0F">
            <w:pPr>
              <w:rPr>
                <w:rFonts w:asciiTheme="minorHAnsi" w:hAnsiTheme="minorHAnsi"/>
              </w:rPr>
            </w:pPr>
            <w:r w:rsidRPr="00224AEF">
              <w:rPr>
                <w:rFonts w:asciiTheme="minorHAnsi" w:hAnsiTheme="minorHAnsi"/>
              </w:rPr>
              <w:t>Retorno de inversión</w:t>
            </w:r>
          </w:p>
        </w:tc>
        <w:tc>
          <w:tcPr>
            <w:tcW w:w="5103" w:type="dxa"/>
            <w:vAlign w:val="center"/>
          </w:tcPr>
          <w:p w:rsidR="00D11D49" w:rsidRPr="00224AEF" w:rsidRDefault="00D11D49" w:rsidP="00F04C0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D11D49" w:rsidRPr="00224AEF" w:rsidRDefault="00D11D49" w:rsidP="00F04C0F">
            <w:pPr>
              <w:jc w:val="center"/>
              <w:rPr>
                <w:rFonts w:asciiTheme="minorHAnsi" w:hAnsiTheme="minorHAnsi"/>
              </w:rPr>
            </w:pPr>
            <w:r>
              <w:rPr>
                <w:rFonts w:asciiTheme="minorHAnsi" w:hAnsiTheme="minorHAnsi"/>
              </w:rPr>
              <w:t>15%</w:t>
            </w:r>
          </w:p>
        </w:tc>
      </w:tr>
      <w:tr w:rsidR="00D11D49" w:rsidRPr="00224AEF" w:rsidTr="00F04C0F">
        <w:trPr>
          <w:jc w:val="center"/>
        </w:trPr>
        <w:tc>
          <w:tcPr>
            <w:tcW w:w="851" w:type="dxa"/>
            <w:shd w:val="clear" w:color="auto" w:fill="DBE5F1" w:themeFill="accent1" w:themeFillTint="33"/>
            <w:vAlign w:val="center"/>
          </w:tcPr>
          <w:p w:rsidR="00D11D49" w:rsidRPr="00224AEF" w:rsidRDefault="00D11D49" w:rsidP="00F04C0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835" w:type="dxa"/>
            <w:shd w:val="clear" w:color="auto" w:fill="FFFFFF" w:themeFill="background1"/>
            <w:vAlign w:val="center"/>
          </w:tcPr>
          <w:p w:rsidR="00D11D49" w:rsidRPr="00224AEF" w:rsidRDefault="00D11D49" w:rsidP="00F04C0F">
            <w:pPr>
              <w:rPr>
                <w:rFonts w:asciiTheme="minorHAnsi" w:hAnsiTheme="minorHAnsi"/>
              </w:rPr>
            </w:pPr>
            <w:r w:rsidRPr="00224AEF">
              <w:rPr>
                <w:rFonts w:asciiTheme="minorHAnsi" w:hAnsiTheme="minorHAnsi"/>
              </w:rPr>
              <w:t>Adaptación al cambio</w:t>
            </w:r>
          </w:p>
        </w:tc>
        <w:tc>
          <w:tcPr>
            <w:tcW w:w="5103" w:type="dxa"/>
            <w:vAlign w:val="center"/>
          </w:tcPr>
          <w:p w:rsidR="00D11D49" w:rsidRPr="00224AEF" w:rsidRDefault="00D11D49" w:rsidP="00F04C0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D11D49" w:rsidRPr="00224AEF" w:rsidRDefault="00D11D49" w:rsidP="00F04C0F">
            <w:pPr>
              <w:jc w:val="center"/>
              <w:rPr>
                <w:rFonts w:asciiTheme="minorHAnsi" w:hAnsiTheme="minorHAnsi"/>
              </w:rPr>
            </w:pPr>
            <w:r>
              <w:rPr>
                <w:rFonts w:asciiTheme="minorHAnsi" w:hAnsiTheme="minorHAnsi"/>
              </w:rPr>
              <w:t>15%</w:t>
            </w:r>
          </w:p>
        </w:tc>
      </w:tr>
      <w:tr w:rsidR="00D11D49" w:rsidRPr="00224AEF" w:rsidTr="00F04C0F">
        <w:trPr>
          <w:jc w:val="center"/>
        </w:trPr>
        <w:tc>
          <w:tcPr>
            <w:tcW w:w="851" w:type="dxa"/>
            <w:shd w:val="clear" w:color="auto" w:fill="DBE5F1" w:themeFill="accent1" w:themeFillTint="33"/>
            <w:vAlign w:val="center"/>
          </w:tcPr>
          <w:p w:rsidR="00D11D49" w:rsidRPr="00224AEF" w:rsidRDefault="00D11D49" w:rsidP="00F04C0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835" w:type="dxa"/>
            <w:shd w:val="clear" w:color="auto" w:fill="FFFFFF" w:themeFill="background1"/>
            <w:vAlign w:val="center"/>
          </w:tcPr>
          <w:p w:rsidR="00D11D49" w:rsidRPr="00224AEF" w:rsidRDefault="00D11D49" w:rsidP="00F04C0F">
            <w:pPr>
              <w:rPr>
                <w:rFonts w:asciiTheme="minorHAnsi" w:hAnsiTheme="minorHAnsi"/>
              </w:rPr>
            </w:pPr>
            <w:r w:rsidRPr="00224AEF">
              <w:rPr>
                <w:rFonts w:asciiTheme="minorHAnsi" w:hAnsiTheme="minorHAnsi"/>
              </w:rPr>
              <w:t>Percepción de los Clientes</w:t>
            </w:r>
          </w:p>
        </w:tc>
        <w:tc>
          <w:tcPr>
            <w:tcW w:w="5103" w:type="dxa"/>
            <w:vAlign w:val="center"/>
          </w:tcPr>
          <w:p w:rsidR="00D11D49" w:rsidRPr="00224AEF" w:rsidRDefault="00D11D49" w:rsidP="00F04C0F">
            <w:pPr>
              <w:rPr>
                <w:rFonts w:asciiTheme="minorHAnsi" w:hAnsiTheme="minorHAnsi"/>
              </w:rPr>
            </w:pPr>
            <w:r w:rsidRPr="00224AEF">
              <w:rPr>
                <w:rFonts w:asciiTheme="minorHAnsi" w:hAnsiTheme="minorHAnsi"/>
              </w:rPr>
              <w:t>Nivel de satisfacción  de los clientes.</w:t>
            </w:r>
          </w:p>
        </w:tc>
        <w:tc>
          <w:tcPr>
            <w:tcW w:w="851" w:type="dxa"/>
            <w:vAlign w:val="center"/>
          </w:tcPr>
          <w:p w:rsidR="00D11D49" w:rsidRPr="00224AEF" w:rsidRDefault="00D11D49" w:rsidP="00F04C0F">
            <w:pPr>
              <w:jc w:val="center"/>
              <w:rPr>
                <w:rFonts w:asciiTheme="minorHAnsi" w:hAnsiTheme="minorHAnsi"/>
              </w:rPr>
            </w:pPr>
            <w:r>
              <w:rPr>
                <w:rFonts w:asciiTheme="minorHAnsi" w:hAnsiTheme="minorHAnsi"/>
              </w:rPr>
              <w:t>10%</w:t>
            </w:r>
          </w:p>
        </w:tc>
      </w:tr>
      <w:tr w:rsidR="00D11D49" w:rsidRPr="00224AEF" w:rsidTr="00F04C0F">
        <w:trPr>
          <w:jc w:val="center"/>
        </w:trPr>
        <w:tc>
          <w:tcPr>
            <w:tcW w:w="851" w:type="dxa"/>
            <w:shd w:val="clear" w:color="auto" w:fill="DBE5F1" w:themeFill="accent1" w:themeFillTint="33"/>
            <w:vAlign w:val="center"/>
          </w:tcPr>
          <w:p w:rsidR="00D11D49" w:rsidRPr="00224AEF" w:rsidRDefault="00D11D49" w:rsidP="00F04C0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835" w:type="dxa"/>
            <w:shd w:val="clear" w:color="auto" w:fill="FFFFFF" w:themeFill="background1"/>
            <w:vAlign w:val="center"/>
          </w:tcPr>
          <w:p w:rsidR="00D11D49" w:rsidRPr="00224AEF" w:rsidRDefault="00D11D49" w:rsidP="00F04C0F">
            <w:pPr>
              <w:rPr>
                <w:rFonts w:asciiTheme="minorHAnsi" w:hAnsiTheme="minorHAnsi"/>
              </w:rPr>
            </w:pPr>
            <w:r w:rsidRPr="00224AEF">
              <w:rPr>
                <w:rFonts w:asciiTheme="minorHAnsi" w:hAnsiTheme="minorHAnsi"/>
              </w:rPr>
              <w:t>Complejidad Técnica</w:t>
            </w:r>
          </w:p>
        </w:tc>
        <w:tc>
          <w:tcPr>
            <w:tcW w:w="5103" w:type="dxa"/>
            <w:vAlign w:val="center"/>
          </w:tcPr>
          <w:p w:rsidR="00D11D49" w:rsidRPr="00224AEF" w:rsidRDefault="00D11D49" w:rsidP="00F04C0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D11D49" w:rsidRPr="00224AEF" w:rsidRDefault="00D11D49" w:rsidP="00F04C0F">
            <w:pPr>
              <w:jc w:val="center"/>
              <w:rPr>
                <w:rFonts w:asciiTheme="minorHAnsi" w:hAnsiTheme="minorHAnsi"/>
              </w:rPr>
            </w:pPr>
            <w:r>
              <w:rPr>
                <w:rFonts w:asciiTheme="minorHAnsi" w:hAnsiTheme="minorHAnsi"/>
              </w:rPr>
              <w:t>15%</w:t>
            </w:r>
          </w:p>
        </w:tc>
      </w:tr>
    </w:tbl>
    <w:p w:rsidR="00D11D49" w:rsidRPr="00224AEF" w:rsidRDefault="00D11D49" w:rsidP="00D11D49">
      <w:pPr>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Cada uno de los integrantes de Ingenium asumió el rol de cada uno de los stakeholders y calificó cada proyecto teniendo en cuenta los criterios de priorización establecidos dando para cada criterio una calificación entre 1 y 5, donde 1 significa prioridad baja, y 5 prioridad alta. La siguiente tabla muestra los resultados obtenidos:</w:t>
      </w:r>
    </w:p>
    <w:p w:rsidR="00D11D49" w:rsidRDefault="00D11D49" w:rsidP="00D11D49">
      <w:pPr>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20</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realizada por cada uno de los stakeholders</w:t>
      </w:r>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D11D49" w:rsidRPr="008B26A1" w:rsidTr="00F04C0F">
        <w:trPr>
          <w:tblHeader/>
          <w:jc w:val="center"/>
        </w:trPr>
        <w:tc>
          <w:tcPr>
            <w:tcW w:w="454" w:type="dxa"/>
            <w:tcBorders>
              <w:top w:val="nil"/>
              <w:left w:val="nil"/>
              <w:bottom w:val="nil"/>
              <w:right w:val="nil"/>
            </w:tcBorders>
            <w:vAlign w:val="center"/>
          </w:tcPr>
          <w:p w:rsidR="00D11D49" w:rsidRPr="00AF1684" w:rsidRDefault="00D11D49" w:rsidP="00F04C0F">
            <w:pPr>
              <w:jc w:val="center"/>
              <w:rPr>
                <w:rFonts w:ascii="Calibri" w:hAnsi="Calibri"/>
                <w:b/>
              </w:rPr>
            </w:pPr>
          </w:p>
        </w:tc>
        <w:tc>
          <w:tcPr>
            <w:tcW w:w="624" w:type="dxa"/>
            <w:tcBorders>
              <w:top w:val="nil"/>
              <w:left w:val="nil"/>
              <w:bottom w:val="nil"/>
              <w:right w:val="single" w:sz="4" w:space="0" w:color="auto"/>
            </w:tcBorders>
            <w:vAlign w:val="center"/>
          </w:tcPr>
          <w:p w:rsidR="00D11D49" w:rsidRPr="00AF1684" w:rsidRDefault="00D11D49" w:rsidP="00F04C0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D11D49" w:rsidRDefault="00D11D49" w:rsidP="00F04C0F">
            <w:pPr>
              <w:jc w:val="center"/>
              <w:rPr>
                <w:rFonts w:ascii="Calibri" w:hAnsi="Calibri"/>
              </w:rPr>
            </w:pPr>
          </w:p>
        </w:tc>
        <w:tc>
          <w:tcPr>
            <w:tcW w:w="567" w:type="dxa"/>
            <w:tcBorders>
              <w:top w:val="nil"/>
              <w:left w:val="nil"/>
              <w:bottom w:val="single" w:sz="4" w:space="0" w:color="auto"/>
              <w:right w:val="nil"/>
            </w:tcBorders>
            <w:vAlign w:val="center"/>
          </w:tcPr>
          <w:p w:rsidR="00D11D49" w:rsidRDefault="00D11D49" w:rsidP="00F04C0F">
            <w:pPr>
              <w:jc w:val="center"/>
              <w:rPr>
                <w:rFonts w:ascii="Calibri" w:hAnsi="Calibri"/>
              </w:rPr>
            </w:pPr>
          </w:p>
        </w:tc>
      </w:tr>
      <w:tr w:rsidR="00D11D49" w:rsidRPr="008B26A1" w:rsidTr="00F04C0F">
        <w:trPr>
          <w:tblHeader/>
          <w:jc w:val="center"/>
        </w:trPr>
        <w:tc>
          <w:tcPr>
            <w:tcW w:w="454" w:type="dxa"/>
            <w:tcBorders>
              <w:top w:val="nil"/>
              <w:left w:val="nil"/>
              <w:bottom w:val="single" w:sz="4" w:space="0" w:color="auto"/>
              <w:right w:val="nil"/>
            </w:tcBorders>
            <w:vAlign w:val="center"/>
          </w:tcPr>
          <w:p w:rsidR="00D11D49" w:rsidRPr="00AF1684" w:rsidRDefault="00D11D49" w:rsidP="00F04C0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D11D49" w:rsidRPr="00AF1684" w:rsidRDefault="00D11D49" w:rsidP="00F04C0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r w:rsidRPr="00AF1684">
              <w:rPr>
                <w:rFonts w:ascii="Calibri" w:hAnsi="Calibri"/>
                <w:b/>
              </w:rPr>
              <w:t>#</w:t>
            </w:r>
          </w:p>
        </w:tc>
      </w:tr>
      <w:tr w:rsidR="00D11D49" w:rsidRPr="008B26A1" w:rsidTr="00F04C0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F04C0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F04C0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F04C0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F04C0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F04C0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F04C0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D11D49" w:rsidRDefault="00D11D49" w:rsidP="00F04C0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Default="00D11D49" w:rsidP="00F04C0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D11D49" w:rsidRDefault="00D11D49" w:rsidP="00F04C0F">
            <w:pPr>
              <w:jc w:val="center"/>
              <w:rPr>
                <w:rFonts w:ascii="Calibri" w:hAnsi="Calibri"/>
              </w:rPr>
            </w:pPr>
            <w:r>
              <w:rPr>
                <w:rFonts w:ascii="Calibri" w:hAnsi="Calibri"/>
              </w:rPr>
              <w:t>4</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D11D49" w:rsidRDefault="00D11D49" w:rsidP="00F04C0F">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F04C0F">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F04C0F">
            <w:pPr>
              <w:jc w:val="center"/>
              <w:rPr>
                <w:rFonts w:ascii="Calibri" w:hAnsi="Calibri"/>
              </w:rPr>
            </w:pPr>
            <w:r>
              <w:rPr>
                <w:rFonts w:ascii="Calibri" w:hAnsi="Calibri"/>
              </w:rPr>
              <w:t>3</w:t>
            </w:r>
          </w:p>
        </w:tc>
        <w:tc>
          <w:tcPr>
            <w:tcW w:w="567" w:type="dxa"/>
            <w:tcBorders>
              <w:top w:val="single" w:sz="4" w:space="0" w:color="auto"/>
            </w:tcBorders>
            <w:vAlign w:val="center"/>
          </w:tcPr>
          <w:p w:rsidR="00D11D49" w:rsidRDefault="00D11D49" w:rsidP="00F04C0F">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F04C0F">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F04C0F">
            <w:pPr>
              <w:jc w:val="center"/>
              <w:rPr>
                <w:rFonts w:ascii="Calibri" w:hAnsi="Calibri"/>
              </w:rPr>
            </w:pPr>
            <w:r>
              <w:rPr>
                <w:rFonts w:ascii="Calibri" w:hAnsi="Calibri"/>
              </w:rPr>
              <w:t>5</w:t>
            </w:r>
          </w:p>
        </w:tc>
        <w:tc>
          <w:tcPr>
            <w:tcW w:w="567" w:type="dxa"/>
            <w:tcBorders>
              <w:top w:val="single" w:sz="4" w:space="0" w:color="auto"/>
            </w:tcBorders>
            <w:vAlign w:val="center"/>
          </w:tcPr>
          <w:p w:rsidR="00D11D49" w:rsidRDefault="00D11D49" w:rsidP="00F04C0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D11D49" w:rsidRDefault="00D11D49" w:rsidP="00F04C0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D11D49" w:rsidRDefault="00D11D49" w:rsidP="00F04C0F">
            <w:pPr>
              <w:jc w:val="center"/>
              <w:rPr>
                <w:rFonts w:ascii="Calibri" w:hAnsi="Calibri"/>
              </w:rPr>
            </w:pPr>
            <w:r>
              <w:rPr>
                <w:rFonts w:ascii="Calibri" w:hAnsi="Calibri"/>
              </w:rPr>
              <w:t>1</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2</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PC04</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4,15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3,90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5</w:t>
            </w:r>
          </w:p>
        </w:tc>
      </w:tr>
      <w:tr w:rsidR="00D11D49" w:rsidRPr="008B26A1" w:rsidTr="00F04C0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PC06</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3,85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6</w:t>
            </w:r>
          </w:p>
        </w:tc>
      </w:tr>
      <w:tr w:rsidR="00D11D49" w:rsidRPr="008B26A1" w:rsidTr="00F04C0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2</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4</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3,50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6</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4,35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1</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4,00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w:t>
            </w:r>
          </w:p>
        </w:tc>
      </w:tr>
      <w:tr w:rsidR="00D11D49" w:rsidRPr="008B26A1" w:rsidTr="00F04C0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3,75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5</w:t>
            </w:r>
          </w:p>
        </w:tc>
      </w:tr>
      <w:tr w:rsidR="00D11D49" w:rsidRPr="008B26A1" w:rsidTr="00F04C0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PC01</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4,05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PC02</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4,40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2</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4,75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1</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PC04</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5</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PC05</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3,90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4</w:t>
            </w:r>
          </w:p>
        </w:tc>
      </w:tr>
      <w:tr w:rsidR="00D11D49" w:rsidRPr="008B26A1" w:rsidTr="00F04C0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PC06</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3,75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6</w:t>
            </w:r>
          </w:p>
        </w:tc>
      </w:tr>
      <w:tr w:rsidR="00D11D49" w:rsidRPr="008B26A1" w:rsidTr="00F04C0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1</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3,50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5</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4,30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2</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4,10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4</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4,15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w:t>
            </w:r>
          </w:p>
        </w:tc>
      </w:tr>
      <w:tr w:rsidR="00D11D49" w:rsidRPr="008B26A1" w:rsidTr="00F04C0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3,45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6</w:t>
            </w:r>
          </w:p>
        </w:tc>
      </w:tr>
      <w:tr w:rsidR="00D11D49" w:rsidRPr="008B26A1" w:rsidTr="00F04C0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PC01</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4,50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1</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PC02</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3,65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4</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3,95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2</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3,65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5</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4</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3,55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6</w:t>
            </w:r>
          </w:p>
        </w:tc>
      </w:tr>
      <w:tr w:rsidR="00D11D49" w:rsidRPr="008B26A1" w:rsidTr="00F04C0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PC06</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5</w:t>
            </w:r>
          </w:p>
        </w:tc>
        <w:tc>
          <w:tcPr>
            <w:tcW w:w="567" w:type="dxa"/>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w:t>
            </w:r>
          </w:p>
        </w:tc>
      </w:tr>
      <w:tr w:rsidR="00D11D49" w:rsidRPr="008B26A1" w:rsidTr="00F04C0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4,00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1</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3,85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3,85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4</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3,40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6</w:t>
            </w:r>
          </w:p>
        </w:tc>
      </w:tr>
      <w:tr w:rsidR="00D11D49" w:rsidRPr="008B26A1" w:rsidTr="00F04C0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3,95</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2</w:t>
            </w:r>
          </w:p>
        </w:tc>
      </w:tr>
      <w:tr w:rsidR="00D11D49" w:rsidRPr="008B26A1" w:rsidTr="00F04C0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D11D49" w:rsidRPr="00AF1684" w:rsidRDefault="00D11D49" w:rsidP="00F04C0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D11D49" w:rsidRPr="00AF1684" w:rsidRDefault="00D11D49" w:rsidP="00F04C0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D11D49" w:rsidRDefault="00D11D49" w:rsidP="00F04C0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D11D49" w:rsidRDefault="00D11D49" w:rsidP="00F04C0F">
            <w:pPr>
              <w:jc w:val="right"/>
              <w:rPr>
                <w:rFonts w:ascii="Calibri" w:hAnsi="Calibri"/>
              </w:rPr>
            </w:pPr>
            <w:r>
              <w:rPr>
                <w:rFonts w:ascii="Calibri" w:hAnsi="Calibri"/>
              </w:rPr>
              <w:t>0,45</w:t>
            </w:r>
          </w:p>
        </w:tc>
        <w:tc>
          <w:tcPr>
            <w:tcW w:w="567" w:type="dxa"/>
            <w:shd w:val="clear" w:color="auto" w:fill="DBE5F1" w:themeFill="accent1" w:themeFillTint="33"/>
            <w:vAlign w:val="center"/>
          </w:tcPr>
          <w:p w:rsidR="00D11D49" w:rsidRDefault="00D11D49" w:rsidP="00F04C0F">
            <w:pPr>
              <w:jc w:val="right"/>
              <w:rPr>
                <w:rFonts w:ascii="Calibri" w:hAnsi="Calibri"/>
              </w:rPr>
            </w:pPr>
            <w:r>
              <w:rPr>
                <w:rFonts w:ascii="Calibri" w:hAnsi="Calibri"/>
              </w:rPr>
              <w:t>3,80</w:t>
            </w:r>
          </w:p>
        </w:tc>
        <w:tc>
          <w:tcPr>
            <w:tcW w:w="567"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5</w:t>
            </w:r>
          </w:p>
        </w:tc>
      </w:tr>
    </w:tbl>
    <w:p w:rsidR="00D11D49" w:rsidRDefault="00D11D49" w:rsidP="00D11D49">
      <w:pPr>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D11D49" w:rsidRDefault="00D11D49" w:rsidP="00D11D49">
      <w:pPr>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21</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D11D49" w:rsidRPr="004C50E8" w:rsidTr="00F04C0F">
        <w:trPr>
          <w:tblHeader/>
          <w:jc w:val="center"/>
        </w:trPr>
        <w:tc>
          <w:tcPr>
            <w:tcW w:w="851" w:type="dxa"/>
            <w:shd w:val="clear" w:color="auto" w:fill="B8CCE4" w:themeFill="accent1" w:themeFillTint="66"/>
            <w:vAlign w:val="center"/>
          </w:tcPr>
          <w:p w:rsidR="00D11D49" w:rsidRPr="003A4038" w:rsidRDefault="00D11D49" w:rsidP="00F04C0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D11D49" w:rsidRPr="003A4038" w:rsidRDefault="00D11D49" w:rsidP="00F04C0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D11D49" w:rsidRPr="003A4038" w:rsidRDefault="00D11D49" w:rsidP="00F04C0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D11D49" w:rsidRPr="003A4038" w:rsidRDefault="00D11D49" w:rsidP="00F04C0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D11D49" w:rsidRPr="003A4038" w:rsidRDefault="00D11D49" w:rsidP="00F04C0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D11D49" w:rsidRPr="003A4038" w:rsidRDefault="00D11D49" w:rsidP="00F04C0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D11D49" w:rsidRPr="003A4038" w:rsidRDefault="00D11D49" w:rsidP="00F04C0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D11D49" w:rsidRPr="003A4038" w:rsidRDefault="00D11D49" w:rsidP="00F04C0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D11D49" w:rsidRPr="003A4038" w:rsidRDefault="00D11D49" w:rsidP="00F04C0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D11D49" w:rsidRPr="003A4038" w:rsidRDefault="00D11D49" w:rsidP="00F04C0F">
            <w:pPr>
              <w:jc w:val="center"/>
              <w:rPr>
                <w:rFonts w:ascii="Calibri" w:hAnsi="Calibri"/>
                <w:b/>
              </w:rPr>
            </w:pPr>
            <w:r w:rsidRPr="003A4038">
              <w:rPr>
                <w:rFonts w:ascii="Calibri" w:hAnsi="Calibri"/>
                <w:b/>
              </w:rPr>
              <w:t>Prioridad</w:t>
            </w:r>
          </w:p>
        </w:tc>
      </w:tr>
      <w:tr w:rsidR="00D11D49" w:rsidRPr="004C50E8" w:rsidTr="00F04C0F">
        <w:trPr>
          <w:jc w:val="center"/>
        </w:trPr>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D11D49" w:rsidRDefault="00D11D49" w:rsidP="00F04C0F">
            <w:pPr>
              <w:rPr>
                <w:rFonts w:ascii="Calibri" w:hAnsi="Calibri"/>
              </w:rPr>
            </w:pPr>
            <w:r>
              <w:rPr>
                <w:rFonts w:ascii="Calibri" w:hAnsi="Calibri"/>
              </w:rPr>
              <w:t>Órdenes de Compra</w:t>
            </w:r>
          </w:p>
        </w:tc>
        <w:tc>
          <w:tcPr>
            <w:tcW w:w="680" w:type="dxa"/>
            <w:vAlign w:val="center"/>
          </w:tcPr>
          <w:p w:rsidR="00D11D49" w:rsidRDefault="00D11D49" w:rsidP="00F04C0F">
            <w:pPr>
              <w:jc w:val="center"/>
              <w:rPr>
                <w:rFonts w:ascii="Calibri" w:hAnsi="Calibri"/>
              </w:rPr>
            </w:pPr>
            <w:r>
              <w:rPr>
                <w:rFonts w:ascii="Calibri" w:hAnsi="Calibri"/>
              </w:rPr>
              <w:t>3,95</w:t>
            </w:r>
          </w:p>
        </w:tc>
        <w:tc>
          <w:tcPr>
            <w:tcW w:w="680" w:type="dxa"/>
            <w:vAlign w:val="center"/>
          </w:tcPr>
          <w:p w:rsidR="00D11D49" w:rsidRDefault="00D11D49" w:rsidP="00F04C0F">
            <w:pPr>
              <w:jc w:val="center"/>
              <w:rPr>
                <w:rFonts w:ascii="Calibri" w:hAnsi="Calibri"/>
              </w:rPr>
            </w:pPr>
            <w:r>
              <w:rPr>
                <w:rFonts w:ascii="Calibri" w:hAnsi="Calibri"/>
              </w:rPr>
              <w:t>4,30</w:t>
            </w:r>
          </w:p>
        </w:tc>
        <w:tc>
          <w:tcPr>
            <w:tcW w:w="680" w:type="dxa"/>
            <w:vAlign w:val="center"/>
          </w:tcPr>
          <w:p w:rsidR="00D11D49" w:rsidRDefault="00D11D49" w:rsidP="00F04C0F">
            <w:pPr>
              <w:jc w:val="center"/>
              <w:rPr>
                <w:rFonts w:ascii="Calibri" w:hAnsi="Calibri"/>
              </w:rPr>
            </w:pPr>
            <w:r>
              <w:rPr>
                <w:rFonts w:ascii="Calibri" w:hAnsi="Calibri"/>
              </w:rPr>
              <w:t>4,05</w:t>
            </w:r>
          </w:p>
        </w:tc>
        <w:tc>
          <w:tcPr>
            <w:tcW w:w="680" w:type="dxa"/>
            <w:vAlign w:val="center"/>
          </w:tcPr>
          <w:p w:rsidR="00D11D49" w:rsidRDefault="00D11D49" w:rsidP="00F04C0F">
            <w:pPr>
              <w:jc w:val="center"/>
              <w:rPr>
                <w:rFonts w:ascii="Calibri" w:hAnsi="Calibri"/>
              </w:rPr>
            </w:pPr>
            <w:r>
              <w:rPr>
                <w:rFonts w:ascii="Calibri" w:hAnsi="Calibri"/>
              </w:rPr>
              <w:t>4,30</w:t>
            </w:r>
          </w:p>
        </w:tc>
        <w:tc>
          <w:tcPr>
            <w:tcW w:w="680" w:type="dxa"/>
            <w:vAlign w:val="center"/>
          </w:tcPr>
          <w:p w:rsidR="00D11D49" w:rsidRDefault="00D11D49" w:rsidP="00F04C0F">
            <w:pPr>
              <w:jc w:val="center"/>
              <w:rPr>
                <w:rFonts w:ascii="Calibri" w:hAnsi="Calibri"/>
              </w:rPr>
            </w:pPr>
            <w:r>
              <w:rPr>
                <w:rFonts w:ascii="Calibri" w:hAnsi="Calibri"/>
              </w:rPr>
              <w:t>4,50</w:t>
            </w:r>
          </w:p>
        </w:tc>
        <w:tc>
          <w:tcPr>
            <w:tcW w:w="680" w:type="dxa"/>
            <w:vAlign w:val="center"/>
          </w:tcPr>
          <w:p w:rsidR="00D11D49" w:rsidRDefault="00D11D49" w:rsidP="00F04C0F">
            <w:pPr>
              <w:jc w:val="center"/>
              <w:rPr>
                <w:rFonts w:ascii="Calibri" w:hAnsi="Calibri"/>
              </w:rPr>
            </w:pPr>
            <w:r>
              <w:rPr>
                <w:rFonts w:ascii="Calibri" w:hAnsi="Calibri"/>
              </w:rPr>
              <w:t>4,00</w:t>
            </w:r>
          </w:p>
        </w:tc>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1</w:t>
            </w:r>
          </w:p>
        </w:tc>
      </w:tr>
      <w:tr w:rsidR="00D11D49" w:rsidRPr="004C50E8" w:rsidTr="00F04C0F">
        <w:trPr>
          <w:jc w:val="center"/>
        </w:trPr>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D11D49" w:rsidRDefault="00D11D49" w:rsidP="00F04C0F">
            <w:pPr>
              <w:rPr>
                <w:rFonts w:ascii="Calibri" w:hAnsi="Calibri"/>
              </w:rPr>
            </w:pPr>
            <w:r>
              <w:rPr>
                <w:rFonts w:ascii="Calibri" w:hAnsi="Calibri"/>
              </w:rPr>
              <w:t>Subasta Inversa</w:t>
            </w:r>
          </w:p>
        </w:tc>
        <w:tc>
          <w:tcPr>
            <w:tcW w:w="680" w:type="dxa"/>
            <w:vAlign w:val="center"/>
          </w:tcPr>
          <w:p w:rsidR="00D11D49" w:rsidRDefault="00D11D49" w:rsidP="00F04C0F">
            <w:pPr>
              <w:jc w:val="center"/>
              <w:rPr>
                <w:rFonts w:ascii="Calibri" w:hAnsi="Calibri"/>
              </w:rPr>
            </w:pPr>
            <w:r>
              <w:rPr>
                <w:rFonts w:ascii="Calibri" w:hAnsi="Calibri"/>
              </w:rPr>
              <w:t>4,70</w:t>
            </w:r>
          </w:p>
        </w:tc>
        <w:tc>
          <w:tcPr>
            <w:tcW w:w="680" w:type="dxa"/>
            <w:vAlign w:val="center"/>
          </w:tcPr>
          <w:p w:rsidR="00D11D49" w:rsidRDefault="00D11D49" w:rsidP="00F04C0F">
            <w:pPr>
              <w:jc w:val="center"/>
              <w:rPr>
                <w:rFonts w:ascii="Calibri" w:hAnsi="Calibri"/>
              </w:rPr>
            </w:pPr>
            <w:r>
              <w:rPr>
                <w:rFonts w:ascii="Calibri" w:hAnsi="Calibri"/>
              </w:rPr>
              <w:t>3,80</w:t>
            </w:r>
          </w:p>
        </w:tc>
        <w:tc>
          <w:tcPr>
            <w:tcW w:w="680" w:type="dxa"/>
            <w:vAlign w:val="center"/>
          </w:tcPr>
          <w:p w:rsidR="00D11D49" w:rsidRDefault="00D11D49" w:rsidP="00F04C0F">
            <w:pPr>
              <w:jc w:val="center"/>
              <w:rPr>
                <w:rFonts w:ascii="Calibri" w:hAnsi="Calibri"/>
              </w:rPr>
            </w:pPr>
            <w:r>
              <w:rPr>
                <w:rFonts w:ascii="Calibri" w:hAnsi="Calibri"/>
              </w:rPr>
              <w:t>4,40</w:t>
            </w:r>
          </w:p>
        </w:tc>
        <w:tc>
          <w:tcPr>
            <w:tcW w:w="680" w:type="dxa"/>
            <w:vAlign w:val="center"/>
          </w:tcPr>
          <w:p w:rsidR="00D11D49" w:rsidRDefault="00D11D49" w:rsidP="00F04C0F">
            <w:pPr>
              <w:jc w:val="center"/>
              <w:rPr>
                <w:rFonts w:ascii="Calibri" w:hAnsi="Calibri"/>
              </w:rPr>
            </w:pPr>
            <w:r>
              <w:rPr>
                <w:rFonts w:ascii="Calibri" w:hAnsi="Calibri"/>
              </w:rPr>
              <w:t>3,50</w:t>
            </w:r>
          </w:p>
        </w:tc>
        <w:tc>
          <w:tcPr>
            <w:tcW w:w="680" w:type="dxa"/>
            <w:vAlign w:val="center"/>
          </w:tcPr>
          <w:p w:rsidR="00D11D49" w:rsidRDefault="00D11D49" w:rsidP="00F04C0F">
            <w:pPr>
              <w:jc w:val="center"/>
              <w:rPr>
                <w:rFonts w:ascii="Calibri" w:hAnsi="Calibri"/>
              </w:rPr>
            </w:pPr>
            <w:r>
              <w:rPr>
                <w:rFonts w:ascii="Calibri" w:hAnsi="Calibri"/>
              </w:rPr>
              <w:t>3,65</w:t>
            </w:r>
          </w:p>
        </w:tc>
        <w:tc>
          <w:tcPr>
            <w:tcW w:w="680" w:type="dxa"/>
            <w:vAlign w:val="center"/>
          </w:tcPr>
          <w:p w:rsidR="00D11D49" w:rsidRDefault="00D11D49" w:rsidP="00F04C0F">
            <w:pPr>
              <w:jc w:val="center"/>
              <w:rPr>
                <w:rFonts w:ascii="Calibri" w:hAnsi="Calibri"/>
              </w:rPr>
            </w:pPr>
            <w:r>
              <w:rPr>
                <w:rFonts w:ascii="Calibri" w:hAnsi="Calibri"/>
              </w:rPr>
              <w:t>3,85</w:t>
            </w:r>
          </w:p>
        </w:tc>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w:t>
            </w:r>
          </w:p>
        </w:tc>
      </w:tr>
      <w:tr w:rsidR="00D11D49" w:rsidRPr="004C50E8" w:rsidTr="00F04C0F">
        <w:trPr>
          <w:jc w:val="center"/>
        </w:trPr>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D11D49" w:rsidRDefault="00D11D49" w:rsidP="00F04C0F">
            <w:pPr>
              <w:rPr>
                <w:rFonts w:ascii="Calibri" w:hAnsi="Calibri"/>
              </w:rPr>
            </w:pPr>
            <w:r>
              <w:rPr>
                <w:rFonts w:ascii="Calibri" w:hAnsi="Calibri"/>
              </w:rPr>
              <w:t>Facturación</w:t>
            </w:r>
          </w:p>
        </w:tc>
        <w:tc>
          <w:tcPr>
            <w:tcW w:w="680" w:type="dxa"/>
            <w:vAlign w:val="center"/>
          </w:tcPr>
          <w:p w:rsidR="00D11D49" w:rsidRDefault="00D11D49" w:rsidP="00F04C0F">
            <w:pPr>
              <w:jc w:val="center"/>
              <w:rPr>
                <w:rFonts w:ascii="Calibri" w:hAnsi="Calibri"/>
              </w:rPr>
            </w:pPr>
            <w:r>
              <w:rPr>
                <w:rFonts w:ascii="Calibri" w:hAnsi="Calibri"/>
              </w:rPr>
              <w:t>4,30</w:t>
            </w:r>
          </w:p>
        </w:tc>
        <w:tc>
          <w:tcPr>
            <w:tcW w:w="680" w:type="dxa"/>
            <w:vAlign w:val="center"/>
          </w:tcPr>
          <w:p w:rsidR="00D11D49" w:rsidRDefault="00D11D49" w:rsidP="00F04C0F">
            <w:pPr>
              <w:jc w:val="center"/>
              <w:rPr>
                <w:rFonts w:ascii="Calibri" w:hAnsi="Calibri"/>
              </w:rPr>
            </w:pPr>
            <w:r>
              <w:rPr>
                <w:rFonts w:ascii="Calibri" w:hAnsi="Calibri"/>
              </w:rPr>
              <w:t>3,50</w:t>
            </w:r>
          </w:p>
        </w:tc>
        <w:tc>
          <w:tcPr>
            <w:tcW w:w="680" w:type="dxa"/>
            <w:vAlign w:val="center"/>
          </w:tcPr>
          <w:p w:rsidR="00D11D49" w:rsidRDefault="00D11D49" w:rsidP="00F04C0F">
            <w:pPr>
              <w:jc w:val="center"/>
              <w:rPr>
                <w:rFonts w:ascii="Calibri" w:hAnsi="Calibri"/>
              </w:rPr>
            </w:pPr>
            <w:r>
              <w:rPr>
                <w:rFonts w:ascii="Calibri" w:hAnsi="Calibri"/>
              </w:rPr>
              <w:t>4,75</w:t>
            </w:r>
          </w:p>
        </w:tc>
        <w:tc>
          <w:tcPr>
            <w:tcW w:w="680" w:type="dxa"/>
            <w:vAlign w:val="center"/>
          </w:tcPr>
          <w:p w:rsidR="00D11D49" w:rsidRDefault="00D11D49" w:rsidP="00F04C0F">
            <w:pPr>
              <w:jc w:val="center"/>
              <w:rPr>
                <w:rFonts w:ascii="Calibri" w:hAnsi="Calibri"/>
              </w:rPr>
            </w:pPr>
            <w:r>
              <w:rPr>
                <w:rFonts w:ascii="Calibri" w:hAnsi="Calibri"/>
              </w:rPr>
              <w:t>4,30</w:t>
            </w:r>
          </w:p>
        </w:tc>
        <w:tc>
          <w:tcPr>
            <w:tcW w:w="680" w:type="dxa"/>
            <w:vAlign w:val="center"/>
          </w:tcPr>
          <w:p w:rsidR="00D11D49" w:rsidRDefault="00D11D49" w:rsidP="00F04C0F">
            <w:pPr>
              <w:jc w:val="center"/>
              <w:rPr>
                <w:rFonts w:ascii="Calibri" w:hAnsi="Calibri"/>
              </w:rPr>
            </w:pPr>
            <w:r>
              <w:rPr>
                <w:rFonts w:ascii="Calibri" w:hAnsi="Calibri"/>
              </w:rPr>
              <w:t>3,95</w:t>
            </w:r>
          </w:p>
        </w:tc>
        <w:tc>
          <w:tcPr>
            <w:tcW w:w="680" w:type="dxa"/>
            <w:vAlign w:val="center"/>
          </w:tcPr>
          <w:p w:rsidR="00D11D49" w:rsidRDefault="00D11D49" w:rsidP="00F04C0F">
            <w:pPr>
              <w:jc w:val="center"/>
              <w:rPr>
                <w:rFonts w:ascii="Calibri" w:hAnsi="Calibri"/>
              </w:rPr>
            </w:pPr>
            <w:r>
              <w:rPr>
                <w:rFonts w:ascii="Calibri" w:hAnsi="Calibri"/>
              </w:rPr>
              <w:t>3,85</w:t>
            </w:r>
          </w:p>
        </w:tc>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2</w:t>
            </w:r>
          </w:p>
        </w:tc>
      </w:tr>
      <w:tr w:rsidR="00D11D49" w:rsidRPr="004C50E8" w:rsidTr="00F04C0F">
        <w:trPr>
          <w:jc w:val="center"/>
        </w:trPr>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D11D49" w:rsidRDefault="00D11D49" w:rsidP="00F04C0F">
            <w:pPr>
              <w:rPr>
                <w:rFonts w:ascii="Calibri" w:hAnsi="Calibri"/>
              </w:rPr>
            </w:pPr>
            <w:r>
              <w:rPr>
                <w:rFonts w:ascii="Calibri" w:hAnsi="Calibri"/>
              </w:rPr>
              <w:t>Registro de Entidades</w:t>
            </w:r>
          </w:p>
        </w:tc>
        <w:tc>
          <w:tcPr>
            <w:tcW w:w="680" w:type="dxa"/>
            <w:vAlign w:val="center"/>
          </w:tcPr>
          <w:p w:rsidR="00D11D49" w:rsidRDefault="00D11D49" w:rsidP="00F04C0F">
            <w:pPr>
              <w:jc w:val="center"/>
              <w:rPr>
                <w:rFonts w:ascii="Calibri" w:hAnsi="Calibri"/>
              </w:rPr>
            </w:pPr>
            <w:r>
              <w:rPr>
                <w:rFonts w:ascii="Calibri" w:hAnsi="Calibri"/>
              </w:rPr>
              <w:t>4,15</w:t>
            </w:r>
          </w:p>
        </w:tc>
        <w:tc>
          <w:tcPr>
            <w:tcW w:w="680" w:type="dxa"/>
            <w:vAlign w:val="center"/>
          </w:tcPr>
          <w:p w:rsidR="00D11D49" w:rsidRDefault="00D11D49" w:rsidP="00F04C0F">
            <w:pPr>
              <w:jc w:val="center"/>
              <w:rPr>
                <w:rFonts w:ascii="Calibri" w:hAnsi="Calibri"/>
              </w:rPr>
            </w:pPr>
            <w:r>
              <w:rPr>
                <w:rFonts w:ascii="Calibri" w:hAnsi="Calibri"/>
              </w:rPr>
              <w:t>4,35</w:t>
            </w:r>
          </w:p>
        </w:tc>
        <w:tc>
          <w:tcPr>
            <w:tcW w:w="680" w:type="dxa"/>
            <w:vAlign w:val="center"/>
          </w:tcPr>
          <w:p w:rsidR="00D11D49" w:rsidRDefault="00D11D49" w:rsidP="00F04C0F">
            <w:pPr>
              <w:jc w:val="center"/>
              <w:rPr>
                <w:rFonts w:ascii="Calibri" w:hAnsi="Calibri"/>
              </w:rPr>
            </w:pPr>
            <w:r>
              <w:rPr>
                <w:rFonts w:ascii="Calibri" w:hAnsi="Calibri"/>
              </w:rPr>
              <w:t>3,80</w:t>
            </w:r>
          </w:p>
        </w:tc>
        <w:tc>
          <w:tcPr>
            <w:tcW w:w="680" w:type="dxa"/>
            <w:vAlign w:val="center"/>
          </w:tcPr>
          <w:p w:rsidR="00D11D49" w:rsidRDefault="00D11D49" w:rsidP="00F04C0F">
            <w:pPr>
              <w:jc w:val="center"/>
              <w:rPr>
                <w:rFonts w:ascii="Calibri" w:hAnsi="Calibri"/>
              </w:rPr>
            </w:pPr>
            <w:r>
              <w:rPr>
                <w:rFonts w:ascii="Calibri" w:hAnsi="Calibri"/>
              </w:rPr>
              <w:t>4,10</w:t>
            </w:r>
          </w:p>
        </w:tc>
        <w:tc>
          <w:tcPr>
            <w:tcW w:w="680" w:type="dxa"/>
            <w:vAlign w:val="center"/>
          </w:tcPr>
          <w:p w:rsidR="00D11D49" w:rsidRDefault="00D11D49" w:rsidP="00F04C0F">
            <w:pPr>
              <w:jc w:val="center"/>
              <w:rPr>
                <w:rFonts w:ascii="Calibri" w:hAnsi="Calibri"/>
              </w:rPr>
            </w:pPr>
            <w:r>
              <w:rPr>
                <w:rFonts w:ascii="Calibri" w:hAnsi="Calibri"/>
              </w:rPr>
              <w:t>3,65</w:t>
            </w:r>
          </w:p>
        </w:tc>
        <w:tc>
          <w:tcPr>
            <w:tcW w:w="680" w:type="dxa"/>
            <w:vAlign w:val="center"/>
          </w:tcPr>
          <w:p w:rsidR="00D11D49" w:rsidRDefault="00D11D49" w:rsidP="00F04C0F">
            <w:pPr>
              <w:jc w:val="center"/>
              <w:rPr>
                <w:rFonts w:ascii="Calibri" w:hAnsi="Calibri"/>
              </w:rPr>
            </w:pPr>
            <w:r>
              <w:rPr>
                <w:rFonts w:ascii="Calibri" w:hAnsi="Calibri"/>
              </w:rPr>
              <w:t>3,40</w:t>
            </w:r>
          </w:p>
        </w:tc>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4</w:t>
            </w:r>
          </w:p>
        </w:tc>
      </w:tr>
      <w:tr w:rsidR="00D11D49" w:rsidRPr="004C50E8" w:rsidTr="00F04C0F">
        <w:trPr>
          <w:jc w:val="center"/>
        </w:trPr>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D11D49" w:rsidRDefault="00D11D49" w:rsidP="00F04C0F">
            <w:pPr>
              <w:rPr>
                <w:rFonts w:ascii="Calibri" w:hAnsi="Calibri"/>
              </w:rPr>
            </w:pPr>
            <w:r>
              <w:rPr>
                <w:rFonts w:ascii="Calibri" w:hAnsi="Calibri"/>
              </w:rPr>
              <w:t>PQRS</w:t>
            </w:r>
          </w:p>
        </w:tc>
        <w:tc>
          <w:tcPr>
            <w:tcW w:w="680" w:type="dxa"/>
            <w:vAlign w:val="center"/>
          </w:tcPr>
          <w:p w:rsidR="00D11D49" w:rsidRDefault="00D11D49" w:rsidP="00F04C0F">
            <w:pPr>
              <w:jc w:val="center"/>
              <w:rPr>
                <w:rFonts w:ascii="Calibri" w:hAnsi="Calibri"/>
              </w:rPr>
            </w:pPr>
            <w:r>
              <w:rPr>
                <w:rFonts w:ascii="Calibri" w:hAnsi="Calibri"/>
              </w:rPr>
              <w:t>3,90</w:t>
            </w:r>
          </w:p>
        </w:tc>
        <w:tc>
          <w:tcPr>
            <w:tcW w:w="680" w:type="dxa"/>
            <w:vAlign w:val="center"/>
          </w:tcPr>
          <w:p w:rsidR="00D11D49" w:rsidRDefault="00D11D49" w:rsidP="00F04C0F">
            <w:pPr>
              <w:jc w:val="center"/>
              <w:rPr>
                <w:rFonts w:ascii="Calibri" w:hAnsi="Calibri"/>
              </w:rPr>
            </w:pPr>
            <w:r>
              <w:rPr>
                <w:rFonts w:ascii="Calibri" w:hAnsi="Calibri"/>
              </w:rPr>
              <w:t>4,00</w:t>
            </w:r>
          </w:p>
        </w:tc>
        <w:tc>
          <w:tcPr>
            <w:tcW w:w="680" w:type="dxa"/>
            <w:vAlign w:val="center"/>
          </w:tcPr>
          <w:p w:rsidR="00D11D49" w:rsidRDefault="00D11D49" w:rsidP="00F04C0F">
            <w:pPr>
              <w:jc w:val="center"/>
              <w:rPr>
                <w:rFonts w:ascii="Calibri" w:hAnsi="Calibri"/>
              </w:rPr>
            </w:pPr>
            <w:r>
              <w:rPr>
                <w:rFonts w:ascii="Calibri" w:hAnsi="Calibri"/>
              </w:rPr>
              <w:t>3,90</w:t>
            </w:r>
          </w:p>
        </w:tc>
        <w:tc>
          <w:tcPr>
            <w:tcW w:w="680" w:type="dxa"/>
            <w:vAlign w:val="center"/>
          </w:tcPr>
          <w:p w:rsidR="00D11D49" w:rsidRDefault="00D11D49" w:rsidP="00F04C0F">
            <w:pPr>
              <w:jc w:val="center"/>
              <w:rPr>
                <w:rFonts w:ascii="Calibri" w:hAnsi="Calibri"/>
              </w:rPr>
            </w:pPr>
            <w:r>
              <w:rPr>
                <w:rFonts w:ascii="Calibri" w:hAnsi="Calibri"/>
              </w:rPr>
              <w:t>4,15</w:t>
            </w:r>
          </w:p>
        </w:tc>
        <w:tc>
          <w:tcPr>
            <w:tcW w:w="680" w:type="dxa"/>
            <w:vAlign w:val="center"/>
          </w:tcPr>
          <w:p w:rsidR="00D11D49" w:rsidRDefault="00D11D49" w:rsidP="00F04C0F">
            <w:pPr>
              <w:jc w:val="center"/>
              <w:rPr>
                <w:rFonts w:ascii="Calibri" w:hAnsi="Calibri"/>
              </w:rPr>
            </w:pPr>
            <w:r>
              <w:rPr>
                <w:rFonts w:ascii="Calibri" w:hAnsi="Calibri"/>
              </w:rPr>
              <w:t>3,55</w:t>
            </w:r>
          </w:p>
        </w:tc>
        <w:tc>
          <w:tcPr>
            <w:tcW w:w="680" w:type="dxa"/>
            <w:vAlign w:val="center"/>
          </w:tcPr>
          <w:p w:rsidR="00D11D49" w:rsidRDefault="00D11D49" w:rsidP="00F04C0F">
            <w:pPr>
              <w:jc w:val="center"/>
              <w:rPr>
                <w:rFonts w:ascii="Calibri" w:hAnsi="Calibri"/>
              </w:rPr>
            </w:pPr>
            <w:r>
              <w:rPr>
                <w:rFonts w:ascii="Calibri" w:hAnsi="Calibri"/>
              </w:rPr>
              <w:t>3,95</w:t>
            </w:r>
          </w:p>
        </w:tc>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5</w:t>
            </w:r>
          </w:p>
        </w:tc>
      </w:tr>
      <w:tr w:rsidR="00D11D49" w:rsidRPr="004C50E8" w:rsidTr="00F04C0F">
        <w:trPr>
          <w:jc w:val="center"/>
        </w:trPr>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D11D49" w:rsidRDefault="00D11D49" w:rsidP="00F04C0F">
            <w:pPr>
              <w:rPr>
                <w:rFonts w:ascii="Calibri" w:hAnsi="Calibri"/>
              </w:rPr>
            </w:pPr>
            <w:r>
              <w:rPr>
                <w:rFonts w:ascii="Calibri" w:hAnsi="Calibri"/>
              </w:rPr>
              <w:t>Calificaciones</w:t>
            </w:r>
          </w:p>
        </w:tc>
        <w:tc>
          <w:tcPr>
            <w:tcW w:w="680" w:type="dxa"/>
            <w:vAlign w:val="center"/>
          </w:tcPr>
          <w:p w:rsidR="00D11D49" w:rsidRDefault="00D11D49" w:rsidP="00F04C0F">
            <w:pPr>
              <w:jc w:val="center"/>
              <w:rPr>
                <w:rFonts w:ascii="Calibri" w:hAnsi="Calibri"/>
              </w:rPr>
            </w:pPr>
            <w:r>
              <w:rPr>
                <w:rFonts w:ascii="Calibri" w:hAnsi="Calibri"/>
              </w:rPr>
              <w:t>3,85</w:t>
            </w:r>
          </w:p>
        </w:tc>
        <w:tc>
          <w:tcPr>
            <w:tcW w:w="680" w:type="dxa"/>
            <w:vAlign w:val="center"/>
          </w:tcPr>
          <w:p w:rsidR="00D11D49" w:rsidRDefault="00D11D49" w:rsidP="00F04C0F">
            <w:pPr>
              <w:jc w:val="center"/>
              <w:rPr>
                <w:rFonts w:ascii="Calibri" w:hAnsi="Calibri"/>
              </w:rPr>
            </w:pPr>
            <w:r>
              <w:rPr>
                <w:rFonts w:ascii="Calibri" w:hAnsi="Calibri"/>
              </w:rPr>
              <w:t>3,75</w:t>
            </w:r>
          </w:p>
        </w:tc>
        <w:tc>
          <w:tcPr>
            <w:tcW w:w="680" w:type="dxa"/>
            <w:vAlign w:val="center"/>
          </w:tcPr>
          <w:p w:rsidR="00D11D49" w:rsidRDefault="00D11D49" w:rsidP="00F04C0F">
            <w:pPr>
              <w:jc w:val="center"/>
              <w:rPr>
                <w:rFonts w:ascii="Calibri" w:hAnsi="Calibri"/>
              </w:rPr>
            </w:pPr>
            <w:r>
              <w:rPr>
                <w:rFonts w:ascii="Calibri" w:hAnsi="Calibri"/>
              </w:rPr>
              <w:t>3,75</w:t>
            </w:r>
          </w:p>
        </w:tc>
        <w:tc>
          <w:tcPr>
            <w:tcW w:w="680" w:type="dxa"/>
            <w:vAlign w:val="center"/>
          </w:tcPr>
          <w:p w:rsidR="00D11D49" w:rsidRDefault="00D11D49" w:rsidP="00F04C0F">
            <w:pPr>
              <w:jc w:val="center"/>
              <w:rPr>
                <w:rFonts w:ascii="Calibri" w:hAnsi="Calibri"/>
              </w:rPr>
            </w:pPr>
            <w:r>
              <w:rPr>
                <w:rFonts w:ascii="Calibri" w:hAnsi="Calibri"/>
              </w:rPr>
              <w:t>3,45</w:t>
            </w:r>
          </w:p>
        </w:tc>
        <w:tc>
          <w:tcPr>
            <w:tcW w:w="680" w:type="dxa"/>
            <w:vAlign w:val="center"/>
          </w:tcPr>
          <w:p w:rsidR="00D11D49" w:rsidRDefault="00D11D49" w:rsidP="00F04C0F">
            <w:pPr>
              <w:jc w:val="center"/>
              <w:rPr>
                <w:rFonts w:ascii="Calibri" w:hAnsi="Calibri"/>
              </w:rPr>
            </w:pPr>
            <w:r>
              <w:rPr>
                <w:rFonts w:ascii="Calibri" w:hAnsi="Calibri"/>
              </w:rPr>
              <w:t>3,80</w:t>
            </w:r>
          </w:p>
        </w:tc>
        <w:tc>
          <w:tcPr>
            <w:tcW w:w="680" w:type="dxa"/>
            <w:vAlign w:val="center"/>
          </w:tcPr>
          <w:p w:rsidR="00D11D49" w:rsidRDefault="00D11D49" w:rsidP="00F04C0F">
            <w:pPr>
              <w:jc w:val="center"/>
              <w:rPr>
                <w:rFonts w:ascii="Calibri" w:hAnsi="Calibri"/>
              </w:rPr>
            </w:pPr>
            <w:r>
              <w:rPr>
                <w:rFonts w:ascii="Calibri" w:hAnsi="Calibri"/>
              </w:rPr>
              <w:t>3,80</w:t>
            </w:r>
          </w:p>
        </w:tc>
        <w:tc>
          <w:tcPr>
            <w:tcW w:w="851"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D11D49" w:rsidRDefault="00D11D49" w:rsidP="00F04C0F">
            <w:pPr>
              <w:jc w:val="center"/>
              <w:rPr>
                <w:rFonts w:ascii="Calibri" w:hAnsi="Calibri"/>
              </w:rPr>
            </w:pPr>
            <w:r>
              <w:rPr>
                <w:rFonts w:ascii="Calibri" w:hAnsi="Calibri"/>
              </w:rPr>
              <w:t>6</w:t>
            </w:r>
          </w:p>
        </w:tc>
      </w:tr>
    </w:tbl>
    <w:p w:rsidR="00D11D49" w:rsidRPr="00DC4CF0" w:rsidRDefault="00D11D49" w:rsidP="00D11D49">
      <w:pPr>
        <w:rPr>
          <w:rFonts w:asciiTheme="minorHAnsi" w:hAnsiTheme="minorHAnsi"/>
          <w:sz w:val="22"/>
        </w:rPr>
      </w:pPr>
    </w:p>
    <w:p w:rsidR="00D11D49" w:rsidRDefault="00D11D49" w:rsidP="00D11D49">
      <w:pPr>
        <w:jc w:val="both"/>
        <w:rPr>
          <w:rFonts w:asciiTheme="minorHAnsi" w:hAnsiTheme="minorHAnsi"/>
          <w:sz w:val="22"/>
        </w:rPr>
      </w:pPr>
    </w:p>
    <w:p w:rsidR="00D11D49" w:rsidRPr="0060470B" w:rsidRDefault="00D11D49" w:rsidP="00D11D49">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 lo que servirá más adelante para determinar la duración de los proyectos.</w:t>
      </w:r>
    </w:p>
    <w:p w:rsidR="00D11D49" w:rsidRPr="0060470B"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3" w:name="_Toc296449646"/>
      <w:bookmarkStart w:id="54" w:name="_Toc300240422"/>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22</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53"/>
      <w:bookmarkEnd w:id="54"/>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D11D49" w:rsidRPr="00462B71" w:rsidTr="00F04C0F">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cnfStyle w:val="100000000000"/>
              <w:rPr>
                <w:rFonts w:asciiTheme="minorHAnsi" w:hAnsiTheme="minorHAnsi"/>
              </w:rPr>
            </w:pPr>
            <w:r w:rsidRPr="00462B71">
              <w:rPr>
                <w:rFonts w:asciiTheme="minorHAnsi" w:hAnsiTheme="minorHAnsi"/>
              </w:rPr>
              <w:t>Esfuerzo</w:t>
            </w:r>
          </w:p>
        </w:tc>
      </w:tr>
      <w:tr w:rsidR="00D11D49" w:rsidRPr="00462B71" w:rsidTr="00F04C0F">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F04C0F">
            <w:pPr>
              <w:jc w:val="right"/>
              <w:cnfStyle w:val="000000100000"/>
              <w:rPr>
                <w:rFonts w:asciiTheme="minorHAnsi" w:hAnsiTheme="minorHAnsi"/>
              </w:rPr>
            </w:pPr>
            <w:r w:rsidRPr="00462B71">
              <w:rPr>
                <w:rFonts w:asciiTheme="minorHAnsi" w:hAnsiTheme="minorHAnsi"/>
              </w:rPr>
              <w:t>1067</w:t>
            </w:r>
          </w:p>
        </w:tc>
      </w:tr>
      <w:tr w:rsidR="00D11D49" w:rsidRPr="00462B71" w:rsidTr="00F04C0F">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D11D49" w:rsidRPr="00462B71" w:rsidRDefault="00D11D49" w:rsidP="00F04C0F">
            <w:pPr>
              <w:jc w:val="right"/>
              <w:cnfStyle w:val="000000000000"/>
              <w:rPr>
                <w:rFonts w:asciiTheme="minorHAnsi" w:hAnsiTheme="minorHAnsi"/>
              </w:rPr>
            </w:pPr>
            <w:r w:rsidRPr="00462B71">
              <w:rPr>
                <w:rFonts w:asciiTheme="minorHAnsi" w:hAnsiTheme="minorHAnsi"/>
              </w:rPr>
              <w:t>200</w:t>
            </w:r>
          </w:p>
        </w:tc>
      </w:tr>
      <w:tr w:rsidR="00D11D49" w:rsidRPr="00462B71" w:rsidTr="00F04C0F">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F04C0F">
            <w:pPr>
              <w:jc w:val="right"/>
              <w:cnfStyle w:val="000000100000"/>
              <w:rPr>
                <w:rFonts w:asciiTheme="minorHAnsi" w:hAnsiTheme="minorHAnsi"/>
              </w:rPr>
            </w:pPr>
            <w:r w:rsidRPr="00462B71">
              <w:rPr>
                <w:rFonts w:asciiTheme="minorHAnsi" w:hAnsiTheme="minorHAnsi"/>
              </w:rPr>
              <w:t>585</w:t>
            </w:r>
          </w:p>
        </w:tc>
      </w:tr>
      <w:tr w:rsidR="00D11D49" w:rsidRPr="00462B71" w:rsidTr="00F04C0F">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D11D49" w:rsidRPr="00462B71" w:rsidRDefault="00D11D49" w:rsidP="00F04C0F">
            <w:pPr>
              <w:jc w:val="right"/>
              <w:cnfStyle w:val="000000000000"/>
              <w:rPr>
                <w:rFonts w:asciiTheme="minorHAnsi" w:hAnsiTheme="minorHAnsi"/>
              </w:rPr>
            </w:pPr>
            <w:r w:rsidRPr="00462B71">
              <w:rPr>
                <w:rFonts w:asciiTheme="minorHAnsi" w:hAnsiTheme="minorHAnsi"/>
              </w:rPr>
              <w:t>270</w:t>
            </w:r>
          </w:p>
        </w:tc>
      </w:tr>
      <w:tr w:rsidR="00D11D49" w:rsidRPr="00462B71" w:rsidTr="00F04C0F">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F04C0F">
            <w:pPr>
              <w:jc w:val="right"/>
              <w:cnfStyle w:val="000000100000"/>
              <w:rPr>
                <w:rFonts w:asciiTheme="minorHAnsi" w:hAnsiTheme="minorHAnsi"/>
              </w:rPr>
            </w:pPr>
            <w:r w:rsidRPr="00462B71">
              <w:rPr>
                <w:rFonts w:asciiTheme="minorHAnsi" w:hAnsiTheme="minorHAnsi"/>
              </w:rPr>
              <w:t>1080</w:t>
            </w:r>
          </w:p>
        </w:tc>
      </w:tr>
      <w:tr w:rsidR="00D11D49" w:rsidRPr="00462B71" w:rsidTr="00F04C0F">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D11D49" w:rsidRPr="00462B71" w:rsidRDefault="00D11D49" w:rsidP="00F04C0F">
            <w:pPr>
              <w:jc w:val="right"/>
              <w:cnfStyle w:val="000000000000"/>
              <w:rPr>
                <w:rFonts w:asciiTheme="minorHAnsi" w:hAnsiTheme="minorHAnsi"/>
              </w:rPr>
            </w:pPr>
            <w:r w:rsidRPr="00462B71">
              <w:rPr>
                <w:rFonts w:asciiTheme="minorHAnsi" w:hAnsiTheme="minorHAnsi"/>
              </w:rPr>
              <w:t>210</w:t>
            </w:r>
          </w:p>
        </w:tc>
      </w:tr>
      <w:tr w:rsidR="00D11D49" w:rsidRPr="00462B71" w:rsidTr="00F04C0F">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462B71" w:rsidRDefault="00D11D49" w:rsidP="00F04C0F">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D11D49" w:rsidRPr="00462B71" w:rsidRDefault="00D11D49" w:rsidP="00F04C0F">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right"/>
              <w:cnfStyle w:val="000000100000"/>
              <w:rPr>
                <w:rFonts w:asciiTheme="minorHAnsi" w:hAnsiTheme="minorHAnsi"/>
                <w:b/>
              </w:rPr>
            </w:pPr>
            <w:r w:rsidRPr="00462B71">
              <w:rPr>
                <w:rFonts w:asciiTheme="minorHAnsi" w:hAnsiTheme="minorHAnsi"/>
                <w:b/>
              </w:rPr>
              <w:t>3412</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 xml:space="preserve">Si bien esta fue la proyección inicial, era necesario hacer un ajuste sobre estas estimaciones teniendo en cuenta el esfuerzo adicional que representará el seguimiento del proceso de la metodología de desarrollo, y el esfuerzo adicional que representa la familiarización y puesta a punto del ambiente de ejecución de la arquitectura planteada. Además, en el escenario propuesto en Proyecto 2 se descubrió que el modelo As-Is levantado de la arquitectura no corresponde directamente al escenario en ejecución actual, por lo que se </w:t>
      </w:r>
      <w:r>
        <w:rPr>
          <w:rFonts w:asciiTheme="minorHAnsi" w:hAnsiTheme="minorHAnsi"/>
          <w:sz w:val="22"/>
        </w:rPr>
        <w:lastRenderedPageBreak/>
        <w:t>asumió que en el desarrollo de la tercera parte del proyecto se tendría una situación similar y se deberían ajustar los modelos tanto del As-Is como el To-Be para que correspondan al escenario real</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Con el fin de ajustar la planificación de los proyectos, se tiene en cuenta la estimación en esfuerzo para cada uno de ellos, incrementando en 20% las horas de esfuerzo propuestas, esto de acuerdo a que la diferencia del esfuerzo que se obtuvo tras el estudio fue 18,7% y refleja los problemas que se consideran como las oportunidades de mejora, Se asume será suficiente para contrarrestar los problemas descubiertos con el estudio de la arquitectura en ejecución, aplicando las soluciones propuestas para cada uno de los problemas descubiertos. A continuación se encuentra la tabla de los proyectos nuevamente con sus esfuerzos ajustados.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5" w:name="_Toc300240423"/>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23</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bookmarkEnd w:id="55"/>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418"/>
        <w:gridCol w:w="3686"/>
        <w:gridCol w:w="1134"/>
      </w:tblGrid>
      <w:tr w:rsidR="00D11D49" w:rsidRPr="00462B71" w:rsidTr="00F04C0F">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Proyecto Consolidado</w:t>
            </w:r>
          </w:p>
        </w:tc>
        <w:tc>
          <w:tcPr>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cnfStyle w:val="100000000000"/>
              <w:rPr>
                <w:rFonts w:asciiTheme="minorHAnsi" w:hAnsiTheme="minorHAnsi"/>
              </w:rPr>
            </w:pPr>
            <w:r w:rsidRPr="00462B71">
              <w:rPr>
                <w:rFonts w:asciiTheme="minorHAnsi" w:hAnsiTheme="minorHAnsi"/>
              </w:rPr>
              <w:t>Nombre del Proyecto</w:t>
            </w:r>
          </w:p>
        </w:tc>
        <w:tc>
          <w:tcPr>
            <w:tcW w:w="368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cnfStyle w:val="100000000000"/>
              <w:rPr>
                <w:rFonts w:asciiTheme="minorHAnsi" w:hAnsiTheme="minorHAnsi"/>
              </w:rPr>
            </w:pPr>
            <w:r w:rsidRPr="00462B71">
              <w:rPr>
                <w:rFonts w:asciiTheme="minorHAnsi" w:hAnsiTheme="minorHAnsi"/>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cnfStyle w:val="100000000000"/>
              <w:rPr>
                <w:rFonts w:asciiTheme="minorHAnsi" w:hAnsiTheme="minorHAnsi"/>
              </w:rPr>
            </w:pPr>
            <w:r w:rsidRPr="00462B71">
              <w:rPr>
                <w:rFonts w:asciiTheme="minorHAnsi" w:hAnsiTheme="minorHAnsi"/>
              </w:rPr>
              <w:t>Esfuerzo</w:t>
            </w:r>
            <w:r>
              <w:rPr>
                <w:rFonts w:asciiTheme="minorHAnsi" w:hAnsiTheme="minorHAnsi"/>
              </w:rPr>
              <w:t xml:space="preserve"> Ajustado</w:t>
            </w:r>
          </w:p>
        </w:tc>
      </w:tr>
      <w:tr w:rsidR="00D11D49" w:rsidRPr="00462B71" w:rsidTr="00F04C0F">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PC01</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Órdenes de Compra</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Default="00D11D49" w:rsidP="00F04C0F">
            <w:pPr>
              <w:jc w:val="right"/>
              <w:cnfStyle w:val="000000100000"/>
              <w:rPr>
                <w:rFonts w:ascii="Calibri" w:hAnsi="Calibri" w:cs="Calibri"/>
                <w:sz w:val="22"/>
                <w:szCs w:val="22"/>
              </w:rPr>
            </w:pPr>
            <w:r>
              <w:rPr>
                <w:rFonts w:ascii="Calibri" w:hAnsi="Calibri" w:cs="Calibri"/>
                <w:sz w:val="22"/>
                <w:szCs w:val="22"/>
              </w:rPr>
              <w:t>1280,5</w:t>
            </w:r>
          </w:p>
        </w:tc>
      </w:tr>
      <w:tr w:rsidR="00D11D49" w:rsidRPr="00462B71" w:rsidTr="00F04C0F">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PC02</w:t>
            </w:r>
          </w:p>
        </w:tc>
        <w:tc>
          <w:tcPr>
            <w:tcW w:w="1418" w:type="dxa"/>
            <w:shd w:val="clear" w:color="auto" w:fill="DBE5F1" w:themeFill="accent1" w:themeFillTint="33"/>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Subasta Inversa</w:t>
            </w:r>
          </w:p>
        </w:tc>
        <w:tc>
          <w:tcPr>
            <w:tcW w:w="3686" w:type="dxa"/>
            <w:shd w:val="clear" w:color="auto" w:fill="auto"/>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bottom"/>
            <w:hideMark/>
          </w:tcPr>
          <w:p w:rsidR="00D11D49" w:rsidRDefault="00D11D49" w:rsidP="00F04C0F">
            <w:pPr>
              <w:jc w:val="right"/>
              <w:cnfStyle w:val="000000000000"/>
              <w:rPr>
                <w:rFonts w:ascii="Calibri" w:hAnsi="Calibri" w:cs="Calibri"/>
                <w:sz w:val="22"/>
                <w:szCs w:val="22"/>
              </w:rPr>
            </w:pPr>
            <w:r>
              <w:rPr>
                <w:rFonts w:ascii="Calibri" w:hAnsi="Calibri" w:cs="Calibri"/>
                <w:sz w:val="22"/>
                <w:szCs w:val="22"/>
              </w:rPr>
              <w:t>240</w:t>
            </w:r>
          </w:p>
        </w:tc>
      </w:tr>
      <w:tr w:rsidR="00D11D49" w:rsidRPr="00462B71" w:rsidTr="00F04C0F">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PC03</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Facturación</w:t>
            </w:r>
          </w:p>
        </w:tc>
        <w:tc>
          <w:tcPr>
            <w:tcW w:w="368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Default="00D11D49" w:rsidP="00F04C0F">
            <w:pPr>
              <w:jc w:val="right"/>
              <w:cnfStyle w:val="000000100000"/>
              <w:rPr>
                <w:rFonts w:ascii="Calibri" w:hAnsi="Calibri" w:cs="Calibri"/>
                <w:sz w:val="22"/>
                <w:szCs w:val="22"/>
              </w:rPr>
            </w:pPr>
            <w:r>
              <w:rPr>
                <w:rFonts w:ascii="Calibri" w:hAnsi="Calibri" w:cs="Calibri"/>
                <w:sz w:val="22"/>
                <w:szCs w:val="22"/>
              </w:rPr>
              <w:t>702</w:t>
            </w:r>
          </w:p>
        </w:tc>
      </w:tr>
      <w:tr w:rsidR="00D11D49" w:rsidRPr="00462B71" w:rsidTr="00F04C0F">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PC04</w:t>
            </w:r>
          </w:p>
        </w:tc>
        <w:tc>
          <w:tcPr>
            <w:tcW w:w="1418" w:type="dxa"/>
            <w:shd w:val="clear" w:color="auto" w:fill="DBE5F1" w:themeFill="accent1" w:themeFillTint="33"/>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Registro de Entidades</w:t>
            </w:r>
          </w:p>
        </w:tc>
        <w:tc>
          <w:tcPr>
            <w:tcW w:w="3686" w:type="dxa"/>
            <w:shd w:val="clear" w:color="auto" w:fill="auto"/>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bottom"/>
            <w:hideMark/>
          </w:tcPr>
          <w:p w:rsidR="00D11D49" w:rsidRDefault="00D11D49" w:rsidP="00F04C0F">
            <w:pPr>
              <w:jc w:val="right"/>
              <w:cnfStyle w:val="000000000000"/>
              <w:rPr>
                <w:rFonts w:ascii="Calibri" w:hAnsi="Calibri" w:cs="Calibri"/>
                <w:sz w:val="22"/>
                <w:szCs w:val="22"/>
              </w:rPr>
            </w:pPr>
            <w:r>
              <w:rPr>
                <w:rFonts w:ascii="Calibri" w:hAnsi="Calibri" w:cs="Calibri"/>
                <w:sz w:val="22"/>
                <w:szCs w:val="22"/>
              </w:rPr>
              <w:t>324</w:t>
            </w:r>
          </w:p>
        </w:tc>
      </w:tr>
      <w:tr w:rsidR="00D11D49" w:rsidRPr="00462B71" w:rsidTr="00F04C0F">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PC05</w:t>
            </w:r>
          </w:p>
        </w:tc>
        <w:tc>
          <w:tcPr>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PQRS</w:t>
            </w:r>
          </w:p>
        </w:tc>
        <w:tc>
          <w:tcPr>
            <w:tcW w:w="368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Default="00D11D49" w:rsidP="00F04C0F">
            <w:pPr>
              <w:jc w:val="right"/>
              <w:cnfStyle w:val="000000100000"/>
              <w:rPr>
                <w:rFonts w:ascii="Calibri" w:hAnsi="Calibri" w:cs="Calibri"/>
                <w:sz w:val="22"/>
                <w:szCs w:val="22"/>
              </w:rPr>
            </w:pPr>
            <w:r>
              <w:rPr>
                <w:rFonts w:ascii="Calibri" w:hAnsi="Calibri" w:cs="Calibri"/>
                <w:sz w:val="22"/>
                <w:szCs w:val="22"/>
              </w:rPr>
              <w:t>1296</w:t>
            </w:r>
          </w:p>
        </w:tc>
      </w:tr>
      <w:tr w:rsidR="00D11D49" w:rsidRPr="00462B71" w:rsidTr="00F04C0F">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PC06</w:t>
            </w:r>
          </w:p>
        </w:tc>
        <w:tc>
          <w:tcPr>
            <w:tcW w:w="1418" w:type="dxa"/>
            <w:tcBorders>
              <w:bottom w:val="single" w:sz="4" w:space="0" w:color="auto"/>
            </w:tcBorders>
            <w:shd w:val="clear" w:color="auto" w:fill="DBE5F1" w:themeFill="accent1" w:themeFillTint="33"/>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Calificaciones</w:t>
            </w:r>
          </w:p>
        </w:tc>
        <w:tc>
          <w:tcPr>
            <w:tcW w:w="3686" w:type="dxa"/>
            <w:tcBorders>
              <w:bottom w:val="single" w:sz="4" w:space="0" w:color="auto"/>
            </w:tcBorders>
            <w:shd w:val="clear" w:color="auto" w:fill="auto"/>
            <w:noWrap/>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bottom"/>
            <w:hideMark/>
          </w:tcPr>
          <w:p w:rsidR="00D11D49" w:rsidRDefault="00D11D49" w:rsidP="00F04C0F">
            <w:pPr>
              <w:jc w:val="right"/>
              <w:cnfStyle w:val="000000000000"/>
              <w:rPr>
                <w:rFonts w:ascii="Calibri" w:hAnsi="Calibri" w:cs="Calibri"/>
                <w:sz w:val="22"/>
                <w:szCs w:val="22"/>
              </w:rPr>
            </w:pPr>
            <w:r>
              <w:rPr>
                <w:rFonts w:ascii="Calibri" w:hAnsi="Calibri" w:cs="Calibri"/>
                <w:sz w:val="22"/>
                <w:szCs w:val="22"/>
              </w:rPr>
              <w:t>252</w:t>
            </w:r>
          </w:p>
        </w:tc>
      </w:tr>
      <w:tr w:rsidR="00D11D49" w:rsidRPr="00462B71" w:rsidTr="00F04C0F">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462B71" w:rsidRDefault="00D11D49" w:rsidP="00F04C0F">
            <w:pPr>
              <w:rPr>
                <w:rFonts w:asciiTheme="minorHAnsi" w:hAnsiTheme="minorHAnsi"/>
              </w:rPr>
            </w:pPr>
            <w:r w:rsidRPr="00462B71">
              <w:rPr>
                <w:rFonts w:asciiTheme="minorHAnsi" w:hAnsiTheme="minorHAnsi"/>
              </w:rPr>
              <w:t> </w:t>
            </w:r>
          </w:p>
        </w:tc>
        <w:tc>
          <w:tcPr>
            <w:tcW w:w="1418" w:type="dxa"/>
            <w:tcBorders>
              <w:top w:val="single" w:sz="4" w:space="0" w:color="auto"/>
              <w:left w:val="nil"/>
              <w:bottom w:val="single" w:sz="4" w:space="0" w:color="auto"/>
              <w:right w:val="nil"/>
            </w:tcBorders>
            <w:shd w:val="clear" w:color="auto" w:fill="auto"/>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 </w:t>
            </w:r>
          </w:p>
        </w:tc>
        <w:tc>
          <w:tcPr>
            <w:tcW w:w="3686" w:type="dxa"/>
            <w:tcBorders>
              <w:top w:val="single" w:sz="4" w:space="0" w:color="auto"/>
              <w:left w:val="nil"/>
              <w:bottom w:val="single" w:sz="4" w:space="0" w:color="auto"/>
              <w:right w:val="single" w:sz="4" w:space="0" w:color="auto"/>
            </w:tcBorders>
            <w:shd w:val="clear" w:color="auto" w:fill="auto"/>
            <w:vAlign w:val="center"/>
            <w:hideMark/>
          </w:tcPr>
          <w:p w:rsidR="00D11D49" w:rsidRPr="00462B71" w:rsidRDefault="00D11D49" w:rsidP="00F04C0F">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D11D49" w:rsidRDefault="00D11D49" w:rsidP="00F04C0F">
            <w:pPr>
              <w:jc w:val="right"/>
              <w:cnfStyle w:val="000000100000"/>
              <w:rPr>
                <w:rFonts w:ascii="Calibri" w:hAnsi="Calibri" w:cs="Calibri"/>
                <w:b/>
                <w:bCs/>
                <w:sz w:val="22"/>
                <w:szCs w:val="22"/>
              </w:rPr>
            </w:pPr>
            <w:r>
              <w:rPr>
                <w:rFonts w:ascii="Calibri" w:hAnsi="Calibri" w:cs="Calibri"/>
                <w:b/>
                <w:bCs/>
                <w:sz w:val="22"/>
                <w:szCs w:val="22"/>
              </w:rPr>
              <w:t>4094,5</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Basados en la capacidad de trabajo de cada individuo del grupo y con la información de inicio y fin del proyecto de implementación de la arquitectura planteada, se el alcance que se tendrá en la implementación.</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Se definieron 15 semanas de trabajo, 35 días calendario para cada ciclo, teniendo una duración total de 105 días laborables; con una capacidad de trabajo de 21 horas por semana. Para un grupo de 6 personas se calculo una capacidad de trabajo de 1890 horas para los tres ciclos de 5 semanas cada uno.  A continuación se muestran los ciclos necesarios para que sean culminados cada uno de los proyectos definidos.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6" w:name="_Toc300240424"/>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24</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sidRPr="00D01AAD">
        <w:rPr>
          <w:rFonts w:asciiTheme="minorHAnsi" w:hAnsiTheme="minorHAnsi"/>
          <w:color w:val="auto"/>
          <w:sz w:val="20"/>
        </w:rPr>
        <w:t>Ciclos</w:t>
      </w:r>
      <w:r>
        <w:rPr>
          <w:rFonts w:asciiTheme="minorHAnsi" w:hAnsiTheme="minorHAnsi"/>
          <w:color w:val="auto"/>
          <w:sz w:val="20"/>
        </w:rPr>
        <w:t xml:space="preserve"> necesarios por proyecto</w:t>
      </w:r>
      <w:bookmarkEnd w:id="56"/>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94"/>
        <w:gridCol w:w="1073"/>
      </w:tblGrid>
      <w:tr w:rsidR="00D11D49" w:rsidRPr="00462B71" w:rsidTr="00F04C0F">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Proyecto Consolidado</w:t>
            </w:r>
          </w:p>
        </w:tc>
        <w:tc>
          <w:tcPr>
            <w:tcW w:w="199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cnfStyle w:val="100000000000"/>
              <w:rPr>
                <w:rFonts w:asciiTheme="minorHAnsi" w:hAnsiTheme="minorHAnsi"/>
              </w:rPr>
            </w:pPr>
            <w:r w:rsidRPr="00462B71">
              <w:rPr>
                <w:rFonts w:asciiTheme="minorHAnsi" w:hAnsiTheme="minorHAnsi"/>
              </w:rPr>
              <w:t>Nombre del Proyecto</w:t>
            </w:r>
          </w:p>
        </w:tc>
        <w:tc>
          <w:tcPr>
            <w:tcW w:w="1073"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462B71" w:rsidRDefault="00D11D49" w:rsidP="00F04C0F">
            <w:pPr>
              <w:jc w:val="center"/>
              <w:cnfStyle w:val="100000000000"/>
              <w:rPr>
                <w:rFonts w:asciiTheme="minorHAnsi" w:hAnsiTheme="minorHAnsi"/>
              </w:rPr>
            </w:pPr>
            <w:r>
              <w:rPr>
                <w:rFonts w:asciiTheme="minorHAnsi" w:hAnsiTheme="minorHAnsi"/>
              </w:rPr>
              <w:t>Ciclos Necesarios</w:t>
            </w:r>
          </w:p>
        </w:tc>
      </w:tr>
      <w:tr w:rsidR="00D11D49" w:rsidRPr="00462B71" w:rsidTr="00F04C0F">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PC01</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Órdenes de Compra</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D11D49" w:rsidRPr="006409CA" w:rsidRDefault="00D11D49" w:rsidP="00F04C0F">
            <w:pPr>
              <w:jc w:val="right"/>
              <w:cnfStyle w:val="000000100000"/>
            </w:pPr>
            <w:r>
              <w:t>2</w:t>
            </w:r>
          </w:p>
        </w:tc>
      </w:tr>
      <w:tr w:rsidR="00D11D49" w:rsidRPr="00462B71" w:rsidTr="00F04C0F">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PC02</w:t>
            </w:r>
          </w:p>
        </w:tc>
        <w:tc>
          <w:tcPr>
            <w:tcW w:w="1994" w:type="dxa"/>
            <w:shd w:val="clear" w:color="auto" w:fill="DBE5F1" w:themeFill="accent1" w:themeFillTint="33"/>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Subasta Inversa</w:t>
            </w:r>
          </w:p>
        </w:tc>
        <w:tc>
          <w:tcPr>
            <w:tcW w:w="1073" w:type="dxa"/>
            <w:shd w:val="clear" w:color="auto" w:fill="auto"/>
            <w:noWrap/>
            <w:hideMark/>
          </w:tcPr>
          <w:p w:rsidR="00D11D49" w:rsidRPr="006409CA" w:rsidRDefault="00D11D49" w:rsidP="00F04C0F">
            <w:pPr>
              <w:jc w:val="right"/>
              <w:cnfStyle w:val="000000000000"/>
            </w:pPr>
            <w:r>
              <w:t>0,38</w:t>
            </w:r>
          </w:p>
        </w:tc>
      </w:tr>
      <w:tr w:rsidR="00D11D49" w:rsidRPr="00462B71" w:rsidTr="00F04C0F">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PC03</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Facturación</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D11D49" w:rsidRPr="006409CA" w:rsidRDefault="00D11D49" w:rsidP="00F04C0F">
            <w:pPr>
              <w:jc w:val="right"/>
              <w:cnfStyle w:val="000000100000"/>
            </w:pPr>
            <w:r>
              <w:t>1,1</w:t>
            </w:r>
          </w:p>
        </w:tc>
      </w:tr>
      <w:tr w:rsidR="00D11D49" w:rsidRPr="00462B71" w:rsidTr="00F04C0F">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PC04</w:t>
            </w:r>
          </w:p>
        </w:tc>
        <w:tc>
          <w:tcPr>
            <w:tcW w:w="1994" w:type="dxa"/>
            <w:shd w:val="clear" w:color="auto" w:fill="DBE5F1" w:themeFill="accent1" w:themeFillTint="33"/>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Registro de Entidades</w:t>
            </w:r>
          </w:p>
        </w:tc>
        <w:tc>
          <w:tcPr>
            <w:tcW w:w="1073" w:type="dxa"/>
            <w:shd w:val="clear" w:color="auto" w:fill="auto"/>
            <w:hideMark/>
          </w:tcPr>
          <w:p w:rsidR="00D11D49" w:rsidRPr="006409CA" w:rsidRDefault="00D11D49" w:rsidP="00F04C0F">
            <w:pPr>
              <w:jc w:val="right"/>
              <w:cnfStyle w:val="000000000000"/>
            </w:pPr>
            <w:r>
              <w:t>0,51</w:t>
            </w:r>
          </w:p>
        </w:tc>
      </w:tr>
      <w:tr w:rsidR="00D11D49" w:rsidRPr="00462B71" w:rsidTr="00F04C0F">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PC05</w:t>
            </w:r>
          </w:p>
        </w:tc>
        <w:tc>
          <w:tcPr>
            <w:tcW w:w="1994"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462B71" w:rsidRDefault="00D11D49" w:rsidP="00F04C0F">
            <w:pPr>
              <w:cnfStyle w:val="000000100000"/>
              <w:rPr>
                <w:rFonts w:asciiTheme="minorHAnsi" w:hAnsiTheme="minorHAnsi"/>
              </w:rPr>
            </w:pPr>
            <w:r w:rsidRPr="00462B71">
              <w:rPr>
                <w:rFonts w:asciiTheme="minorHAnsi" w:hAnsiTheme="minorHAnsi"/>
              </w:rPr>
              <w:t>PQRS</w:t>
            </w:r>
          </w:p>
        </w:tc>
        <w:tc>
          <w:tcPr>
            <w:tcW w:w="1073" w:type="dxa"/>
            <w:tcBorders>
              <w:top w:val="none" w:sz="0" w:space="0" w:color="auto"/>
              <w:left w:val="none" w:sz="0" w:space="0" w:color="auto"/>
              <w:bottom w:val="none" w:sz="0" w:space="0" w:color="auto"/>
              <w:right w:val="none" w:sz="0" w:space="0" w:color="auto"/>
            </w:tcBorders>
            <w:shd w:val="clear" w:color="auto" w:fill="auto"/>
            <w:hideMark/>
          </w:tcPr>
          <w:p w:rsidR="00D11D49" w:rsidRPr="006409CA" w:rsidRDefault="00D11D49" w:rsidP="00F04C0F">
            <w:pPr>
              <w:jc w:val="right"/>
              <w:cnfStyle w:val="000000100000"/>
            </w:pPr>
            <w:r>
              <w:t>2</w:t>
            </w:r>
          </w:p>
        </w:tc>
      </w:tr>
      <w:tr w:rsidR="00D11D49" w:rsidRPr="00462B71" w:rsidTr="00F04C0F">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462B71" w:rsidRDefault="00D11D49" w:rsidP="00F04C0F">
            <w:pPr>
              <w:jc w:val="center"/>
              <w:rPr>
                <w:rFonts w:asciiTheme="minorHAnsi" w:hAnsiTheme="minorHAnsi"/>
              </w:rPr>
            </w:pPr>
            <w:r w:rsidRPr="00462B71">
              <w:rPr>
                <w:rFonts w:asciiTheme="minorHAnsi" w:hAnsiTheme="minorHAnsi"/>
              </w:rPr>
              <w:t>PC06</w:t>
            </w:r>
          </w:p>
        </w:tc>
        <w:tc>
          <w:tcPr>
            <w:tcW w:w="1994" w:type="dxa"/>
            <w:tcBorders>
              <w:bottom w:val="single" w:sz="4" w:space="0" w:color="auto"/>
            </w:tcBorders>
            <w:shd w:val="clear" w:color="auto" w:fill="DBE5F1" w:themeFill="accent1" w:themeFillTint="33"/>
            <w:vAlign w:val="center"/>
            <w:hideMark/>
          </w:tcPr>
          <w:p w:rsidR="00D11D49" w:rsidRPr="00462B71" w:rsidRDefault="00D11D49" w:rsidP="00F04C0F">
            <w:pPr>
              <w:cnfStyle w:val="000000000000"/>
              <w:rPr>
                <w:rFonts w:asciiTheme="minorHAnsi" w:hAnsiTheme="minorHAnsi"/>
              </w:rPr>
            </w:pPr>
            <w:r w:rsidRPr="00462B71">
              <w:rPr>
                <w:rFonts w:asciiTheme="minorHAnsi" w:hAnsiTheme="minorHAnsi"/>
              </w:rPr>
              <w:t>Calificaciones</w:t>
            </w:r>
          </w:p>
        </w:tc>
        <w:tc>
          <w:tcPr>
            <w:tcW w:w="1073" w:type="dxa"/>
            <w:shd w:val="clear" w:color="auto" w:fill="auto"/>
            <w:hideMark/>
          </w:tcPr>
          <w:p w:rsidR="00D11D49" w:rsidRPr="006409CA" w:rsidRDefault="00D11D49" w:rsidP="00F04C0F">
            <w:pPr>
              <w:jc w:val="right"/>
              <w:cnfStyle w:val="000000000000"/>
            </w:pPr>
            <w:r>
              <w:t>0,4</w:t>
            </w:r>
          </w:p>
        </w:tc>
      </w:tr>
      <w:tr w:rsidR="00D11D49" w:rsidRPr="00462B71" w:rsidTr="00F04C0F">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462B71" w:rsidRDefault="00D11D49" w:rsidP="00F04C0F">
            <w:pPr>
              <w:rPr>
                <w:rFonts w:asciiTheme="minorHAnsi" w:hAnsiTheme="minorHAnsi"/>
              </w:rPr>
            </w:pPr>
          </w:p>
        </w:tc>
        <w:tc>
          <w:tcPr>
            <w:tcW w:w="1994" w:type="dxa"/>
            <w:tcBorders>
              <w:top w:val="single" w:sz="4" w:space="0" w:color="auto"/>
              <w:left w:val="nil"/>
              <w:bottom w:val="single" w:sz="4" w:space="0" w:color="auto"/>
              <w:right w:val="single" w:sz="4" w:space="0" w:color="auto"/>
            </w:tcBorders>
            <w:shd w:val="clear" w:color="auto" w:fill="auto"/>
            <w:vAlign w:val="center"/>
            <w:hideMark/>
          </w:tcPr>
          <w:p w:rsidR="00D11D49" w:rsidRPr="002A3051" w:rsidRDefault="00D11D49" w:rsidP="00F04C0F">
            <w:pPr>
              <w:jc w:val="right"/>
              <w:cnfStyle w:val="000000100000"/>
              <w:rPr>
                <w:rFonts w:asciiTheme="minorHAnsi" w:hAnsiTheme="minorHAnsi"/>
                <w:b/>
              </w:rPr>
            </w:pPr>
            <w:r w:rsidRPr="002A3051">
              <w:rPr>
                <w:rFonts w:asciiTheme="minorHAnsi" w:hAnsiTheme="minorHAnsi"/>
                <w:b/>
              </w:rPr>
              <w:t>Total</w:t>
            </w:r>
          </w:p>
        </w:tc>
        <w:tc>
          <w:tcPr>
            <w:tcW w:w="1073"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D11D49" w:rsidRPr="002A3051" w:rsidRDefault="00D11D49" w:rsidP="00F04C0F">
            <w:pPr>
              <w:jc w:val="right"/>
              <w:cnfStyle w:val="000000100000"/>
              <w:rPr>
                <w:b/>
              </w:rPr>
            </w:pPr>
            <w:r w:rsidRPr="002A3051">
              <w:rPr>
                <w:b/>
              </w:rPr>
              <w:t>6,5</w:t>
            </w:r>
          </w:p>
        </w:tc>
      </w:tr>
    </w:tbl>
    <w:p w:rsidR="00D11D49" w:rsidRDefault="00D11D49" w:rsidP="00D11D49">
      <w:pPr>
        <w:jc w:val="both"/>
        <w:rPr>
          <w:rFonts w:asciiTheme="minorHAnsi" w:hAnsiTheme="minorHAnsi"/>
          <w:sz w:val="22"/>
        </w:rPr>
      </w:pPr>
      <w:r>
        <w:rPr>
          <w:rFonts w:asciiTheme="minorHAnsi" w:hAnsiTheme="minorHAnsi"/>
          <w:sz w:val="22"/>
        </w:rPr>
        <w:lastRenderedPageBreak/>
        <w:t>Debido a que solo se contaba con tres periodos para realizar la implementación de la arquitectura, se decidió modificar el orden de realización de los proyectos de manera que se finalizaran completamente los proyectos que sean seleccionados. Los proyectos que fueron desarrollados en los 105 días de trabajo de la implementación son: PC01 Órdenes de compra, PC02 Subasta inversa y PC04 Registro de entidades; el proyecto PC03 Facturación se realizará posteriormente debido a su tamaño.</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p>
    <w:p w:rsidR="00D11D49" w:rsidRDefault="00D11D49" w:rsidP="00D11D49">
      <w:pPr>
        <w:jc w:val="center"/>
        <w:rPr>
          <w:rFonts w:asciiTheme="minorHAnsi" w:hAnsiTheme="minorHAnsi"/>
          <w:sz w:val="22"/>
        </w:rPr>
      </w:pPr>
      <w:r>
        <w:rPr>
          <w:rFonts w:asciiTheme="minorHAnsi" w:hAnsiTheme="minorHAnsi"/>
          <w:noProof/>
          <w:sz w:val="22"/>
        </w:rPr>
        <w:drawing>
          <wp:inline distT="0" distB="0" distL="0" distR="0">
            <wp:extent cx="6076395" cy="853708"/>
            <wp:effectExtent l="19050" t="0" r="555"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292" t="12603" r="15863" b="69162"/>
                    <a:stretch>
                      <a:fillRect/>
                    </a:stretch>
                  </pic:blipFill>
                  <pic:spPr bwMode="auto">
                    <a:xfrm>
                      <a:off x="0" y="0"/>
                      <a:ext cx="6083742" cy="854740"/>
                    </a:xfrm>
                    <a:prstGeom prst="rect">
                      <a:avLst/>
                    </a:prstGeom>
                    <a:noFill/>
                    <a:ln w="9525">
                      <a:noFill/>
                      <a:miter lim="800000"/>
                      <a:headEnd/>
                      <a:tailEnd/>
                    </a:ln>
                  </pic:spPr>
                </pic:pic>
              </a:graphicData>
            </a:graphic>
          </wp:inline>
        </w:drawing>
      </w:r>
    </w:p>
    <w:p w:rsidR="00D11D49" w:rsidRDefault="00D11D49" w:rsidP="00D11D49">
      <w:pPr>
        <w:pStyle w:val="Epgrafe"/>
        <w:spacing w:before="120" w:after="0"/>
        <w:jc w:val="center"/>
        <w:rPr>
          <w:rFonts w:asciiTheme="minorHAnsi" w:hAnsiTheme="minorHAnsi"/>
          <w:color w:val="auto"/>
          <w:sz w:val="20"/>
        </w:rPr>
      </w:pPr>
      <w:bookmarkStart w:id="57" w:name="_Toc300240270"/>
      <w:r w:rsidRPr="0060470B">
        <w:rPr>
          <w:rFonts w:asciiTheme="minorHAnsi" w:hAnsiTheme="minorHAnsi"/>
          <w:color w:val="auto"/>
          <w:sz w:val="20"/>
          <w:szCs w:val="20"/>
        </w:rPr>
        <w:t xml:space="preserve">Figura </w:t>
      </w:r>
      <w:r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Pr="0060470B">
        <w:rPr>
          <w:rFonts w:asciiTheme="minorHAnsi" w:hAnsiTheme="minorHAnsi"/>
          <w:color w:val="auto"/>
          <w:sz w:val="20"/>
          <w:szCs w:val="20"/>
        </w:rPr>
        <w:fldChar w:fldCharType="separate"/>
      </w:r>
      <w:r>
        <w:rPr>
          <w:rFonts w:asciiTheme="minorHAnsi" w:hAnsiTheme="minorHAnsi"/>
          <w:noProof/>
          <w:color w:val="auto"/>
          <w:sz w:val="20"/>
          <w:szCs w:val="20"/>
        </w:rPr>
        <w:t>7</w:t>
      </w:r>
      <w:r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Roadmap de Proyectos Consolidados Ajustados</w:t>
      </w:r>
      <w:bookmarkEnd w:id="57"/>
    </w:p>
    <w:p w:rsidR="00D11D49" w:rsidRPr="00993587" w:rsidRDefault="00D11D49" w:rsidP="00D11D49"/>
    <w:p w:rsidR="00D11D49" w:rsidRDefault="00D11D49" w:rsidP="00FA748E">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8" w:name="_Toc310069914"/>
      <w:r>
        <w:rPr>
          <w:rFonts w:asciiTheme="minorHAnsi" w:hAnsiTheme="minorHAnsi"/>
          <w:b/>
          <w:smallCaps/>
          <w:sz w:val="22"/>
        </w:rPr>
        <w:t>Recomendaciones Generales sobre el diseño y la implementación faltante</w:t>
      </w:r>
      <w:bookmarkEnd w:id="58"/>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w:t>
      </w:r>
      <w:r>
        <w:rPr>
          <w:rFonts w:asciiTheme="minorHAnsi" w:hAnsiTheme="minorHAnsi"/>
          <w:sz w:val="22"/>
          <w:highlight w:val="yellow"/>
        </w:rPr>
        <w:t>n, Carlos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9" w:name="_Toc310069915"/>
      <w:r>
        <w:rPr>
          <w:rFonts w:asciiTheme="minorHAnsi" w:hAnsiTheme="minorHAnsi"/>
          <w:b/>
          <w:smallCaps/>
          <w:sz w:val="22"/>
        </w:rPr>
        <w:t>Vistas Arquitecturales</w:t>
      </w:r>
      <w:bookmarkEnd w:id="59"/>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0" w:name="_Toc310069916"/>
      <w:r>
        <w:rPr>
          <w:rFonts w:asciiTheme="minorHAnsi" w:hAnsiTheme="minorHAnsi"/>
          <w:b/>
          <w:smallCaps/>
          <w:sz w:val="22"/>
        </w:rPr>
        <w:t>Vista de Despliegue</w:t>
      </w:r>
      <w:bookmarkEnd w:id="60"/>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rPr>
        <w:drawing>
          <wp:inline distT="0" distB="0" distL="0" distR="0">
            <wp:extent cx="5636241" cy="3673159"/>
            <wp:effectExtent l="19050" t="0" r="255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636241" cy="3673159"/>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sidRPr="006556BD">
        <w:rPr>
          <w:rFonts w:asciiTheme="minorHAnsi" w:hAnsiTheme="minorHAnsi"/>
          <w:color w:val="auto"/>
          <w:sz w:val="20"/>
        </w:rPr>
        <w:t>3</w:t>
      </w:r>
      <w:r w:rsidR="00696AEA"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El Marketplace</w:t>
      </w:r>
      <w:r w:rsidR="005C0AEC">
        <w:rPr>
          <w:rFonts w:asciiTheme="minorHAnsi" w:hAnsiTheme="minorHAnsi"/>
          <w:sz w:val="22"/>
        </w:rPr>
        <w:t xml:space="preserve"> de los alpes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Edition SP2, procesador Intel X5560 2.8 GHz</w:t>
      </w:r>
      <w:r w:rsidR="002F0EDB">
        <w:rPr>
          <w:rFonts w:asciiTheme="minorHAnsi" w:hAnsiTheme="minorHAnsi"/>
          <w:sz w:val="22"/>
        </w:rPr>
        <w:t>, 12 GB de Ram.</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r>
        <w:rPr>
          <w:rFonts w:asciiTheme="minorHAnsi" w:hAnsiTheme="minorHAnsi"/>
          <w:b/>
          <w:sz w:val="22"/>
        </w:rPr>
        <w:t>Weblogic 11G:</w:t>
      </w:r>
      <w:r>
        <w:rPr>
          <w:rFonts w:asciiTheme="minorHAnsi" w:hAnsiTheme="minorHAnsi"/>
          <w:sz w:val="22"/>
        </w:rPr>
        <w:t xml:space="preserve"> Este servidor contiene tanto la aplicación web compuesta por portlets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r>
        <w:rPr>
          <w:rFonts w:asciiTheme="minorHAnsi" w:hAnsiTheme="minorHAnsi"/>
          <w:b/>
          <w:sz w:val="22"/>
        </w:rPr>
        <w:t>Glassfish 2.</w:t>
      </w:r>
      <w:r>
        <w:rPr>
          <w:rFonts w:asciiTheme="minorHAnsi" w:hAnsiTheme="minorHAnsi"/>
          <w:sz w:val="22"/>
        </w:rPr>
        <w:t>x: Servidor que contiene las aplicaciones legado empleadas para manejar la información específica del marketplace, la cual es almacenada en una base de datos MySQL</w:t>
      </w:r>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Pr>
          <w:rFonts w:asciiTheme="minorHAnsi" w:hAnsiTheme="minorHAnsi"/>
          <w:noProof/>
          <w:color w:val="auto"/>
          <w:sz w:val="20"/>
        </w:rPr>
        <w:t>17</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 Portlets</w:t>
            </w:r>
          </w:p>
        </w:tc>
        <w:tc>
          <w:tcPr>
            <w:tcW w:w="4820" w:type="dxa"/>
            <w:vAlign w:val="center"/>
          </w:tcPr>
          <w:p w:rsidR="00205347" w:rsidRDefault="00205347" w:rsidP="00205347">
            <w:pPr>
              <w:rPr>
                <w:rFonts w:ascii="Calibri" w:hAnsi="Calibri"/>
              </w:rPr>
            </w:pPr>
            <w:r>
              <w:rPr>
                <w:rFonts w:ascii="Calibri" w:hAnsi="Calibri"/>
              </w:rPr>
              <w:t>Contiene cada una de las diferentes páginas que componene 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MarketPlacePortal</w:t>
            </w:r>
          </w:p>
        </w:tc>
        <w:tc>
          <w:tcPr>
            <w:tcW w:w="4820" w:type="dxa"/>
            <w:vAlign w:val="center"/>
          </w:tcPr>
          <w:p w:rsidR="00205347" w:rsidRDefault="00205347" w:rsidP="00205347">
            <w:pPr>
              <w:rPr>
                <w:rFonts w:ascii="Calibri" w:hAnsi="Calibri"/>
              </w:rPr>
            </w:pPr>
            <w:r>
              <w:rPr>
                <w:rFonts w:ascii="Calibri" w:hAnsi="Calibri"/>
              </w:rPr>
              <w:t>Administra los portlets del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w:t>
            </w:r>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Weblogic/OSB</w:t>
            </w:r>
          </w:p>
        </w:tc>
        <w:tc>
          <w:tcPr>
            <w:tcW w:w="1985" w:type="dxa"/>
            <w:shd w:val="clear" w:color="auto" w:fill="auto"/>
            <w:vAlign w:val="center"/>
          </w:tcPr>
          <w:p w:rsidR="00205347" w:rsidRDefault="00205347" w:rsidP="00205347">
            <w:pPr>
              <w:rPr>
                <w:rFonts w:ascii="Calibri" w:hAnsi="Calibri"/>
              </w:rPr>
            </w:pPr>
            <w:r>
              <w:rPr>
                <w:rFonts w:ascii="Calibri" w:hAnsi="Calibri"/>
              </w:rPr>
              <w:t>Business Services</w:t>
            </w:r>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Weblogic/OSB</w:t>
            </w:r>
          </w:p>
        </w:tc>
        <w:tc>
          <w:tcPr>
            <w:tcW w:w="1985" w:type="dxa"/>
            <w:shd w:val="clear" w:color="auto" w:fill="auto"/>
            <w:vAlign w:val="center"/>
          </w:tcPr>
          <w:p w:rsidR="00205347" w:rsidRDefault="00205347" w:rsidP="00205347">
            <w:pPr>
              <w:rPr>
                <w:rFonts w:ascii="Calibri" w:hAnsi="Calibri"/>
              </w:rPr>
            </w:pPr>
            <w:r>
              <w:rPr>
                <w:rFonts w:ascii="Calibri" w:hAnsi="Calibri"/>
              </w:rPr>
              <w:t>ProxyServices</w:t>
            </w:r>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OracleXE</w:t>
            </w:r>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Cloud Based</w:t>
            </w:r>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BillingCharges</w:t>
            </w:r>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registro y autenticación ante 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Risk Qualification</w:t>
            </w:r>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Facturacion</w:t>
            </w:r>
          </w:p>
        </w:tc>
        <w:tc>
          <w:tcPr>
            <w:tcW w:w="4820" w:type="dxa"/>
            <w:vAlign w:val="center"/>
          </w:tcPr>
          <w:p w:rsidR="00205347" w:rsidRDefault="00205347" w:rsidP="00205347">
            <w:pPr>
              <w:rPr>
                <w:rFonts w:ascii="Calibri" w:hAnsi="Calibri"/>
              </w:rPr>
            </w:pPr>
            <w:r>
              <w:rPr>
                <w:rFonts w:ascii="Calibri" w:hAnsi="Calibri"/>
              </w:rPr>
              <w:t>Maneja la facturación periódica del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POManager</w:t>
            </w:r>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TransactManager</w:t>
            </w:r>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Billing Charges</w:t>
            </w:r>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POManager</w:t>
            </w:r>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Risk Qualification</w:t>
            </w:r>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Transact</w:t>
            </w:r>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1" w:name="_Toc310069917"/>
      <w:r>
        <w:rPr>
          <w:rFonts w:asciiTheme="minorHAnsi" w:hAnsiTheme="minorHAnsi"/>
          <w:b/>
          <w:smallCaps/>
          <w:sz w:val="22"/>
        </w:rPr>
        <w:t>Vista Funcional</w:t>
      </w:r>
      <w:bookmarkEnd w:id="61"/>
    </w:p>
    <w:p w:rsidR="00FA748E" w:rsidRPr="00672AD3" w:rsidRDefault="00FA748E"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Tomando la arquitectura actual se determinaron los componentes necesarios para la implementación del los procesos registro de entidades, subasta inversa, orden de compra directa.</w:t>
      </w:r>
    </w:p>
    <w:p w:rsidR="00675933" w:rsidRPr="00672AD3" w:rsidRDefault="00675933"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En este punto de vista se describen los elementos arquitecturales que proveen funcionalidad a los sistemas.</w:t>
      </w:r>
    </w:p>
    <w:p w:rsidR="00675933" w:rsidRPr="00672AD3" w:rsidRDefault="00675933" w:rsidP="00672AD3">
      <w:pPr>
        <w:jc w:val="both"/>
        <w:rPr>
          <w:rFonts w:asciiTheme="minorHAnsi" w:hAnsiTheme="minorHAnsi"/>
          <w:sz w:val="22"/>
        </w:rPr>
      </w:pPr>
    </w:p>
    <w:p w:rsidR="00675933" w:rsidRPr="00804238" w:rsidRDefault="00206167"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rPr>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Default="00B44DC9" w:rsidP="00B44DC9">
      <w:pPr>
        <w:pStyle w:val="Epgrafe"/>
        <w:spacing w:before="120" w:after="0"/>
        <w:jc w:val="center"/>
        <w:rPr>
          <w:rFonts w:asciiTheme="minorHAnsi" w:hAnsiTheme="minorHAnsi"/>
          <w:sz w:val="22"/>
        </w:rPr>
      </w:pPr>
      <w:r w:rsidRPr="00567306">
        <w:rPr>
          <w:rFonts w:asciiTheme="minorHAnsi" w:hAnsiTheme="minorHAnsi"/>
          <w:color w:val="auto"/>
          <w:sz w:val="20"/>
          <w:szCs w:val="20"/>
        </w:rPr>
        <w:t xml:space="preserve">Figura </w:t>
      </w:r>
      <w:r w:rsidR="00696AEA"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696AEA" w:rsidRPr="00567306">
        <w:rPr>
          <w:rFonts w:asciiTheme="minorHAnsi" w:hAnsiTheme="minorHAnsi"/>
          <w:color w:val="auto"/>
          <w:sz w:val="20"/>
          <w:szCs w:val="20"/>
        </w:rPr>
        <w:fldChar w:fldCharType="separate"/>
      </w:r>
      <w:r w:rsidR="00225AA8">
        <w:rPr>
          <w:rFonts w:asciiTheme="minorHAnsi" w:hAnsiTheme="minorHAnsi"/>
          <w:noProof/>
          <w:color w:val="auto"/>
          <w:sz w:val="20"/>
          <w:szCs w:val="20"/>
        </w:rPr>
        <w:t>3</w:t>
      </w:r>
      <w:r w:rsidR="00696AEA" w:rsidRPr="00567306">
        <w:rPr>
          <w:rFonts w:asciiTheme="minorHAnsi" w:hAnsiTheme="minorHAnsi"/>
          <w:color w:val="auto"/>
          <w:sz w:val="20"/>
          <w:szCs w:val="20"/>
        </w:rPr>
        <w:fldChar w:fldCharType="end"/>
      </w:r>
      <w:r w:rsidRPr="00567306">
        <w:rPr>
          <w:rFonts w:asciiTheme="minorHAnsi" w:hAnsiTheme="minorHAnsi"/>
          <w:color w:val="auto"/>
          <w:sz w:val="20"/>
          <w:szCs w:val="20"/>
        </w:rPr>
        <w:t xml:space="preserve">. </w:t>
      </w:r>
      <w:r>
        <w:rPr>
          <w:rFonts w:asciiTheme="minorHAnsi" w:hAnsiTheme="minorHAnsi"/>
          <w:color w:val="auto"/>
          <w:sz w:val="20"/>
          <w:szCs w:val="20"/>
        </w:rPr>
        <w:t>Vista Funcional N2 del Sistema</w:t>
      </w:r>
    </w:p>
    <w:p w:rsidR="000F479C" w:rsidRPr="00672AD3" w:rsidRDefault="000F479C" w:rsidP="00672AD3">
      <w:pPr>
        <w:rPr>
          <w:rFonts w:asciiTheme="minorHAnsi" w:hAnsiTheme="minorHAnsi"/>
          <w:sz w:val="22"/>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4"/>
        <w:gridCol w:w="3178"/>
        <w:gridCol w:w="3345"/>
      </w:tblGrid>
      <w:tr w:rsidR="000F479C" w:rsidTr="00672AD3">
        <w:trPr>
          <w:trHeight w:val="20"/>
          <w:jc w:val="center"/>
        </w:trPr>
        <w:tc>
          <w:tcPr>
            <w:tcW w:w="9467" w:type="dxa"/>
            <w:gridSpan w:val="3"/>
            <w:vAlign w:val="center"/>
          </w:tcPr>
          <w:p w:rsidR="000F479C" w:rsidRPr="000F479C" w:rsidRDefault="000F479C" w:rsidP="00672AD3">
            <w:pPr>
              <w:jc w:val="center"/>
              <w:rPr>
                <w:rFonts w:asciiTheme="minorHAnsi" w:hAnsiTheme="minorHAnsi" w:cstheme="minorHAnsi"/>
                <w:b/>
              </w:rPr>
            </w:pPr>
            <w:r w:rsidRPr="000F479C">
              <w:rPr>
                <w:rFonts w:asciiTheme="minorHAnsi" w:hAnsiTheme="minorHAnsi" w:cstheme="minorHAnsi"/>
                <w:b/>
              </w:rPr>
              <w:t>Convención</w:t>
            </w:r>
          </w:p>
        </w:tc>
      </w:tr>
      <w:tr w:rsidR="000F479C" w:rsidTr="00672AD3">
        <w:trPr>
          <w:trHeight w:val="20"/>
          <w:jc w:val="center"/>
        </w:trPr>
        <w:tc>
          <w:tcPr>
            <w:tcW w:w="2944" w:type="dxa"/>
            <w:vAlign w:val="center"/>
          </w:tcPr>
          <w:p w:rsidR="00672AD3" w:rsidRDefault="000F479C" w:rsidP="00672AD3">
            <w:pPr>
              <w:jc w:val="center"/>
            </w:pPr>
            <w:r>
              <w:rPr>
                <w:rFonts w:asciiTheme="minorHAnsi" w:hAnsiTheme="minorHAnsi" w:cstheme="minorHAnsi"/>
                <w:sz w:val="18"/>
              </w:rPr>
              <w:t>Relación</w:t>
            </w:r>
            <w:r w:rsidR="00672AD3">
              <w:rPr>
                <w:rFonts w:asciiTheme="minorHAnsi" w:hAnsiTheme="minorHAnsi" w:cstheme="minorHAnsi"/>
                <w:sz w:val="18"/>
              </w:rPr>
              <w:t xml:space="preserve">   </w:t>
            </w:r>
            <w:r w:rsidR="00672AD3">
              <w:rPr>
                <w:rFonts w:asciiTheme="minorHAnsi" w:hAnsiTheme="minorHAnsi"/>
                <w:noProof/>
                <w:sz w:val="22"/>
              </w:rPr>
              <w:drawing>
                <wp:inline distT="0" distB="0" distL="0" distR="0">
                  <wp:extent cx="200025" cy="600075"/>
                  <wp:effectExtent l="228600" t="0" r="200025"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3178" w:type="dxa"/>
            <w:vAlign w:val="center"/>
          </w:tcPr>
          <w:p w:rsidR="000F479C" w:rsidRDefault="000F479C" w:rsidP="00672AD3">
            <w:pPr>
              <w:jc w:val="center"/>
            </w:pPr>
            <w:r>
              <w:rPr>
                <w:rFonts w:asciiTheme="minorHAnsi" w:hAnsiTheme="minorHAnsi" w:cstheme="minorHAnsi"/>
              </w:rPr>
              <w:t>Interfaz expuesta</w:t>
            </w:r>
            <w:r w:rsidRPr="000F479C">
              <w:rPr>
                <w:noProof/>
              </w:rPr>
              <w:drawing>
                <wp:inline distT="0" distB="0" distL="0" distR="0">
                  <wp:extent cx="695325" cy="228600"/>
                  <wp:effectExtent l="19050" t="0" r="9525"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3345" w:type="dxa"/>
            <w:vAlign w:val="center"/>
          </w:tcPr>
          <w:p w:rsidR="000F479C" w:rsidRDefault="000F479C" w:rsidP="00672AD3">
            <w:pPr>
              <w:jc w:val="center"/>
            </w:pPr>
            <w:r w:rsidRPr="001017B0">
              <w:rPr>
                <w:rFonts w:asciiTheme="minorHAnsi" w:hAnsiTheme="minorHAnsi" w:cstheme="minorHAnsi"/>
              </w:rPr>
              <w:t>Componente</w:t>
            </w:r>
            <w:r w:rsidR="00672AD3">
              <w:rPr>
                <w:rFonts w:asciiTheme="minorHAnsi" w:hAnsiTheme="minorHAnsi" w:cstheme="minorHAnsi"/>
              </w:rPr>
              <w:t xml:space="preserve">   </w:t>
            </w:r>
            <w:r w:rsidRPr="000F479C">
              <w:rPr>
                <w:noProof/>
              </w:rPr>
              <w:drawing>
                <wp:inline distT="0" distB="0" distL="0" distR="0">
                  <wp:extent cx="794147" cy="438150"/>
                  <wp:effectExtent l="19050" t="0" r="5953"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794147" cy="438150"/>
                          </a:xfrm>
                          <a:prstGeom prst="rect">
                            <a:avLst/>
                          </a:prstGeom>
                          <a:noFill/>
                          <a:ln w="9525">
                            <a:noFill/>
                            <a:miter lim="800000"/>
                            <a:headEnd/>
                            <a:tailEnd/>
                          </a:ln>
                        </pic:spPr>
                      </pic:pic>
                    </a:graphicData>
                  </a:graphic>
                </wp:inline>
              </w:drawing>
            </w:r>
          </w:p>
        </w:tc>
      </w:tr>
    </w:tbl>
    <w:p w:rsidR="000F479C" w:rsidRPr="00672AD3" w:rsidRDefault="000F479C" w:rsidP="000F479C">
      <w:pPr>
        <w:rPr>
          <w:rFonts w:asciiTheme="minorHAnsi" w:hAnsiTheme="minorHAnsi"/>
          <w:sz w:val="22"/>
        </w:rPr>
      </w:pPr>
    </w:p>
    <w:p w:rsidR="00791615" w:rsidRPr="000F479C" w:rsidRDefault="00791615" w:rsidP="00791615">
      <w:pPr>
        <w:pStyle w:val="Epgrafe"/>
        <w:keepNext/>
        <w:spacing w:after="120"/>
        <w:jc w:val="center"/>
      </w:pPr>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sidR="00225AA8">
        <w:rPr>
          <w:rFonts w:asciiTheme="minorHAnsi" w:hAnsiTheme="minorHAnsi"/>
          <w:noProof/>
          <w:color w:val="auto"/>
          <w:sz w:val="20"/>
        </w:rPr>
        <w:t>18</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p>
    <w:tbl>
      <w:tblPr>
        <w:tblStyle w:val="Tablaconcuadrcula"/>
        <w:tblW w:w="0" w:type="auto"/>
        <w:jc w:val="center"/>
        <w:tblLayout w:type="fixed"/>
        <w:tblCellMar>
          <w:top w:w="28" w:type="dxa"/>
          <w:left w:w="85" w:type="dxa"/>
          <w:bottom w:w="28" w:type="dxa"/>
          <w:right w:w="85" w:type="dxa"/>
        </w:tblCellMar>
        <w:tblLook w:val="04A0"/>
      </w:tblPr>
      <w:tblGrid>
        <w:gridCol w:w="1985"/>
        <w:gridCol w:w="2552"/>
        <w:gridCol w:w="5387"/>
      </w:tblGrid>
      <w:tr w:rsidR="00791615" w:rsidRPr="004C50E8" w:rsidTr="00672AD3">
        <w:trPr>
          <w:trHeight w:val="20"/>
          <w:tblHeader/>
          <w:jc w:val="center"/>
        </w:trPr>
        <w:tc>
          <w:tcPr>
            <w:tcW w:w="1985" w:type="dxa"/>
            <w:shd w:val="clear" w:color="auto" w:fill="B8CCE4" w:themeFill="accent1" w:themeFillTint="66"/>
            <w:vAlign w:val="center"/>
          </w:tcPr>
          <w:p w:rsidR="00791615" w:rsidRPr="003A4038" w:rsidRDefault="00791615" w:rsidP="009E3C9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Componente</w:t>
            </w:r>
          </w:p>
        </w:tc>
        <w:tc>
          <w:tcPr>
            <w:tcW w:w="5387"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Descripción</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Presentación</w:t>
            </w:r>
          </w:p>
        </w:tc>
        <w:tc>
          <w:tcPr>
            <w:tcW w:w="2552" w:type="dxa"/>
            <w:shd w:val="clear" w:color="auto" w:fill="auto"/>
            <w:vAlign w:val="center"/>
          </w:tcPr>
          <w:p w:rsidR="00791615" w:rsidRDefault="00791615" w:rsidP="009E3C99">
            <w:pPr>
              <w:rPr>
                <w:rFonts w:ascii="Calibri" w:hAnsi="Calibri"/>
              </w:rPr>
            </w:pPr>
            <w:r>
              <w:rPr>
                <w:rFonts w:ascii="Calibri" w:hAnsi="Calibri"/>
              </w:rPr>
              <w:t>MarketPlacePortal</w:t>
            </w:r>
          </w:p>
        </w:tc>
        <w:tc>
          <w:tcPr>
            <w:tcW w:w="5387" w:type="dxa"/>
            <w:vAlign w:val="center"/>
          </w:tcPr>
          <w:p w:rsidR="00791615" w:rsidRDefault="00791615" w:rsidP="009E3C99">
            <w:pPr>
              <w:rPr>
                <w:rFonts w:ascii="Calibri" w:hAnsi="Calibri"/>
              </w:rPr>
            </w:pPr>
            <w:r>
              <w:rPr>
                <w:rFonts w:ascii="Calibri" w:hAnsi="Calibri"/>
              </w:rPr>
              <w:t>Administra los portlets del marketplace</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Registro Entidad Intenacional</w:t>
            </w:r>
          </w:p>
        </w:tc>
        <w:tc>
          <w:tcPr>
            <w:tcW w:w="5387" w:type="dxa"/>
            <w:vAlign w:val="center"/>
          </w:tcPr>
          <w:p w:rsidR="00791615" w:rsidRDefault="00791615" w:rsidP="009E3C99">
            <w:pPr>
              <w:rPr>
                <w:rFonts w:ascii="Calibri" w:hAnsi="Calibri"/>
              </w:rPr>
            </w:pPr>
            <w:r>
              <w:rPr>
                <w:rFonts w:ascii="Calibri" w:hAnsi="Calibri"/>
              </w:rPr>
              <w:t>Proceso encargado de realizar el proceso de validación y registro de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Compra Subasta</w:t>
            </w:r>
          </w:p>
        </w:tc>
        <w:tc>
          <w:tcPr>
            <w:tcW w:w="5387" w:type="dxa"/>
            <w:vAlign w:val="center"/>
          </w:tcPr>
          <w:p w:rsidR="00791615" w:rsidRDefault="00791615" w:rsidP="009E3C99">
            <w:pPr>
              <w:rPr>
                <w:rFonts w:ascii="Calibri" w:hAnsi="Calibri"/>
              </w:rPr>
            </w:pPr>
            <w:r>
              <w:rPr>
                <w:rFonts w:ascii="Calibri" w:hAnsi="Calibri"/>
              </w:rPr>
              <w:t>Proceso encargado de manejar la creación de una subasta, asignación de participantes, tiempo de duración y informa ganador y cierra subasta.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subasta inversa</w:t>
            </w:r>
          </w:p>
        </w:tc>
        <w:tc>
          <w:tcPr>
            <w:tcW w:w="5387" w:type="dxa"/>
            <w:vAlign w:val="center"/>
          </w:tcPr>
          <w:p w:rsidR="00791615" w:rsidRDefault="00791615" w:rsidP="009E3C99">
            <w:pPr>
              <w:rPr>
                <w:rFonts w:ascii="Calibri" w:hAnsi="Calibri"/>
              </w:rPr>
            </w:pPr>
            <w:r>
              <w:rPr>
                <w:rFonts w:ascii="Calibri" w:hAnsi="Calibri"/>
              </w:rPr>
              <w:t>Maneja las ofertas realizadas en una subasta activa.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de Compra Directa</w:t>
            </w:r>
          </w:p>
        </w:tc>
        <w:tc>
          <w:tcPr>
            <w:tcW w:w="5387" w:type="dxa"/>
            <w:vAlign w:val="center"/>
          </w:tcPr>
          <w:p w:rsidR="00791615" w:rsidRDefault="00791615" w:rsidP="009E3C99">
            <w:pPr>
              <w:rPr>
                <w:rFonts w:ascii="Calibri" w:hAnsi="Calibri"/>
              </w:rPr>
            </w:pPr>
            <w:r>
              <w:rPr>
                <w:rFonts w:ascii="Calibri" w:hAnsi="Calibri"/>
              </w:rPr>
              <w:t>Proceso de orden de compra directa entre comercio y fabricante de preferencia.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GestionCiente</w:t>
            </w:r>
          </w:p>
        </w:tc>
        <w:tc>
          <w:tcPr>
            <w:tcW w:w="5387" w:type="dxa"/>
            <w:vAlign w:val="center"/>
          </w:tcPr>
          <w:p w:rsidR="00791615" w:rsidRDefault="00791615" w:rsidP="009E3C99">
            <w:pPr>
              <w:rPr>
                <w:rFonts w:ascii="Calibri" w:hAnsi="Calibri"/>
              </w:rPr>
            </w:pPr>
            <w:r>
              <w:rPr>
                <w:rFonts w:ascii="Calibri" w:hAnsi="Calibri"/>
              </w:rPr>
              <w:t>Permite el manejo del cliente, registro actualización en el CRM.</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GestionClienteTransact</w:t>
            </w:r>
          </w:p>
        </w:tc>
        <w:tc>
          <w:tcPr>
            <w:tcW w:w="5387" w:type="dxa"/>
            <w:vAlign w:val="center"/>
          </w:tcPr>
          <w:p w:rsidR="00791615" w:rsidRDefault="00791615" w:rsidP="009E3C99">
            <w:pPr>
              <w:rPr>
                <w:rFonts w:ascii="Calibri" w:hAnsi="Calibri"/>
              </w:rPr>
            </w:pPr>
            <w:r>
              <w:rPr>
                <w:rFonts w:ascii="Calibri" w:hAnsi="Calibri"/>
              </w:rPr>
              <w:t>Permite la creación y actualización del cliente en el sistema Transact</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GestionVerificacionCrediticia</w:t>
            </w:r>
          </w:p>
        </w:tc>
        <w:tc>
          <w:tcPr>
            <w:tcW w:w="5387" w:type="dxa"/>
            <w:vAlign w:val="center"/>
          </w:tcPr>
          <w:p w:rsidR="00791615" w:rsidRDefault="00791615" w:rsidP="009E3C99">
            <w:pPr>
              <w:rPr>
                <w:rFonts w:ascii="Calibri" w:hAnsi="Calibri"/>
              </w:rPr>
            </w:pPr>
            <w:r>
              <w:rPr>
                <w:rFonts w:ascii="Calibri" w:hAnsi="Calibri"/>
              </w:rPr>
              <w:t>Permite verificación de la entidad en los diferentes sistemas de verificación crediticia.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GestionClienteFacturacion</w:t>
            </w:r>
          </w:p>
        </w:tc>
        <w:tc>
          <w:tcPr>
            <w:tcW w:w="5387" w:type="dxa"/>
            <w:vAlign w:val="center"/>
          </w:tcPr>
          <w:p w:rsidR="00791615" w:rsidRDefault="00791615" w:rsidP="009E3C99">
            <w:pPr>
              <w:rPr>
                <w:rFonts w:ascii="Calibri" w:hAnsi="Calibri"/>
              </w:rPr>
            </w:pPr>
            <w:r>
              <w:rPr>
                <w:rFonts w:ascii="Calibri" w:hAnsi="Calibri"/>
              </w:rPr>
              <w:t>Permite la creación de cuentas de facturación de la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GestionCorreoElectronico</w:t>
            </w:r>
          </w:p>
        </w:tc>
        <w:tc>
          <w:tcPr>
            <w:tcW w:w="5387" w:type="dxa"/>
            <w:vAlign w:val="center"/>
          </w:tcPr>
          <w:p w:rsidR="00791615" w:rsidRDefault="00791615" w:rsidP="009E3C99">
            <w:pPr>
              <w:rPr>
                <w:rFonts w:ascii="Calibri" w:hAnsi="Calibri"/>
              </w:rPr>
            </w:pPr>
            <w:r>
              <w:rPr>
                <w:rFonts w:ascii="Calibri" w:hAnsi="Calibri"/>
              </w:rPr>
              <w:t>Maneja el envío de correos electrónicos de por los sistemas solicitados.</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GestionPO</w:t>
            </w:r>
          </w:p>
        </w:tc>
        <w:tc>
          <w:tcPr>
            <w:tcW w:w="5387" w:type="dxa"/>
            <w:vAlign w:val="center"/>
          </w:tcPr>
          <w:p w:rsidR="00791615" w:rsidRDefault="00791615" w:rsidP="009E3C99">
            <w:pPr>
              <w:rPr>
                <w:rFonts w:ascii="Calibri" w:hAnsi="Calibri"/>
              </w:rPr>
            </w:pPr>
            <w:r>
              <w:rPr>
                <w:rFonts w:ascii="Calibri" w:hAnsi="Calibri"/>
              </w:rPr>
              <w:t>Permite el manejo de las órdenes de compra.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GestionClientePOManager</w:t>
            </w:r>
          </w:p>
        </w:tc>
        <w:tc>
          <w:tcPr>
            <w:tcW w:w="5387" w:type="dxa"/>
            <w:vAlign w:val="center"/>
          </w:tcPr>
          <w:p w:rsidR="00791615" w:rsidRDefault="00791615" w:rsidP="009E3C99">
            <w:pPr>
              <w:rPr>
                <w:rFonts w:ascii="Calibri" w:hAnsi="Calibri"/>
              </w:rPr>
            </w:pPr>
            <w:r>
              <w:rPr>
                <w:rFonts w:ascii="Calibri" w:hAnsi="Calibri"/>
              </w:rPr>
              <w:t>Permite la creación y actualización del cliente en el sistema POManager.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GestionSubasta</w:t>
            </w:r>
          </w:p>
        </w:tc>
        <w:tc>
          <w:tcPr>
            <w:tcW w:w="5387" w:type="dxa"/>
            <w:vAlign w:val="center"/>
          </w:tcPr>
          <w:p w:rsidR="00791615" w:rsidRDefault="00791615" w:rsidP="009E3C9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TransactManager</w:t>
            </w:r>
          </w:p>
        </w:tc>
        <w:tc>
          <w:tcPr>
            <w:tcW w:w="5387" w:type="dxa"/>
            <w:vAlign w:val="center"/>
          </w:tcPr>
          <w:p w:rsidR="00791615" w:rsidRDefault="00791615" w:rsidP="009E3C99">
            <w:pPr>
              <w:rPr>
                <w:rFonts w:ascii="Calibri" w:hAnsi="Calibri"/>
              </w:rPr>
            </w:pPr>
            <w:r>
              <w:rPr>
                <w:rFonts w:ascii="Calibri" w:hAnsi="Calibri"/>
              </w:rPr>
              <w:t>Maneja la subasta inversa.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Billing Charges</w:t>
            </w:r>
          </w:p>
        </w:tc>
        <w:tc>
          <w:tcPr>
            <w:tcW w:w="5387" w:type="dxa"/>
            <w:vAlign w:val="center"/>
          </w:tcPr>
          <w:p w:rsidR="00791615" w:rsidRDefault="00791615" w:rsidP="009E3C99">
            <w:pPr>
              <w:rPr>
                <w:rFonts w:ascii="Calibri" w:hAnsi="Calibri"/>
              </w:rPr>
            </w:pPr>
            <w:r>
              <w:rPr>
                <w:rFonts w:ascii="Calibri" w:hAnsi="Calibri"/>
              </w:rPr>
              <w:t>Maneja las cuentas de facturación de los clientes.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LDAP</w:t>
            </w:r>
          </w:p>
        </w:tc>
        <w:tc>
          <w:tcPr>
            <w:tcW w:w="5387" w:type="dxa"/>
            <w:vAlign w:val="center"/>
          </w:tcPr>
          <w:p w:rsidR="00791615" w:rsidRDefault="00791615" w:rsidP="009E3C99">
            <w:pPr>
              <w:rPr>
                <w:rFonts w:ascii="Calibri" w:hAnsi="Calibri"/>
              </w:rPr>
            </w:pPr>
            <w:r>
              <w:rPr>
                <w:rFonts w:ascii="Calibri" w:hAnsi="Calibri"/>
              </w:rPr>
              <w:t>Contiene la información de registro y autenticación ante el marketplace.</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POManager</w:t>
            </w:r>
          </w:p>
        </w:tc>
        <w:tc>
          <w:tcPr>
            <w:tcW w:w="5387" w:type="dxa"/>
            <w:vAlign w:val="center"/>
          </w:tcPr>
          <w:p w:rsidR="00791615" w:rsidRDefault="00791615" w:rsidP="009E3C99">
            <w:pPr>
              <w:rPr>
                <w:rFonts w:ascii="Calibri" w:hAnsi="Calibri"/>
              </w:rPr>
            </w:pPr>
            <w:r>
              <w:rPr>
                <w:rFonts w:ascii="Calibri" w:hAnsi="Calibri"/>
              </w:rPr>
              <w:t>Maneja las órdenes de compra directa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Risk Qualification</w:t>
            </w:r>
          </w:p>
        </w:tc>
        <w:tc>
          <w:tcPr>
            <w:tcW w:w="5387" w:type="dxa"/>
            <w:vAlign w:val="center"/>
          </w:tcPr>
          <w:p w:rsidR="00791615" w:rsidRDefault="00791615" w:rsidP="009E3C99">
            <w:pPr>
              <w:rPr>
                <w:rFonts w:ascii="Calibri" w:hAnsi="Calibri"/>
              </w:rPr>
            </w:pPr>
            <w:r>
              <w:rPr>
                <w:rFonts w:ascii="Calibri" w:hAnsi="Calibri"/>
              </w:rPr>
              <w:t>Permite determinar si un comercio o fabricante se encuentra avalado por entidades certificadoras.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Mailer</w:t>
            </w:r>
          </w:p>
        </w:tc>
        <w:tc>
          <w:tcPr>
            <w:tcW w:w="5387" w:type="dxa"/>
            <w:vAlign w:val="center"/>
          </w:tcPr>
          <w:p w:rsidR="00791615" w:rsidRDefault="00791615" w:rsidP="009E3C99">
            <w:pPr>
              <w:rPr>
                <w:rFonts w:ascii="Calibri" w:hAnsi="Calibri"/>
              </w:rPr>
            </w:pPr>
            <w:r>
              <w:rPr>
                <w:rFonts w:ascii="Calibri" w:hAnsi="Calibri"/>
              </w:rPr>
              <w:t>Permite el envío de correos y es empleada por todas las aplicaciones que requieran enviar notificaciones.</w:t>
            </w:r>
          </w:p>
        </w:tc>
      </w:tr>
      <w:tr w:rsidR="00791615" w:rsidRPr="004C50E8" w:rsidTr="00672AD3">
        <w:trPr>
          <w:trHeight w:val="20"/>
          <w:jc w:val="center"/>
        </w:trPr>
        <w:tc>
          <w:tcPr>
            <w:tcW w:w="1985" w:type="dxa"/>
            <w:shd w:val="clear" w:color="auto" w:fill="auto"/>
            <w:vAlign w:val="center"/>
          </w:tcPr>
          <w:p w:rsidR="00791615" w:rsidRPr="00446ACA" w:rsidRDefault="00206167" w:rsidP="009E3C9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9E3C99">
            <w:pPr>
              <w:rPr>
                <w:rFonts w:ascii="Calibri" w:hAnsi="Calibri"/>
              </w:rPr>
            </w:pPr>
            <w:r>
              <w:rPr>
                <w:rFonts w:ascii="Calibri" w:hAnsi="Calibri"/>
              </w:rPr>
              <w:t>CRM</w:t>
            </w:r>
          </w:p>
        </w:tc>
        <w:tc>
          <w:tcPr>
            <w:tcW w:w="5387" w:type="dxa"/>
            <w:vAlign w:val="center"/>
          </w:tcPr>
          <w:p w:rsidR="00791615" w:rsidRDefault="00791615" w:rsidP="009E3C9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Marketplace</w:t>
            </w:r>
            <w:r w:rsidR="006164B7">
              <w:rPr>
                <w:rFonts w:ascii="Calibri" w:hAnsi="Calibri"/>
              </w:rPr>
              <w:t xml:space="preserve">, </w:t>
            </w:r>
          </w:p>
        </w:tc>
      </w:tr>
    </w:tbl>
    <w:p w:rsidR="00791615" w:rsidRDefault="00791615" w:rsidP="00791615">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62" w:name="_Toc310069918"/>
      <w:r>
        <w:rPr>
          <w:rFonts w:asciiTheme="minorHAnsi" w:hAnsiTheme="minorHAnsi"/>
          <w:b/>
          <w:smallCaps/>
          <w:sz w:val="22"/>
        </w:rPr>
        <w:t>Cambios Realizados: BPA nivel 3</w:t>
      </w:r>
      <w:bookmarkEnd w:id="62"/>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63" w:name="_Toc310697459"/>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Pr>
          <w:rFonts w:asciiTheme="minorHAnsi" w:hAnsiTheme="minorHAnsi"/>
          <w:noProof/>
          <w:color w:val="auto"/>
          <w:sz w:val="20"/>
        </w:rPr>
        <w:t>17</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6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r w:rsidRPr="006556BD">
              <w:rPr>
                <w:rFonts w:asciiTheme="minorHAnsi" w:hAnsiTheme="minorHAnsi"/>
                <w:b/>
              </w:rPr>
              <w:t>Macroproceso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Registrar entidad frente al MarketPlace</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(Service Level Agreement)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Default="006556BD"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Pr="006556BD" w:rsidRDefault="00672AD3"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Registrar entidad frente al MarketPlace</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registro de entidades frente al MarketPlace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64" w:name="_Toc310697461"/>
      <w:r w:rsidRPr="002F69E8">
        <w:rPr>
          <w:rFonts w:asciiTheme="minorHAnsi" w:hAnsiTheme="minorHAnsi"/>
          <w:color w:val="auto"/>
          <w:sz w:val="20"/>
        </w:rPr>
        <w:t xml:space="preserve">Figura </w:t>
      </w:r>
      <w:r w:rsidR="00696AEA"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696AEA" w:rsidRPr="002F69E8">
        <w:rPr>
          <w:rFonts w:asciiTheme="minorHAnsi" w:hAnsiTheme="minorHAnsi"/>
          <w:color w:val="auto"/>
          <w:sz w:val="20"/>
        </w:rPr>
        <w:fldChar w:fldCharType="separate"/>
      </w:r>
      <w:r>
        <w:rPr>
          <w:rFonts w:asciiTheme="minorHAnsi" w:hAnsiTheme="minorHAnsi"/>
          <w:noProof/>
          <w:color w:val="auto"/>
          <w:sz w:val="20"/>
        </w:rPr>
        <w:t>1</w:t>
      </w:r>
      <w:r w:rsidR="00696AEA" w:rsidRPr="002F69E8">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64"/>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5" w:name="_Toc296465291"/>
      <w:bookmarkStart w:id="66" w:name="_Toc310697462"/>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sidR="006556BD">
        <w:rPr>
          <w:rFonts w:asciiTheme="minorHAnsi" w:hAnsiTheme="minorHAnsi"/>
          <w:noProof/>
          <w:color w:val="auto"/>
          <w:sz w:val="20"/>
        </w:rPr>
        <w:t>2</w:t>
      </w:r>
      <w:r w:rsidR="00696AEA"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65"/>
      <w:bookmarkEnd w:id="66"/>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7" w:name="_Toc296465292"/>
      <w:bookmarkStart w:id="68" w:name="_Toc310697463"/>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sidRPr="006556BD">
        <w:rPr>
          <w:rFonts w:asciiTheme="minorHAnsi" w:hAnsiTheme="minorHAnsi"/>
          <w:color w:val="auto"/>
          <w:sz w:val="20"/>
        </w:rPr>
        <w:t>3</w:t>
      </w:r>
      <w:r w:rsidR="00696AEA"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67"/>
      <w:bookmarkEnd w:id="6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9" w:name="_Toc296465293"/>
      <w:bookmarkStart w:id="70" w:name="_Toc310697464"/>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sidRPr="006556BD">
        <w:rPr>
          <w:rFonts w:asciiTheme="minorHAnsi" w:hAnsiTheme="minorHAnsi"/>
          <w:color w:val="auto"/>
          <w:sz w:val="20"/>
        </w:rPr>
        <w:t>4</w:t>
      </w:r>
      <w:r w:rsidR="00696AEA"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69"/>
      <w:bookmarkEnd w:id="70"/>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1" w:name="_Toc296465294"/>
      <w:bookmarkStart w:id="72" w:name="_Toc310697465"/>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sidRPr="006556BD">
        <w:rPr>
          <w:rFonts w:asciiTheme="minorHAnsi" w:hAnsiTheme="minorHAnsi"/>
          <w:color w:val="auto"/>
          <w:sz w:val="20"/>
        </w:rPr>
        <w:t>5</w:t>
      </w:r>
      <w:r w:rsidR="00696AEA"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71"/>
      <w:bookmarkEnd w:id="72"/>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41"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3" w:name="_Toc296465295"/>
      <w:bookmarkStart w:id="74" w:name="_Toc310697466"/>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sidRPr="006556BD">
        <w:rPr>
          <w:rFonts w:asciiTheme="minorHAnsi" w:hAnsiTheme="minorHAnsi"/>
          <w:color w:val="auto"/>
          <w:sz w:val="20"/>
        </w:rPr>
        <w:t>6</w:t>
      </w:r>
      <w:r w:rsidR="00696AEA"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73"/>
      <w:bookmarkEnd w:id="74"/>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5" w:name="_Toc296465296"/>
      <w:bookmarkStart w:id="76" w:name="_Toc310697467"/>
      <w:r w:rsidRPr="006556BD">
        <w:rPr>
          <w:rFonts w:asciiTheme="minorHAnsi" w:hAnsiTheme="minorHAnsi"/>
          <w:color w:val="auto"/>
          <w:sz w:val="20"/>
        </w:rPr>
        <w:t xml:space="preserve">Figura </w:t>
      </w:r>
      <w:r w:rsidR="00696AEA"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696AEA" w:rsidRPr="006556BD">
        <w:rPr>
          <w:rFonts w:asciiTheme="minorHAnsi" w:hAnsiTheme="minorHAnsi"/>
          <w:color w:val="auto"/>
          <w:sz w:val="20"/>
        </w:rPr>
        <w:fldChar w:fldCharType="separate"/>
      </w:r>
      <w:r w:rsidRPr="006556BD">
        <w:rPr>
          <w:rFonts w:asciiTheme="minorHAnsi" w:hAnsiTheme="minorHAnsi"/>
          <w:color w:val="auto"/>
          <w:sz w:val="20"/>
        </w:rPr>
        <w:t>7</w:t>
      </w:r>
      <w:r w:rsidR="00696AEA"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75"/>
      <w:bookmarkEnd w:id="76"/>
    </w:p>
    <w:p w:rsidR="00A410FB" w:rsidRDefault="00A410FB"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77" w:name="_GoBack"/>
      <w:bookmarkStart w:id="78" w:name="_Toc310069919"/>
      <w:bookmarkEnd w:id="77"/>
      <w:r>
        <w:rPr>
          <w:rFonts w:asciiTheme="minorHAnsi" w:hAnsiTheme="minorHAnsi"/>
          <w:b/>
          <w:smallCaps/>
          <w:sz w:val="22"/>
        </w:rPr>
        <w:t>Cambios Realizados: Aplicaciones Legado</w:t>
      </w:r>
      <w:bookmarkEnd w:id="78"/>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aba completa a las demás aplicaciones, esto se debe a que los objetos de negocio (BO) empleados para 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Transaccionalidad de las Excepciones:</w:t>
      </w:r>
      <w:r>
        <w:rPr>
          <w:rFonts w:asciiTheme="minorHAnsi" w:hAnsiTheme="minorHAnsi"/>
          <w:sz w:val="22"/>
        </w:rPr>
        <w:t xml:space="preserve"> En ninguna de las aplicaciones legado se hacía uso del api de transaccionalidad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sql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Pr>
          <w:rFonts w:asciiTheme="minorHAnsi" w:hAnsiTheme="minorHAnsi"/>
          <w:noProof/>
          <w:color w:val="auto"/>
          <w:sz w:val="20"/>
        </w:rPr>
        <w:t>17</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Bases de datos legado modificadas.</w:t>
      </w:r>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Billing Charges</w:t>
            </w:r>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Se agrega la tabla listaInternacional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POManager</w:t>
            </w:r>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Se modifica el tipo de dato de la columna entrega de la tabla purchaseOrder de Date a dateTime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Se agrega la columna fabricanteId a la tabla purchaseOrder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Risk Qualification</w:t>
            </w:r>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Se agrega la tabla listaInternacional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Transact</w:t>
            </w:r>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Se agregan las columnas dirección, email, código postal, código país a la tabla comercio para poder determinar el overhead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dirección, email, código postal, código país a la tabla fabricante para poder determinar el overhead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Se agrega la columna peso a la tabla producto para poder determinar el overhead de costo.</w:t>
            </w:r>
          </w:p>
          <w:p w:rsidR="00E546B4" w:rsidRDefault="00E546B4" w:rsidP="009D1103">
            <w:pPr>
              <w:pStyle w:val="Prrafodelista"/>
              <w:numPr>
                <w:ilvl w:val="0"/>
                <w:numId w:val="43"/>
              </w:numPr>
              <w:ind w:left="178" w:hanging="142"/>
              <w:rPr>
                <w:rFonts w:ascii="Calibri" w:hAnsi="Calibri"/>
              </w:rPr>
            </w:pPr>
            <w:r>
              <w:rPr>
                <w:rFonts w:ascii="Calibri" w:hAnsi="Calibri"/>
              </w:rPr>
              <w:t>Se agregan las columnas mensaje, fechaCreacionSubasta, fechaMaxSubasta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t>Las tablas subastaFabricante y subastaOferta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Pr>
          <w:rFonts w:asciiTheme="minorHAnsi" w:hAnsiTheme="minorHAnsi"/>
          <w:noProof/>
          <w:color w:val="auto"/>
          <w:sz w:val="20"/>
        </w:rPr>
        <w:t>17</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Servicios modificados en las aplicaciones legado</w:t>
      </w:r>
      <w:r w:rsidR="006C5018">
        <w:rPr>
          <w:rFonts w:asciiTheme="minorHAnsi" w:hAnsiTheme="minorHAnsi"/>
          <w:color w:val="auto"/>
          <w:sz w:val="20"/>
        </w:rPr>
        <w:t>.</w:t>
      </w:r>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r w:rsidRPr="00EA39CD">
              <w:rPr>
                <w:rFonts w:ascii="Calibri" w:hAnsi="Calibri"/>
                <w:b/>
              </w:rPr>
              <w:t>POManager</w:t>
            </w:r>
          </w:p>
        </w:tc>
        <w:tc>
          <w:tcPr>
            <w:tcW w:w="2268" w:type="dxa"/>
            <w:shd w:val="clear" w:color="auto" w:fill="auto"/>
            <w:vAlign w:val="center"/>
          </w:tcPr>
          <w:p w:rsidR="00B70710" w:rsidRDefault="00B70710" w:rsidP="00B70710">
            <w:pPr>
              <w:rPr>
                <w:rFonts w:ascii="Calibri" w:hAnsi="Calibri"/>
              </w:rPr>
            </w:pPr>
            <w:r>
              <w:rPr>
                <w:rFonts w:ascii="Calibri" w:hAnsi="Calibri"/>
              </w:rPr>
              <w:t>actualizarCliente</w:t>
            </w:r>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actualizarEstadoPO</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6C5018" w:rsidP="00B70710">
            <w:pPr>
              <w:rPr>
                <w:rFonts w:ascii="Calibri" w:hAnsi="Calibri"/>
              </w:rPr>
            </w:pPr>
            <w:r>
              <w:rPr>
                <w:rFonts w:ascii="Calibri" w:hAnsi="Calibri"/>
              </w:rPr>
              <w:t>consultarPOFabX</w:t>
            </w:r>
            <w:r w:rsidR="00EA39CD">
              <w:rPr>
                <w:rFonts w:ascii="Calibri" w:hAnsi="Calibri"/>
              </w:rPr>
              <w:t>Estado</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crearCliente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registrarPO</w:t>
            </w:r>
          </w:p>
        </w:tc>
        <w:tc>
          <w:tcPr>
            <w:tcW w:w="1134" w:type="dxa"/>
            <w:shd w:val="clear" w:color="auto" w:fill="auto"/>
            <w:vAlign w:val="center"/>
          </w:tcPr>
          <w:p w:rsidR="00EA39CD" w:rsidRDefault="00EA39CD" w:rsidP="00B70710">
            <w:pPr>
              <w:rPr>
                <w:rFonts w:ascii="Calibri" w:hAnsi="Calibri"/>
              </w:rPr>
            </w:pPr>
            <w:r>
              <w:rPr>
                <w:rFonts w:ascii="Calibri" w:hAnsi="Calibri"/>
              </w:rPr>
              <w:t>Modifcado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erroes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r>
              <w:rPr>
                <w:rFonts w:ascii="Calibri" w:hAnsi="Calibri"/>
              </w:rPr>
              <w:t>sendMail</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Se permite el envío de múltiples adjuntos y se asocia a la cuenta de email Ingenium</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actualizarCliente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asignarFabSubasta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cerrarSubasta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consultarFabSubasta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consultarSubFab</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crearCliente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crearSubasta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registrarOferta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verificarConfecamara</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verificarAntilavado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verificarListaClinton</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verificarDatacredito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verificarListaInternal</w:t>
            </w:r>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BillingCharges</w:t>
            </w:r>
          </w:p>
        </w:tc>
        <w:tc>
          <w:tcPr>
            <w:tcW w:w="2268" w:type="dxa"/>
            <w:shd w:val="clear" w:color="auto" w:fill="auto"/>
            <w:vAlign w:val="center"/>
          </w:tcPr>
          <w:p w:rsidR="00EA39CD" w:rsidRDefault="006C5018" w:rsidP="00B70710">
            <w:pPr>
              <w:rPr>
                <w:rFonts w:ascii="Calibri" w:hAnsi="Calibri"/>
              </w:rPr>
            </w:pPr>
            <w:r>
              <w:rPr>
                <w:rFonts w:ascii="Calibri" w:hAnsi="Calibri"/>
              </w:rPr>
              <w:t>crearCuentaFacturacion</w:t>
            </w:r>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r>
              <w:rPr>
                <w:rFonts w:ascii="Calibri" w:hAnsi="Calibri"/>
              </w:rPr>
              <w:t>actualizarUsuario</w:t>
            </w:r>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r>
              <w:rPr>
                <w:rFonts w:ascii="Calibri" w:hAnsi="Calibri"/>
              </w:rPr>
              <w:t>crearUsuario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79" w:name="_Toc310069920"/>
      <w:r>
        <w:rPr>
          <w:rFonts w:asciiTheme="minorHAnsi" w:hAnsiTheme="minorHAnsi"/>
          <w:smallCaps/>
          <w:color w:val="auto"/>
          <w:sz w:val="40"/>
        </w:rPr>
        <w:t>Proceso</w:t>
      </w:r>
      <w:bookmarkEnd w:id="79"/>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80" w:name="_Toc310069921"/>
      <w:r>
        <w:rPr>
          <w:rFonts w:asciiTheme="minorHAnsi" w:hAnsiTheme="minorHAnsi"/>
          <w:b/>
          <w:smallCaps/>
          <w:sz w:val="22"/>
        </w:rPr>
        <w:t>Estrategia</w:t>
      </w:r>
      <w:bookmarkEnd w:id="80"/>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Marketplace empleamos como metodología TSP con sus respetivas etapas. El ciclo se inicia con la realización de una reunión presencial en la casa de un integrante en donde se tratan los temas de la organización del grupo, planeación, estimación, asignación de actividades. Ya durante el proceso de realizado en forma grupal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r w:rsidRPr="001C4191">
        <w:rPr>
          <w:rFonts w:asciiTheme="minorHAnsi" w:hAnsiTheme="minorHAnsi"/>
          <w:sz w:val="22"/>
        </w:rPr>
        <w:t>dotproject</w:t>
      </w:r>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se definio</w:t>
      </w:r>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planifico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1" w:name="_Toc309802257"/>
      <w:r w:rsidRPr="000C192B">
        <w:rPr>
          <w:rFonts w:asciiTheme="minorHAnsi" w:hAnsiTheme="minorHAnsi"/>
          <w:b/>
          <w:sz w:val="22"/>
        </w:rPr>
        <w:t>DotProject</w:t>
      </w:r>
      <w:bookmarkEnd w:id="81"/>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696AEA" w:rsidP="006820DA">
      <w:pPr>
        <w:jc w:val="both"/>
        <w:rPr>
          <w:rFonts w:asciiTheme="minorHAnsi" w:hAnsiTheme="minorHAnsi"/>
          <w:sz w:val="22"/>
        </w:rPr>
      </w:pPr>
      <w:hyperlink r:id="rId43"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2" w:name="_Toc309802258"/>
      <w:r w:rsidRPr="000C192B">
        <w:rPr>
          <w:rFonts w:asciiTheme="minorHAnsi" w:hAnsiTheme="minorHAnsi"/>
          <w:b/>
          <w:sz w:val="22"/>
        </w:rPr>
        <w:t>Issue Tracker de GoogleCode</w:t>
      </w:r>
      <w:bookmarkEnd w:id="82"/>
    </w:p>
    <w:p w:rsidR="006820DA" w:rsidRPr="000C192B" w:rsidRDefault="006820DA" w:rsidP="006820DA">
      <w:pPr>
        <w:jc w:val="both"/>
        <w:rPr>
          <w:rFonts w:asciiTheme="minorHAnsi" w:hAnsiTheme="minorHAnsi"/>
          <w:sz w:val="22"/>
        </w:rPr>
      </w:pPr>
      <w:r w:rsidRPr="000C192B">
        <w:rPr>
          <w:rFonts w:asciiTheme="minorHAnsi" w:hAnsiTheme="minorHAnsi"/>
          <w:sz w:val="22"/>
        </w:rPr>
        <w:t>Para el seguimiento de las incidencias en aplicaciones legado, pantallas, OSB, etc, vamos a usar el issue tracker de Google Code. Más adelante en el documento se describe la razón por la cual se va a emplear esta herramienta.</w:t>
      </w:r>
    </w:p>
    <w:p w:rsidR="006820DA" w:rsidRPr="000C192B" w:rsidRDefault="00696AEA" w:rsidP="006820DA">
      <w:pPr>
        <w:jc w:val="both"/>
        <w:rPr>
          <w:rFonts w:asciiTheme="minorHAnsi" w:hAnsiTheme="minorHAnsi"/>
          <w:sz w:val="22"/>
        </w:rPr>
      </w:pPr>
      <w:hyperlink r:id="rId44"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3" w:name="_Toc309802259"/>
      <w:r w:rsidRPr="000C192B">
        <w:rPr>
          <w:rFonts w:asciiTheme="minorHAnsi" w:hAnsiTheme="minorHAnsi"/>
          <w:b/>
          <w:sz w:val="22"/>
        </w:rPr>
        <w:t>GoogleCode</w:t>
      </w:r>
      <w:bookmarkEnd w:id="83"/>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696AEA" w:rsidP="006820DA">
      <w:pPr>
        <w:jc w:val="both"/>
        <w:rPr>
          <w:rFonts w:asciiTheme="minorHAnsi" w:hAnsiTheme="minorHAnsi"/>
          <w:sz w:val="22"/>
        </w:rPr>
      </w:pPr>
      <w:hyperlink r:id="rId45"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r>
        <w:rPr>
          <w:rFonts w:asciiTheme="minorHAnsi" w:hAnsiTheme="minorHAnsi"/>
          <w:b/>
          <w:sz w:val="22"/>
        </w:rPr>
        <w:t>Dokuwiki</w:t>
      </w:r>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696AEA" w:rsidP="006820DA">
      <w:pPr>
        <w:jc w:val="both"/>
        <w:rPr>
          <w:rFonts w:asciiTheme="minorHAnsi" w:hAnsiTheme="minorHAnsi"/>
          <w:sz w:val="22"/>
        </w:rPr>
      </w:pPr>
      <w:hyperlink r:id="rId46"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84" w:name="_Toc310069922"/>
      <w:r>
        <w:rPr>
          <w:rFonts w:asciiTheme="minorHAnsi" w:hAnsiTheme="minorHAnsi"/>
          <w:b/>
          <w:smallCaps/>
          <w:sz w:val="22"/>
        </w:rPr>
        <w:t>Planeación</w:t>
      </w:r>
      <w:bookmarkEnd w:id="84"/>
    </w:p>
    <w:p w:rsidR="00DF778B" w:rsidRDefault="00DF778B"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85" w:name="_Toc310069923"/>
      <w:r>
        <w:rPr>
          <w:rFonts w:asciiTheme="minorHAnsi" w:hAnsiTheme="minorHAnsi"/>
          <w:b/>
          <w:smallCaps/>
          <w:sz w:val="22"/>
        </w:rPr>
        <w:t>Evolución del Proxy de Estimación</w:t>
      </w:r>
      <w:bookmarkEnd w:id="85"/>
    </w:p>
    <w:p w:rsidR="00DF778B" w:rsidRDefault="00DF778B" w:rsidP="00DF778B">
      <w:pPr>
        <w:jc w:val="both"/>
        <w:rPr>
          <w:rFonts w:asciiTheme="minorHAnsi" w:hAnsiTheme="minorHAnsi"/>
          <w:sz w:val="22"/>
        </w:rPr>
      </w:pPr>
    </w:p>
    <w:p w:rsidR="00AB1ACA" w:rsidRDefault="00403820" w:rsidP="00AB1ACA">
      <w:pPr>
        <w:jc w:val="both"/>
        <w:rPr>
          <w:rFonts w:asciiTheme="minorHAnsi" w:hAnsiTheme="minorHAnsi"/>
          <w:sz w:val="22"/>
        </w:rPr>
      </w:pPr>
      <w:r w:rsidRPr="00403820">
        <w:rPr>
          <w:rFonts w:asciiTheme="minorHAnsi" w:hAnsiTheme="minorHAnsi"/>
          <w:sz w:val="22"/>
          <w:highlight w:val="yellow"/>
        </w:rPr>
        <w:t>Carlos</w:t>
      </w:r>
    </w:p>
    <w:p w:rsidR="00403820" w:rsidRDefault="00403820"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6" w:name="_Toc310069924"/>
      <w:r>
        <w:rPr>
          <w:rFonts w:asciiTheme="minorHAnsi" w:hAnsiTheme="minorHAnsi"/>
          <w:b/>
          <w:smallCaps/>
          <w:sz w:val="22"/>
        </w:rPr>
        <w:t>Tiempo Real vs Tiempo Estimado – Evolución del porcentaje de Error de Estimación</w:t>
      </w:r>
      <w:bookmarkEnd w:id="86"/>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AB1ACA" w:rsidRDefault="00AB1ACA"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7" w:name="_Toc310069925"/>
      <w:r>
        <w:rPr>
          <w:rFonts w:asciiTheme="minorHAnsi" w:hAnsiTheme="minorHAnsi"/>
          <w:b/>
          <w:smallCaps/>
          <w:sz w:val="22"/>
        </w:rPr>
        <w:t>Valor Ganado vs Valor Planeado</w:t>
      </w:r>
      <w:bookmarkEnd w:id="87"/>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8" w:name="_Toc310069926"/>
      <w:r>
        <w:rPr>
          <w:rFonts w:asciiTheme="minorHAnsi" w:hAnsiTheme="minorHAnsi"/>
          <w:b/>
          <w:smallCaps/>
          <w:sz w:val="22"/>
        </w:rPr>
        <w:t>Riesgos</w:t>
      </w:r>
      <w:bookmarkEnd w:id="88"/>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9" w:name="_Toc310069927"/>
      <w:r>
        <w:rPr>
          <w:rFonts w:asciiTheme="minorHAnsi" w:hAnsiTheme="minorHAnsi"/>
          <w:b/>
          <w:smallCaps/>
          <w:sz w:val="22"/>
        </w:rPr>
        <w:t>Estrategia General de Seguimiento de Riesgos</w:t>
      </w:r>
      <w:bookmarkEnd w:id="89"/>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En primera instancia se definieron algunos riesgos al inicio del proceso de desarrollo. Estos riesgos fueron determinados en base a las experiencias profesionales de cada uno de los integrantes del grupo. Tambien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Una vez identificados estos riesgos, se procedió a documentarlos, con lo cual se dio una descripción clara y concisa del riesgo en si, como podría materializarse y el plan de mitigación para el riego, es decir, cuales serian las acciones a tomar en caso que el riesgo llegara a materializase. Mas adelante, en el segundo ciclo de desarrollo se incluyo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ejecutadas a la mayor brevedad posible con el fin de evitar mayores contratiempos en el desarrollo del </w:t>
      </w:r>
      <w:r>
        <w:rPr>
          <w:rFonts w:asciiTheme="minorHAnsi" w:hAnsiTheme="minorHAnsi"/>
          <w:sz w:val="22"/>
        </w:rPr>
        <w:lastRenderedPageBreak/>
        <w:t>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respecto al seguimiento de riesgos, este se hacía semanalmente, en las reuniones de seguimiento general programadas. En estas se verificaba las acciones tomadas en pos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90" w:name="_Toc310069928"/>
      <w:r>
        <w:rPr>
          <w:rFonts w:asciiTheme="minorHAnsi" w:hAnsiTheme="minorHAnsi"/>
          <w:b/>
          <w:smallCaps/>
          <w:sz w:val="22"/>
        </w:rPr>
        <w:t>Riesgos más Importantes</w:t>
      </w:r>
      <w:bookmarkEnd w:id="90"/>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r w:rsidR="00672AD3">
        <w:rPr>
          <w:rFonts w:asciiTheme="minorHAnsi" w:hAnsiTheme="minorHAnsi"/>
          <w:sz w:val="22"/>
        </w:rPr>
        <w:t>más</w:t>
      </w:r>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Pr>
          <w:rFonts w:asciiTheme="minorHAnsi" w:hAnsiTheme="minorHAnsi"/>
          <w:noProof/>
          <w:color w:val="auto"/>
          <w:sz w:val="20"/>
        </w:rPr>
        <w:t>1</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RN01</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RN01</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Pr>
          <w:rFonts w:asciiTheme="minorHAnsi" w:hAnsiTheme="minorHAnsi"/>
          <w:noProof/>
          <w:color w:val="auto"/>
          <w:sz w:val="20"/>
        </w:rPr>
        <w:t>1</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RN06</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RN06</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Se presentan problemas al tratar de replicar el MarketPlace en un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MarketPlace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MarketPlace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lastRenderedPageBreak/>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MarketPlace.</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El ambiente fue replicado exitosamente en 2 ambientes diferentes al de producción asignado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Pr>
          <w:rFonts w:asciiTheme="minorHAnsi" w:hAnsiTheme="minorHAnsi"/>
          <w:noProof/>
          <w:color w:val="auto"/>
          <w:sz w:val="20"/>
        </w:rPr>
        <w:t>1</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RN07</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RN07</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Se realizan actualizaciones en las aplicaciones del MarketPlace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Code y una vez pasada la etapa crítica se procede a realizar una integración de las versiones y los ajustes necesarios sobre las aplicaciones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opto por no aplicar las actualizaciones realizadas al MarketPlace, puesto que estas se entregaron en una etapa avanzada de desarrollo,y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696AEA"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696AEA" w:rsidRPr="00ED1E8D">
        <w:rPr>
          <w:rFonts w:asciiTheme="minorHAnsi" w:hAnsiTheme="minorHAnsi"/>
          <w:color w:val="auto"/>
          <w:sz w:val="20"/>
        </w:rPr>
        <w:fldChar w:fldCharType="separate"/>
      </w:r>
      <w:r>
        <w:rPr>
          <w:rFonts w:asciiTheme="minorHAnsi" w:hAnsiTheme="minorHAnsi"/>
          <w:noProof/>
          <w:color w:val="auto"/>
          <w:sz w:val="20"/>
        </w:rPr>
        <w:t>1</w:t>
      </w:r>
      <w:r w:rsidR="00696AEA"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RN08</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RN08</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No se puede realizar la demostración funcional del MarketPlace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MarketPlace, por ejemplo problemas de conexión hacia la maquina virtual, problemas de conexión hacia el CRM, errores en la codificación, etc.</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Crear un screencast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realizo un screen cast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91" w:name="_Toc310069929"/>
      <w:r>
        <w:rPr>
          <w:rFonts w:asciiTheme="minorHAnsi" w:hAnsiTheme="minorHAnsi"/>
          <w:b/>
          <w:smallCaps/>
          <w:sz w:val="22"/>
        </w:rPr>
        <w:t>Plan de Calidad</w:t>
      </w:r>
      <w:bookmarkEnd w:id="91"/>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92" w:name="_Toc310069930"/>
      <w:r>
        <w:rPr>
          <w:rFonts w:asciiTheme="minorHAnsi" w:hAnsiTheme="minorHAnsi"/>
          <w:b/>
          <w:smallCaps/>
          <w:sz w:val="22"/>
        </w:rPr>
        <w:t>Estrategia general de Calidad</w:t>
      </w:r>
      <w:bookmarkEnd w:id="92"/>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WebServices en donde los request contienen los datos de prueba de cada caso y un nombre que identifica que se está probando.</w:t>
      </w:r>
    </w:p>
    <w:p w:rsidR="00672AD3" w:rsidRDefault="00672AD3" w:rsidP="006820DA">
      <w:pPr>
        <w:jc w:val="both"/>
        <w:rPr>
          <w:rFonts w:asciiTheme="minorHAnsi" w:hAnsiTheme="minorHAnsi"/>
          <w:sz w:val="22"/>
        </w:rPr>
      </w:pPr>
    </w:p>
    <w:p w:rsidR="006820DA" w:rsidRPr="003F4EE0" w:rsidRDefault="006820DA" w:rsidP="006820DA">
      <w:pPr>
        <w:jc w:val="center"/>
        <w:rPr>
          <w:rFonts w:asciiTheme="minorHAnsi" w:hAnsiTheme="minorHAnsi"/>
          <w:sz w:val="22"/>
          <w:szCs w:val="22"/>
          <w:highlight w:val="yellow"/>
        </w:rPr>
      </w:pPr>
      <w:r w:rsidRPr="004475D6">
        <w:rPr>
          <w:noProof/>
        </w:rPr>
        <w:drawing>
          <wp:inline distT="0" distB="0" distL="0" distR="0">
            <wp:extent cx="4850662" cy="2593187"/>
            <wp:effectExtent l="19050" t="0" r="7088"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4853272" cy="25945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93" w:name="_Toc309802306"/>
      <w:bookmarkStart w:id="94" w:name="_Toc309802554"/>
      <w:bookmarkStart w:id="95" w:name="_Toc310227336"/>
      <w:r w:rsidRPr="00567306">
        <w:rPr>
          <w:rFonts w:asciiTheme="minorHAnsi" w:hAnsiTheme="minorHAnsi"/>
          <w:color w:val="auto"/>
          <w:sz w:val="20"/>
          <w:szCs w:val="20"/>
        </w:rPr>
        <w:t xml:space="preserve">Figura </w:t>
      </w:r>
      <w:r w:rsidR="00696AEA"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696AEA" w:rsidRPr="00567306">
        <w:rPr>
          <w:rFonts w:asciiTheme="minorHAnsi" w:hAnsiTheme="minorHAnsi"/>
          <w:color w:val="auto"/>
          <w:sz w:val="20"/>
          <w:szCs w:val="20"/>
        </w:rPr>
        <w:fldChar w:fldCharType="separate"/>
      </w:r>
      <w:r w:rsidR="00235371">
        <w:rPr>
          <w:rFonts w:asciiTheme="minorHAnsi" w:hAnsiTheme="minorHAnsi"/>
          <w:noProof/>
          <w:color w:val="auto"/>
          <w:sz w:val="20"/>
          <w:szCs w:val="20"/>
        </w:rPr>
        <w:t>12</w:t>
      </w:r>
      <w:r w:rsidR="00696AEA"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93"/>
      <w:bookmarkEnd w:id="94"/>
      <w:bookmarkEnd w:id="95"/>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96" w:name="_Toc310069931"/>
      <w:r>
        <w:rPr>
          <w:rFonts w:asciiTheme="minorHAnsi" w:hAnsiTheme="minorHAnsi"/>
          <w:b/>
          <w:smallCaps/>
          <w:sz w:val="22"/>
        </w:rPr>
        <w:t>Pruebas</w:t>
      </w:r>
      <w:bookmarkEnd w:id="96"/>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el aseguramiento de calidad de cada entregable relacionado al producto, se propuso realizar pruebas para las capas en donde se encuentra de aplicaciones legado, OSB y BPEL.</w:t>
      </w:r>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las aplicaciones legado se realizaron pruebas de unidad  de las operaciones expuestas  casos en donde el resultado sea de éxito y para las posibles excepciones de negocio en cada operación en particular.</w:t>
      </w:r>
    </w:p>
    <w:p w:rsidR="006820DA" w:rsidRPr="00672AD3" w:rsidRDefault="006820DA" w:rsidP="00672AD3">
      <w:pPr>
        <w:jc w:val="both"/>
        <w:rPr>
          <w:rFonts w:asciiTheme="minorHAnsi" w:hAnsiTheme="minorHAnsi"/>
          <w:sz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bussines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97" w:name="_Toc310069932"/>
      <w:r>
        <w:rPr>
          <w:rFonts w:asciiTheme="minorHAnsi" w:hAnsiTheme="minorHAnsi"/>
          <w:b/>
          <w:smallCaps/>
          <w:sz w:val="22"/>
        </w:rPr>
        <w:t>Incidencias</w:t>
      </w:r>
      <w:bookmarkEnd w:id="97"/>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98" w:name="_Toc309802309"/>
      <w:bookmarkStart w:id="99" w:name="_Toc309802595"/>
      <w:bookmarkStart w:id="100" w:name="_Toc310227379"/>
      <w:r w:rsidRPr="00AB1C1E">
        <w:rPr>
          <w:rFonts w:asciiTheme="minorHAnsi" w:hAnsiTheme="minorHAnsi"/>
          <w:color w:val="auto"/>
          <w:sz w:val="20"/>
        </w:rPr>
        <w:t xml:space="preserve">Tabla </w:t>
      </w:r>
      <w:r w:rsidR="00696AEA"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696AEA" w:rsidRPr="00AB1C1E">
        <w:rPr>
          <w:rFonts w:asciiTheme="minorHAnsi" w:hAnsiTheme="minorHAnsi"/>
          <w:color w:val="auto"/>
          <w:sz w:val="20"/>
        </w:rPr>
        <w:fldChar w:fldCharType="separate"/>
      </w:r>
      <w:r w:rsidR="00235371">
        <w:rPr>
          <w:rFonts w:asciiTheme="minorHAnsi" w:hAnsiTheme="minorHAnsi"/>
          <w:noProof/>
          <w:color w:val="auto"/>
          <w:sz w:val="20"/>
        </w:rPr>
        <w:t>21</w:t>
      </w:r>
      <w:r w:rsidR="00696AEA"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98"/>
      <w:bookmarkEnd w:id="99"/>
      <w:bookmarkEnd w:id="100"/>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IssueTracker de Google Code,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w:t>
      </w:r>
      <w:r w:rsidR="001E7E61">
        <w:rPr>
          <w:rFonts w:asciiTheme="minorHAnsi" w:hAnsiTheme="minorHAnsi"/>
          <w:sz w:val="22"/>
        </w:rPr>
        <w:t xml:space="preserve">ra dar solución. El seguimiento de la incidencia se realiza semanalmente y </w:t>
      </w:r>
      <w:r>
        <w:rPr>
          <w:rFonts w:asciiTheme="minorHAnsi" w:hAnsiTheme="minorHAnsi"/>
          <w:sz w:val="22"/>
        </w:rPr>
        <w:t>se mantiene hasta que se verifique el correcto funcionamiento por parte de la persona que</w:t>
      </w:r>
      <w:r w:rsidR="001E7E61">
        <w:rPr>
          <w:rFonts w:asciiTheme="minorHAnsi" w:hAnsiTheme="minorHAnsi"/>
          <w:sz w:val="22"/>
        </w:rPr>
        <w:t xml:space="preserve"> la</w:t>
      </w:r>
      <w:r>
        <w:rPr>
          <w:rFonts w:asciiTheme="minorHAnsi" w:hAnsiTheme="minorHAnsi"/>
          <w:sz w:val="22"/>
        </w:rPr>
        <w:t xml:space="preserve"> </w:t>
      </w:r>
      <w:r w:rsidR="001E7E61">
        <w:rPr>
          <w:rFonts w:asciiTheme="minorHAnsi" w:hAnsiTheme="minorHAnsi"/>
          <w:sz w:val="22"/>
        </w:rPr>
        <w:t>reportó</w:t>
      </w:r>
      <w:r>
        <w:rPr>
          <w:rFonts w:asciiTheme="minorHAnsi" w:hAnsiTheme="minorHAnsi"/>
          <w:sz w:val="22"/>
        </w:rPr>
        <w:t>.</w:t>
      </w:r>
    </w:p>
    <w:p w:rsidR="006820DA" w:rsidRDefault="006820DA" w:rsidP="00672AD3">
      <w:pPr>
        <w:jc w:val="both"/>
        <w:rPr>
          <w:rFonts w:asciiTheme="minorHAnsi" w:hAnsiTheme="minorHAnsi"/>
          <w:sz w:val="22"/>
        </w:rPr>
      </w:pPr>
    </w:p>
    <w:p w:rsidR="005C0A5E" w:rsidRDefault="005C0A5E" w:rsidP="00672AD3">
      <w:pPr>
        <w:rPr>
          <w:rFonts w:asciiTheme="minorHAnsi" w:hAnsiTheme="minorHAnsi"/>
          <w:sz w:val="22"/>
        </w:rPr>
      </w:pPr>
      <w:r>
        <w:rPr>
          <w:rFonts w:asciiTheme="minorHAnsi" w:hAnsiTheme="minorHAnsi"/>
          <w:sz w:val="22"/>
        </w:rPr>
        <w:br w:type="page"/>
      </w:r>
    </w:p>
    <w:p w:rsidR="00672AD3" w:rsidRDefault="00672AD3" w:rsidP="00672AD3">
      <w:pPr>
        <w:jc w:val="both"/>
        <w:rPr>
          <w:rFonts w:asciiTheme="minorHAnsi" w:hAnsiTheme="minorHAnsi"/>
          <w:sz w:val="22"/>
        </w:rPr>
      </w:pPr>
    </w:p>
    <w:p w:rsidR="00672AD3" w:rsidRPr="00FA748E" w:rsidRDefault="00672AD3" w:rsidP="00672AD3">
      <w:pPr>
        <w:pStyle w:val="Ttulo1"/>
        <w:pBdr>
          <w:bottom w:val="single" w:sz="12" w:space="1" w:color="auto"/>
        </w:pBdr>
        <w:spacing w:before="0"/>
        <w:jc w:val="center"/>
        <w:rPr>
          <w:rFonts w:asciiTheme="minorHAnsi" w:hAnsiTheme="minorHAnsi"/>
          <w:smallCaps/>
          <w:color w:val="auto"/>
          <w:sz w:val="40"/>
        </w:rPr>
      </w:pPr>
      <w:r>
        <w:rPr>
          <w:rFonts w:asciiTheme="minorHAnsi" w:hAnsiTheme="minorHAnsi"/>
          <w:smallCaps/>
          <w:color w:val="auto"/>
          <w:sz w:val="40"/>
        </w:rPr>
        <w:t>Postmortem</w:t>
      </w:r>
    </w:p>
    <w:p w:rsidR="00672AD3" w:rsidRDefault="00672AD3" w:rsidP="00672AD3">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01" w:name="_Toc310069933"/>
      <w:r>
        <w:rPr>
          <w:rFonts w:asciiTheme="minorHAnsi" w:hAnsiTheme="minorHAnsi"/>
          <w:b/>
          <w:smallCaps/>
          <w:sz w:val="22"/>
        </w:rPr>
        <w:t>Lecciones Aprendidas</w:t>
      </w:r>
      <w:bookmarkEnd w:id="101"/>
    </w:p>
    <w:p w:rsidR="005C0A5E" w:rsidRDefault="005C0A5E" w:rsidP="005C0A5E">
      <w:pPr>
        <w:jc w:val="both"/>
        <w:rPr>
          <w:rFonts w:asciiTheme="minorHAnsi" w:hAnsiTheme="minorHAnsi"/>
          <w:sz w:val="22"/>
        </w:rPr>
      </w:pPr>
    </w:p>
    <w:p w:rsidR="00403820" w:rsidRDefault="00403820" w:rsidP="005C0A5E">
      <w:pPr>
        <w:jc w:val="both"/>
        <w:rPr>
          <w:rFonts w:asciiTheme="minorHAnsi" w:hAnsiTheme="minorHAnsi"/>
          <w:sz w:val="22"/>
        </w:rPr>
      </w:pPr>
      <w:r w:rsidRPr="00403820">
        <w:rPr>
          <w:rFonts w:asciiTheme="minorHAnsi" w:hAnsiTheme="minorHAnsi"/>
          <w:sz w:val="22"/>
          <w:highlight w:val="yellow"/>
        </w:rPr>
        <w:t>Todos</w:t>
      </w:r>
    </w:p>
    <w:p w:rsidR="005C0A5E" w:rsidRPr="00F9787A" w:rsidRDefault="005C0A5E"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02" w:name="_Toc310069934"/>
      <w:r w:rsidRPr="005C0A5E">
        <w:rPr>
          <w:rFonts w:asciiTheme="minorHAnsi" w:hAnsiTheme="minorHAnsi"/>
          <w:b/>
          <w:smallCaps/>
          <w:sz w:val="22"/>
        </w:rPr>
        <w:t>Problemas detectados</w:t>
      </w:r>
      <w:bookmarkEnd w:id="102"/>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72AD3">
      <w:pPr>
        <w:pStyle w:val="Prrafodelista"/>
        <w:ind w:left="284"/>
        <w:jc w:val="both"/>
        <w:rPr>
          <w:rFonts w:asciiTheme="minorHAnsi" w:hAnsiTheme="minorHAnsi"/>
          <w:sz w:val="22"/>
        </w:rPr>
      </w:pPr>
      <w:r>
        <w:rPr>
          <w:rFonts w:asciiTheme="minorHAnsi" w:hAnsiTheme="minorHAnsi"/>
          <w:sz w:val="22"/>
        </w:rPr>
        <w:t>Las herramientas de desarrollo que debían ser usadas para la consecución del proyecto MarketPlace de los Alpes Internacional, eran desconocidas para la gran mayoría del equipo de trabajo; y para los cuales no eran desconocidas, no tenían un amplio conocimiento y experiencia con respecto al trabajo sobre estas. Esto genero un desfase en las estimaciones previas que se tenían sobre los proyectos individuales que se debían entregar al finalizar el Proyecto en general, puesto que no se conto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Aplicación que fue entregada no se encontraba funcional</w:t>
      </w:r>
    </w:p>
    <w:p w:rsidR="00661E87" w:rsidRDefault="00661E87" w:rsidP="00672AD3">
      <w:pPr>
        <w:pStyle w:val="Prrafodelista"/>
        <w:ind w:left="284"/>
        <w:jc w:val="both"/>
        <w:rPr>
          <w:rFonts w:asciiTheme="minorHAnsi" w:hAnsiTheme="minorHAnsi"/>
          <w:sz w:val="22"/>
        </w:rPr>
      </w:pPr>
      <w:r>
        <w:rPr>
          <w:rFonts w:asciiTheme="minorHAnsi" w:hAnsiTheme="minorHAnsi"/>
          <w:sz w:val="22"/>
        </w:rPr>
        <w:t>Al inicio del proyecto, se tenía la premisa que se nos iba a entregar una aplicación totalmente funcional, sobre la cual teníamos que implementar los cambios necesarios para cumplir los requerimientos y culminar con el MarketPlace de los Alpes enfocado a un mercado internacional. En base a esto se hizo un levantamiento de arquitectura empresarial y se definió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MarketPlace para de esta manera obtener una aplicación funcional sobre la cual poder iniciar un proceso de desarrollo.</w:t>
      </w:r>
    </w:p>
    <w:p w:rsidR="00661E87" w:rsidRPr="00C9649C"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72AD3">
      <w:pPr>
        <w:pStyle w:val="Prrafodelista"/>
        <w:ind w:left="284"/>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ambiente entregado para el desarrollo del proyecto tiene limitaciones, principalmente el hecho de que no podían trabajar de manera simultánea los miembros del equipo, además el desempeño de la maquina virtual asignada era realmente pobre, lo cual generaba serios retrasos en el proceso de desarrollo. Posteriormente, la maquina virtual fue ajustada para obtener un mejor desempeño, pero se continuaba con el problema de concurrencia, lo cual condujo finalmente a la replicación del ambiente de desarrollo.</w:t>
      </w:r>
    </w:p>
    <w:p w:rsidR="00661E87" w:rsidRPr="00672AD3" w:rsidRDefault="00661E87" w:rsidP="00672AD3">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72AD3">
      <w:pPr>
        <w:pStyle w:val="Prrafodelista"/>
        <w:ind w:left="284"/>
        <w:jc w:val="both"/>
        <w:rPr>
          <w:rFonts w:asciiTheme="minorHAnsi" w:hAnsiTheme="minorHAnsi"/>
          <w:sz w:val="22"/>
        </w:rPr>
      </w:pPr>
      <w:r>
        <w:rPr>
          <w:rFonts w:asciiTheme="minorHAnsi" w:hAnsiTheme="minorHAnsi"/>
          <w:sz w:val="22"/>
        </w:rPr>
        <w:t xml:space="preserve">Debido a los inconvenientes presentados con el ambiente de desarrollo asignado, se opto por replicar el mismo en las maquinas personales del equipo de desarrollo. No obstante, esto no fue tan trivial. En primera instancia, las especificaciones técnicas requeridas para poder tener todas las herramientas de desarrollo totalmente funcionales eran muy altas, lo cual descartaba la posibilidad de usar la mayoría de los equipos disponibles. Los equipos que si cumplían las características necesarias fueron usados, pero se presento un </w:t>
      </w:r>
      <w:r>
        <w:rPr>
          <w:rFonts w:asciiTheme="minorHAnsi" w:hAnsiTheme="minorHAnsi"/>
          <w:sz w:val="22"/>
        </w:rPr>
        <w:lastRenderedPageBreak/>
        <w:t>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Pr="00672AD3"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72AD3">
      <w:pPr>
        <w:pStyle w:val="Prrafodelista"/>
        <w:ind w:left="284"/>
        <w:jc w:val="both"/>
        <w:rPr>
          <w:rFonts w:asciiTheme="minorHAnsi" w:hAnsiTheme="minorHAnsi"/>
          <w:sz w:val="22"/>
        </w:rPr>
      </w:pPr>
      <w:r>
        <w:rPr>
          <w:rFonts w:asciiTheme="minorHAnsi" w:hAnsiTheme="minorHAnsi"/>
          <w:sz w:val="22"/>
        </w:rPr>
        <w:t>A menudo  se presentaron problemas con las plataformas tecnológicas, tales como errores inesperados, lentitud en las herramientas, perdida de conexión con los sistemas externos(CRM), etc.; que si bien finalmente fueron controlados y resueltos, de todas maneras afectaron el curso normal del proceso de desarrollo.</w:t>
      </w:r>
    </w:p>
    <w:p w:rsidR="00661E87" w:rsidRPr="00672AD3" w:rsidRDefault="00661E87" w:rsidP="00672AD3">
      <w:pPr>
        <w:pStyle w:val="Prrafodelista"/>
        <w:ind w:left="284" w:hanging="284"/>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72AD3">
      <w:pPr>
        <w:pStyle w:val="Prrafodelista"/>
        <w:ind w:left="284"/>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percance implicaba un que iba a fectar directamente el proyecto</w:t>
      </w:r>
    </w:p>
    <w:p w:rsidR="00403820" w:rsidRDefault="00403820" w:rsidP="00F9787A">
      <w:pPr>
        <w:jc w:val="both"/>
        <w:rPr>
          <w:rFonts w:asciiTheme="minorHAnsi" w:hAnsiTheme="minorHAnsi"/>
          <w:sz w:val="22"/>
        </w:rPr>
      </w:pPr>
    </w:p>
    <w:p w:rsidR="00672AD3" w:rsidRPr="00F9787A" w:rsidRDefault="00672AD3"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03" w:name="_Toc310069935"/>
      <w:r w:rsidRPr="005C0A5E">
        <w:rPr>
          <w:rFonts w:asciiTheme="minorHAnsi" w:hAnsiTheme="minorHAnsi"/>
          <w:b/>
          <w:smallCaps/>
          <w:sz w:val="22"/>
        </w:rPr>
        <w:t>Oportunidades de mejora</w:t>
      </w:r>
      <w:bookmarkEnd w:id="103"/>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lastRenderedPageBreak/>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104" w:name="_Toc310069936"/>
      <w:r w:rsidRPr="005C0A5E">
        <w:rPr>
          <w:rFonts w:asciiTheme="minorHAnsi" w:hAnsiTheme="minorHAnsi"/>
          <w:b/>
          <w:smallCaps/>
          <w:sz w:val="22"/>
        </w:rPr>
        <w:t>Plan de mejoramiento</w:t>
      </w:r>
      <w:bookmarkEnd w:id="104"/>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Emplear los proxys obtenidos durante el ciclo 1, 2 y 3 para realizar una mejor estimación de los ciclos posteriores necesarios para la implementación de los proyectos faltantes.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48"/>
      <w:footerReference w:type="default" r:id="rId49"/>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EF4" w:rsidRDefault="00490EF4" w:rsidP="00AA0662">
      <w:r>
        <w:separator/>
      </w:r>
    </w:p>
  </w:endnote>
  <w:endnote w:type="continuationSeparator" w:id="0">
    <w:p w:rsidR="00490EF4" w:rsidRDefault="00490EF4"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C99" w:rsidRPr="00982FEA" w:rsidRDefault="009E3C99" w:rsidP="0035625B">
    <w:pPr>
      <w:pStyle w:val="Piedepgina"/>
      <w:pBdr>
        <w:bottom w:val="single" w:sz="12" w:space="1" w:color="auto"/>
      </w:pBdr>
      <w:jc w:val="both"/>
      <w:rPr>
        <w:rFonts w:ascii="Calibri" w:hAnsi="Calibri"/>
      </w:rPr>
    </w:pPr>
  </w:p>
  <w:p w:rsidR="009E3C99" w:rsidRPr="00D36DF9" w:rsidRDefault="009E3C99" w:rsidP="0035625B">
    <w:pPr>
      <w:pStyle w:val="Piedepgina"/>
      <w:jc w:val="both"/>
      <w:rPr>
        <w:rFonts w:ascii="Calibri" w:hAnsi="Calibri"/>
        <w:b/>
      </w:rPr>
    </w:pPr>
    <w:r w:rsidRPr="00D36DF9">
      <w:rPr>
        <w:rFonts w:ascii="Calibri" w:hAnsi="Calibri"/>
        <w:b/>
        <w:smallCaps/>
      </w:rPr>
      <w:t>Ingenium</w:t>
    </w:r>
    <w:r w:rsidRPr="00D36DF9">
      <w:rPr>
        <w:rFonts w:ascii="Calibri" w:hAnsi="Calibri"/>
        <w:b/>
      </w:rPr>
      <w:t xml:space="preserve"> – Uniandes </w:t>
    </w:r>
  </w:p>
  <w:p w:rsidR="009E3C99" w:rsidRPr="00D36DF9" w:rsidRDefault="009E3C99"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696AEA" w:rsidRPr="00D36DF9">
      <w:rPr>
        <w:rFonts w:ascii="Calibri" w:hAnsi="Calibri"/>
        <w:b/>
      </w:rPr>
      <w:fldChar w:fldCharType="begin"/>
    </w:r>
    <w:r w:rsidRPr="00D36DF9">
      <w:rPr>
        <w:rFonts w:ascii="Calibri" w:hAnsi="Calibri"/>
        <w:b/>
      </w:rPr>
      <w:instrText xml:space="preserve"> PAGE   \* MERGEFORMAT </w:instrText>
    </w:r>
    <w:r w:rsidR="00696AEA" w:rsidRPr="00D36DF9">
      <w:rPr>
        <w:rFonts w:ascii="Calibri" w:hAnsi="Calibri"/>
        <w:b/>
      </w:rPr>
      <w:fldChar w:fldCharType="separate"/>
    </w:r>
    <w:r w:rsidR="00D11D49">
      <w:rPr>
        <w:rFonts w:ascii="Calibri" w:hAnsi="Calibri"/>
        <w:b/>
        <w:noProof/>
      </w:rPr>
      <w:t>23</w:t>
    </w:r>
    <w:r w:rsidR="00696AEA"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EF4" w:rsidRDefault="00490EF4" w:rsidP="00AA0662">
      <w:r>
        <w:separator/>
      </w:r>
    </w:p>
  </w:footnote>
  <w:footnote w:type="continuationSeparator" w:id="0">
    <w:p w:rsidR="00490EF4" w:rsidRDefault="00490EF4"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C99" w:rsidRPr="00982FEA" w:rsidRDefault="009E3C99"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E3C99" w:rsidRPr="00982FEA" w:rsidRDefault="009E3C99" w:rsidP="0035625B">
    <w:pPr>
      <w:pStyle w:val="Encabezado"/>
      <w:rPr>
        <w:rFonts w:asciiTheme="minorHAnsi" w:hAnsiTheme="minorHAnsi"/>
        <w:b/>
      </w:rPr>
    </w:pPr>
    <w:r>
      <w:rPr>
        <w:rFonts w:asciiTheme="minorHAnsi" w:hAnsiTheme="minorHAnsi"/>
        <w:b/>
      </w:rPr>
      <w:t xml:space="preserve">Proyecto 3 - MarketPlace Los Alpes </w:t>
    </w:r>
  </w:p>
  <w:p w:rsidR="009E3C99" w:rsidRPr="00982FEA" w:rsidRDefault="009E3C99" w:rsidP="0035625B">
    <w:pPr>
      <w:pStyle w:val="Encabezado"/>
      <w:pBdr>
        <w:bottom w:val="single" w:sz="12" w:space="1" w:color="auto"/>
      </w:pBdr>
      <w:rPr>
        <w:rFonts w:asciiTheme="minorHAnsi" w:hAnsiTheme="minorHAnsi"/>
        <w:b/>
      </w:rPr>
    </w:pPr>
    <w:r>
      <w:rPr>
        <w:rFonts w:asciiTheme="minorHAnsi" w:hAnsiTheme="minorHAnsi"/>
        <w:b/>
      </w:rPr>
      <w:t>Reporte Ciclo 3</w:t>
    </w:r>
  </w:p>
  <w:p w:rsidR="009E3C99" w:rsidRPr="000E6B23" w:rsidRDefault="009E3C99"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C99" w:rsidRPr="00982FEA" w:rsidRDefault="009E3C99"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E3C99" w:rsidRPr="00982FEA" w:rsidRDefault="009E3C99" w:rsidP="0035625B">
    <w:pPr>
      <w:pStyle w:val="Encabezado"/>
      <w:rPr>
        <w:rFonts w:asciiTheme="minorHAnsi" w:hAnsiTheme="minorHAnsi"/>
        <w:b/>
      </w:rPr>
    </w:pPr>
    <w:r>
      <w:rPr>
        <w:rFonts w:asciiTheme="minorHAnsi" w:hAnsiTheme="minorHAnsi"/>
        <w:b/>
      </w:rPr>
      <w:t xml:space="preserve">Proyecto 3 - MarketPlace Los Alpes </w:t>
    </w:r>
  </w:p>
  <w:p w:rsidR="009E3C99" w:rsidRPr="00982FEA" w:rsidRDefault="009E3C99" w:rsidP="0035625B">
    <w:pPr>
      <w:pStyle w:val="Encabezado"/>
      <w:pBdr>
        <w:bottom w:val="single" w:sz="12" w:space="1" w:color="auto"/>
      </w:pBdr>
      <w:rPr>
        <w:rFonts w:asciiTheme="minorHAnsi" w:hAnsiTheme="minorHAnsi"/>
        <w:b/>
      </w:rPr>
    </w:pPr>
    <w:r>
      <w:rPr>
        <w:rFonts w:asciiTheme="minorHAnsi" w:hAnsiTheme="minorHAnsi"/>
        <w:b/>
      </w:rPr>
      <w:t>Reporte Ciclo 3</w:t>
    </w:r>
  </w:p>
  <w:p w:rsidR="009E3C99" w:rsidRPr="000E6B23" w:rsidRDefault="009E3C99"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CD27C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A54087"/>
    <w:multiLevelType w:val="hybridMultilevel"/>
    <w:tmpl w:val="6590DE52"/>
    <w:lvl w:ilvl="0" w:tplc="89DE8D78">
      <w:start w:val="1"/>
      <w:numFmt w:val="bullet"/>
      <w:lvlText w:val="•"/>
      <w:lvlJc w:val="left"/>
      <w:pPr>
        <w:tabs>
          <w:tab w:val="num" w:pos="720"/>
        </w:tabs>
        <w:ind w:left="720" w:hanging="360"/>
      </w:pPr>
      <w:rPr>
        <w:rFonts w:ascii="Times New Roman" w:hAnsi="Times New Roman" w:hint="default"/>
      </w:rPr>
    </w:lvl>
    <w:lvl w:ilvl="1" w:tplc="9EAA4ECE" w:tentative="1">
      <w:start w:val="1"/>
      <w:numFmt w:val="bullet"/>
      <w:lvlText w:val="•"/>
      <w:lvlJc w:val="left"/>
      <w:pPr>
        <w:tabs>
          <w:tab w:val="num" w:pos="1440"/>
        </w:tabs>
        <w:ind w:left="1440" w:hanging="360"/>
      </w:pPr>
      <w:rPr>
        <w:rFonts w:ascii="Times New Roman" w:hAnsi="Times New Roman" w:hint="default"/>
      </w:rPr>
    </w:lvl>
    <w:lvl w:ilvl="2" w:tplc="C214057E" w:tentative="1">
      <w:start w:val="1"/>
      <w:numFmt w:val="bullet"/>
      <w:lvlText w:val="•"/>
      <w:lvlJc w:val="left"/>
      <w:pPr>
        <w:tabs>
          <w:tab w:val="num" w:pos="2160"/>
        </w:tabs>
        <w:ind w:left="2160" w:hanging="360"/>
      </w:pPr>
      <w:rPr>
        <w:rFonts w:ascii="Times New Roman" w:hAnsi="Times New Roman" w:hint="default"/>
      </w:rPr>
    </w:lvl>
    <w:lvl w:ilvl="3" w:tplc="2624AB52" w:tentative="1">
      <w:start w:val="1"/>
      <w:numFmt w:val="bullet"/>
      <w:lvlText w:val="•"/>
      <w:lvlJc w:val="left"/>
      <w:pPr>
        <w:tabs>
          <w:tab w:val="num" w:pos="2880"/>
        </w:tabs>
        <w:ind w:left="2880" w:hanging="360"/>
      </w:pPr>
      <w:rPr>
        <w:rFonts w:ascii="Times New Roman" w:hAnsi="Times New Roman" w:hint="default"/>
      </w:rPr>
    </w:lvl>
    <w:lvl w:ilvl="4" w:tplc="118ED87A" w:tentative="1">
      <w:start w:val="1"/>
      <w:numFmt w:val="bullet"/>
      <w:lvlText w:val="•"/>
      <w:lvlJc w:val="left"/>
      <w:pPr>
        <w:tabs>
          <w:tab w:val="num" w:pos="3600"/>
        </w:tabs>
        <w:ind w:left="3600" w:hanging="360"/>
      </w:pPr>
      <w:rPr>
        <w:rFonts w:ascii="Times New Roman" w:hAnsi="Times New Roman" w:hint="default"/>
      </w:rPr>
    </w:lvl>
    <w:lvl w:ilvl="5" w:tplc="4E9AFBC4" w:tentative="1">
      <w:start w:val="1"/>
      <w:numFmt w:val="bullet"/>
      <w:lvlText w:val="•"/>
      <w:lvlJc w:val="left"/>
      <w:pPr>
        <w:tabs>
          <w:tab w:val="num" w:pos="4320"/>
        </w:tabs>
        <w:ind w:left="4320" w:hanging="360"/>
      </w:pPr>
      <w:rPr>
        <w:rFonts w:ascii="Times New Roman" w:hAnsi="Times New Roman" w:hint="default"/>
      </w:rPr>
    </w:lvl>
    <w:lvl w:ilvl="6" w:tplc="104E00B6" w:tentative="1">
      <w:start w:val="1"/>
      <w:numFmt w:val="bullet"/>
      <w:lvlText w:val="•"/>
      <w:lvlJc w:val="left"/>
      <w:pPr>
        <w:tabs>
          <w:tab w:val="num" w:pos="5040"/>
        </w:tabs>
        <w:ind w:left="5040" w:hanging="360"/>
      </w:pPr>
      <w:rPr>
        <w:rFonts w:ascii="Times New Roman" w:hAnsi="Times New Roman" w:hint="default"/>
      </w:rPr>
    </w:lvl>
    <w:lvl w:ilvl="7" w:tplc="95E281C4" w:tentative="1">
      <w:start w:val="1"/>
      <w:numFmt w:val="bullet"/>
      <w:lvlText w:val="•"/>
      <w:lvlJc w:val="left"/>
      <w:pPr>
        <w:tabs>
          <w:tab w:val="num" w:pos="5760"/>
        </w:tabs>
        <w:ind w:left="5760" w:hanging="360"/>
      </w:pPr>
      <w:rPr>
        <w:rFonts w:ascii="Times New Roman" w:hAnsi="Times New Roman" w:hint="default"/>
      </w:rPr>
    </w:lvl>
    <w:lvl w:ilvl="8" w:tplc="A1EED7C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4">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6"/>
  </w:num>
  <w:num w:numId="4">
    <w:abstractNumId w:val="2"/>
  </w:num>
  <w:num w:numId="5">
    <w:abstractNumId w:val="21"/>
  </w:num>
  <w:num w:numId="6">
    <w:abstractNumId w:val="32"/>
  </w:num>
  <w:num w:numId="7">
    <w:abstractNumId w:val="0"/>
  </w:num>
  <w:num w:numId="8">
    <w:abstractNumId w:val="26"/>
  </w:num>
  <w:num w:numId="9">
    <w:abstractNumId w:val="24"/>
  </w:num>
  <w:num w:numId="10">
    <w:abstractNumId w:val="28"/>
  </w:num>
  <w:num w:numId="11">
    <w:abstractNumId w:val="23"/>
  </w:num>
  <w:num w:numId="12">
    <w:abstractNumId w:val="11"/>
  </w:num>
  <w:num w:numId="13">
    <w:abstractNumId w:val="25"/>
  </w:num>
  <w:num w:numId="14">
    <w:abstractNumId w:val="3"/>
  </w:num>
  <w:num w:numId="15">
    <w:abstractNumId w:val="37"/>
  </w:num>
  <w:num w:numId="16">
    <w:abstractNumId w:val="18"/>
  </w:num>
  <w:num w:numId="17">
    <w:abstractNumId w:val="6"/>
  </w:num>
  <w:num w:numId="18">
    <w:abstractNumId w:val="38"/>
  </w:num>
  <w:num w:numId="19">
    <w:abstractNumId w:val="29"/>
  </w:num>
  <w:num w:numId="20">
    <w:abstractNumId w:val="17"/>
  </w:num>
  <w:num w:numId="21">
    <w:abstractNumId w:val="9"/>
  </w:num>
  <w:num w:numId="22">
    <w:abstractNumId w:val="33"/>
  </w:num>
  <w:num w:numId="23">
    <w:abstractNumId w:val="42"/>
  </w:num>
  <w:num w:numId="24">
    <w:abstractNumId w:val="41"/>
  </w:num>
  <w:num w:numId="25">
    <w:abstractNumId w:val="22"/>
  </w:num>
  <w:num w:numId="26">
    <w:abstractNumId w:val="35"/>
  </w:num>
  <w:num w:numId="27">
    <w:abstractNumId w:val="43"/>
  </w:num>
  <w:num w:numId="28">
    <w:abstractNumId w:val="44"/>
  </w:num>
  <w:num w:numId="29">
    <w:abstractNumId w:val="27"/>
  </w:num>
  <w:num w:numId="30">
    <w:abstractNumId w:val="5"/>
  </w:num>
  <w:num w:numId="31">
    <w:abstractNumId w:val="14"/>
  </w:num>
  <w:num w:numId="32">
    <w:abstractNumId w:val="30"/>
  </w:num>
  <w:num w:numId="33">
    <w:abstractNumId w:val="7"/>
  </w:num>
  <w:num w:numId="34">
    <w:abstractNumId w:val="39"/>
  </w:num>
  <w:num w:numId="35">
    <w:abstractNumId w:val="19"/>
  </w:num>
  <w:num w:numId="36">
    <w:abstractNumId w:val="20"/>
  </w:num>
  <w:num w:numId="37">
    <w:abstractNumId w:val="12"/>
  </w:num>
  <w:num w:numId="38">
    <w:abstractNumId w:val="40"/>
  </w:num>
  <w:num w:numId="39">
    <w:abstractNumId w:val="4"/>
  </w:num>
  <w:num w:numId="40">
    <w:abstractNumId w:val="13"/>
  </w:num>
  <w:num w:numId="41">
    <w:abstractNumId w:val="10"/>
  </w:num>
  <w:num w:numId="42">
    <w:abstractNumId w:val="34"/>
  </w:num>
  <w:num w:numId="43">
    <w:abstractNumId w:val="31"/>
  </w:num>
  <w:num w:numId="44">
    <w:abstractNumId w:val="1"/>
  </w:num>
  <w:num w:numId="45">
    <w:abstractNumId w:val="16"/>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00"/>
  <w:displayHorizontalDrawingGridEvery w:val="2"/>
  <w:characterSpacingControl w:val="doNotCompress"/>
  <w:hdrShapeDefaults>
    <o:shapedefaults v:ext="edit" spidmax="32770"/>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5CC0"/>
    <w:rsid w:val="000A412F"/>
    <w:rsid w:val="000C1E0D"/>
    <w:rsid w:val="000D7147"/>
    <w:rsid w:val="000E03E0"/>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962BF"/>
    <w:rsid w:val="001A1B95"/>
    <w:rsid w:val="001B3F83"/>
    <w:rsid w:val="001B542F"/>
    <w:rsid w:val="001C3032"/>
    <w:rsid w:val="001E4AAA"/>
    <w:rsid w:val="001E7E61"/>
    <w:rsid w:val="001F169E"/>
    <w:rsid w:val="001F537C"/>
    <w:rsid w:val="00200175"/>
    <w:rsid w:val="00205347"/>
    <w:rsid w:val="00206167"/>
    <w:rsid w:val="00207A73"/>
    <w:rsid w:val="002145CC"/>
    <w:rsid w:val="002155FC"/>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544E"/>
    <w:rsid w:val="002A6526"/>
    <w:rsid w:val="002B5707"/>
    <w:rsid w:val="002B5A70"/>
    <w:rsid w:val="002B69F3"/>
    <w:rsid w:val="002B7A70"/>
    <w:rsid w:val="002C2B91"/>
    <w:rsid w:val="002C2C6C"/>
    <w:rsid w:val="002D53B8"/>
    <w:rsid w:val="002E0CDF"/>
    <w:rsid w:val="002E52FA"/>
    <w:rsid w:val="002E5AAE"/>
    <w:rsid w:val="002F0EDB"/>
    <w:rsid w:val="002F5836"/>
    <w:rsid w:val="002F6505"/>
    <w:rsid w:val="002F69E8"/>
    <w:rsid w:val="003065F0"/>
    <w:rsid w:val="0031375E"/>
    <w:rsid w:val="0032551F"/>
    <w:rsid w:val="00325F2C"/>
    <w:rsid w:val="00333592"/>
    <w:rsid w:val="003415EE"/>
    <w:rsid w:val="00344AD9"/>
    <w:rsid w:val="00351FE2"/>
    <w:rsid w:val="0035625B"/>
    <w:rsid w:val="00356B43"/>
    <w:rsid w:val="00357094"/>
    <w:rsid w:val="00361367"/>
    <w:rsid w:val="00365189"/>
    <w:rsid w:val="00383866"/>
    <w:rsid w:val="00390576"/>
    <w:rsid w:val="003A789F"/>
    <w:rsid w:val="003D67C1"/>
    <w:rsid w:val="003D6B84"/>
    <w:rsid w:val="003D70DC"/>
    <w:rsid w:val="003E0594"/>
    <w:rsid w:val="003E105A"/>
    <w:rsid w:val="00403820"/>
    <w:rsid w:val="00404C1B"/>
    <w:rsid w:val="00411836"/>
    <w:rsid w:val="004137C0"/>
    <w:rsid w:val="00432A3B"/>
    <w:rsid w:val="00443995"/>
    <w:rsid w:val="00443EC1"/>
    <w:rsid w:val="00444012"/>
    <w:rsid w:val="00451BEC"/>
    <w:rsid w:val="004542A6"/>
    <w:rsid w:val="004545E7"/>
    <w:rsid w:val="00463E3D"/>
    <w:rsid w:val="00490EF4"/>
    <w:rsid w:val="00494CC8"/>
    <w:rsid w:val="0049646D"/>
    <w:rsid w:val="004A0850"/>
    <w:rsid w:val="004A186B"/>
    <w:rsid w:val="004A7841"/>
    <w:rsid w:val="004B0026"/>
    <w:rsid w:val="004B2570"/>
    <w:rsid w:val="004C1537"/>
    <w:rsid w:val="004C3C75"/>
    <w:rsid w:val="004D3739"/>
    <w:rsid w:val="004D3F92"/>
    <w:rsid w:val="004E28DE"/>
    <w:rsid w:val="004E64A5"/>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14D0"/>
    <w:rsid w:val="005B6743"/>
    <w:rsid w:val="005C0A5E"/>
    <w:rsid w:val="005C0AEC"/>
    <w:rsid w:val="005C6FC0"/>
    <w:rsid w:val="005E54D3"/>
    <w:rsid w:val="005E7D59"/>
    <w:rsid w:val="00604844"/>
    <w:rsid w:val="00613F60"/>
    <w:rsid w:val="006155DB"/>
    <w:rsid w:val="006164B7"/>
    <w:rsid w:val="006169BA"/>
    <w:rsid w:val="00631C69"/>
    <w:rsid w:val="00636FD3"/>
    <w:rsid w:val="00644B13"/>
    <w:rsid w:val="006556BD"/>
    <w:rsid w:val="00661E87"/>
    <w:rsid w:val="006629D5"/>
    <w:rsid w:val="00665A56"/>
    <w:rsid w:val="00672AD3"/>
    <w:rsid w:val="00675933"/>
    <w:rsid w:val="006820DA"/>
    <w:rsid w:val="006842C9"/>
    <w:rsid w:val="006859D1"/>
    <w:rsid w:val="00696AEA"/>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E4"/>
    <w:rsid w:val="00756EEC"/>
    <w:rsid w:val="00761CB8"/>
    <w:rsid w:val="00765BC0"/>
    <w:rsid w:val="007741BE"/>
    <w:rsid w:val="00776C74"/>
    <w:rsid w:val="0078413A"/>
    <w:rsid w:val="007870BF"/>
    <w:rsid w:val="00791615"/>
    <w:rsid w:val="00792145"/>
    <w:rsid w:val="00794F4F"/>
    <w:rsid w:val="007A0916"/>
    <w:rsid w:val="0080105E"/>
    <w:rsid w:val="00801AA6"/>
    <w:rsid w:val="00826A51"/>
    <w:rsid w:val="00827CA2"/>
    <w:rsid w:val="00830EDD"/>
    <w:rsid w:val="00866036"/>
    <w:rsid w:val="0089688A"/>
    <w:rsid w:val="008B503F"/>
    <w:rsid w:val="008C3876"/>
    <w:rsid w:val="008C5DDD"/>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933B4"/>
    <w:rsid w:val="009A37DD"/>
    <w:rsid w:val="009C0C13"/>
    <w:rsid w:val="009D1103"/>
    <w:rsid w:val="009D16F3"/>
    <w:rsid w:val="009E2C7C"/>
    <w:rsid w:val="009E3C99"/>
    <w:rsid w:val="009F07B4"/>
    <w:rsid w:val="009F6757"/>
    <w:rsid w:val="009F7B69"/>
    <w:rsid w:val="00A10165"/>
    <w:rsid w:val="00A259E6"/>
    <w:rsid w:val="00A26E10"/>
    <w:rsid w:val="00A276CB"/>
    <w:rsid w:val="00A3227D"/>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2E8F"/>
    <w:rsid w:val="00AC6E3C"/>
    <w:rsid w:val="00AD0D6C"/>
    <w:rsid w:val="00AE2079"/>
    <w:rsid w:val="00AF76D8"/>
    <w:rsid w:val="00B268B8"/>
    <w:rsid w:val="00B44DC9"/>
    <w:rsid w:val="00B512B1"/>
    <w:rsid w:val="00B645FA"/>
    <w:rsid w:val="00B70710"/>
    <w:rsid w:val="00B723D7"/>
    <w:rsid w:val="00B80514"/>
    <w:rsid w:val="00B80BAF"/>
    <w:rsid w:val="00B83334"/>
    <w:rsid w:val="00B8492F"/>
    <w:rsid w:val="00B92589"/>
    <w:rsid w:val="00BA303D"/>
    <w:rsid w:val="00BA7A6A"/>
    <w:rsid w:val="00BB2BC3"/>
    <w:rsid w:val="00BB340B"/>
    <w:rsid w:val="00BB4503"/>
    <w:rsid w:val="00BB50C3"/>
    <w:rsid w:val="00BB573B"/>
    <w:rsid w:val="00BC00F3"/>
    <w:rsid w:val="00BC2181"/>
    <w:rsid w:val="00BD663A"/>
    <w:rsid w:val="00BD7CA3"/>
    <w:rsid w:val="00BE2314"/>
    <w:rsid w:val="00BF220A"/>
    <w:rsid w:val="00C03229"/>
    <w:rsid w:val="00C032CA"/>
    <w:rsid w:val="00C038C8"/>
    <w:rsid w:val="00C06052"/>
    <w:rsid w:val="00C20FDC"/>
    <w:rsid w:val="00C35199"/>
    <w:rsid w:val="00C41EAE"/>
    <w:rsid w:val="00C44262"/>
    <w:rsid w:val="00C53B49"/>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11D49"/>
    <w:rsid w:val="00D33956"/>
    <w:rsid w:val="00D3679A"/>
    <w:rsid w:val="00D4149C"/>
    <w:rsid w:val="00D4735A"/>
    <w:rsid w:val="00D52B7F"/>
    <w:rsid w:val="00D74099"/>
    <w:rsid w:val="00D828E7"/>
    <w:rsid w:val="00D9051B"/>
    <w:rsid w:val="00D91DA4"/>
    <w:rsid w:val="00D95035"/>
    <w:rsid w:val="00D96A6B"/>
    <w:rsid w:val="00DA4AD6"/>
    <w:rsid w:val="00DB548E"/>
    <w:rsid w:val="00DC0725"/>
    <w:rsid w:val="00DC6C82"/>
    <w:rsid w:val="00DD4008"/>
    <w:rsid w:val="00DE5CC7"/>
    <w:rsid w:val="00DF3B5A"/>
    <w:rsid w:val="00DF778B"/>
    <w:rsid w:val="00E01693"/>
    <w:rsid w:val="00E11CE8"/>
    <w:rsid w:val="00E13F2E"/>
    <w:rsid w:val="00E21F14"/>
    <w:rsid w:val="00E275D9"/>
    <w:rsid w:val="00E34903"/>
    <w:rsid w:val="00E40CB1"/>
    <w:rsid w:val="00E42D9A"/>
    <w:rsid w:val="00E442E3"/>
    <w:rsid w:val="00E546B4"/>
    <w:rsid w:val="00E56448"/>
    <w:rsid w:val="00E56821"/>
    <w:rsid w:val="00E84EA8"/>
    <w:rsid w:val="00E968E5"/>
    <w:rsid w:val="00EA2405"/>
    <w:rsid w:val="00EA39CD"/>
    <w:rsid w:val="00EA5CA9"/>
    <w:rsid w:val="00EB08BE"/>
    <w:rsid w:val="00EB6EF1"/>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787A"/>
    <w:rsid w:val="00FA086B"/>
    <w:rsid w:val="00FA0CF1"/>
    <w:rsid w:val="00FA0DD5"/>
    <w:rsid w:val="00FA351E"/>
    <w:rsid w:val="00FA748E"/>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27544795">
      <w:bodyDiv w:val="1"/>
      <w:marLeft w:val="0"/>
      <w:marRight w:val="0"/>
      <w:marTop w:val="0"/>
      <w:marBottom w:val="0"/>
      <w:divBdr>
        <w:top w:val="none" w:sz="0" w:space="0" w:color="auto"/>
        <w:left w:val="none" w:sz="0" w:space="0" w:color="auto"/>
        <w:bottom w:val="none" w:sz="0" w:space="0" w:color="auto"/>
        <w:right w:val="none" w:sz="0" w:space="0" w:color="auto"/>
      </w:divBdr>
      <w:divsChild>
        <w:div w:id="1412771130">
          <w:marLeft w:val="547"/>
          <w:marRight w:val="0"/>
          <w:marTop w:val="0"/>
          <w:marBottom w:val="0"/>
          <w:divBdr>
            <w:top w:val="none" w:sz="0" w:space="0" w:color="auto"/>
            <w:left w:val="none" w:sz="0" w:space="0" w:color="auto"/>
            <w:bottom w:val="none" w:sz="0" w:space="0" w:color="auto"/>
            <w:right w:val="none" w:sz="0" w:space="0" w:color="auto"/>
          </w:divBdr>
        </w:div>
        <w:div w:id="534925919">
          <w:marLeft w:val="547"/>
          <w:marRight w:val="0"/>
          <w:marTop w:val="0"/>
          <w:marBottom w:val="0"/>
          <w:divBdr>
            <w:top w:val="none" w:sz="0" w:space="0" w:color="auto"/>
            <w:left w:val="none" w:sz="0" w:space="0" w:color="auto"/>
            <w:bottom w:val="none" w:sz="0" w:space="0" w:color="auto"/>
            <w:right w:val="none" w:sz="0" w:space="0" w:color="auto"/>
          </w:divBdr>
        </w:div>
        <w:div w:id="433087798">
          <w:marLeft w:val="547"/>
          <w:marRight w:val="0"/>
          <w:marTop w:val="0"/>
          <w:marBottom w:val="0"/>
          <w:divBdr>
            <w:top w:val="none" w:sz="0" w:space="0" w:color="auto"/>
            <w:left w:val="none" w:sz="0" w:space="0" w:color="auto"/>
            <w:bottom w:val="none" w:sz="0" w:space="0" w:color="auto"/>
            <w:right w:val="none" w:sz="0" w:space="0" w:color="auto"/>
          </w:divBdr>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backus1.uniandes.edu.co/~csof5104a02/dokuwiki/doku.php"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3.xml"/><Relationship Id="rId32" Type="http://schemas.openxmlformats.org/officeDocument/2006/relationships/image" Target="media/image9.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code.google.com/p/ingenium-managment"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13.png"/><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yperlink" Target="http://code.google.com/p/ingenium-managment/issues/list" TargetMode="Externa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backus1.uniandes.edu.co/~csof5104a02/dotproject/index.php"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3_2" csCatId="accent3" phldr="1"/>
      <dgm:spPr/>
    </dgm:pt>
    <dgm:pt modelId="{CC288B8E-C45B-466C-B401-E6728CBABC81}">
      <dgm:prSet phldrT="[Texto]" custT="1"/>
      <dgm:spPr/>
      <dgm:t>
        <a:bodyPr/>
        <a:lstStyle/>
        <a:p>
          <a:pPr algn="ctr"/>
          <a:r>
            <a:rPr lang="en-US" sz="1000"/>
            <a:t>Órdenes de Compra</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07865BD0-039C-43EF-9443-F59D22D44DF7}">
      <dgm:prSet phldrT="[Texto]" custT="1"/>
      <dgm:spPr/>
      <dgm:t>
        <a:bodyPr/>
        <a:lstStyle/>
        <a:p>
          <a:pPr algn="ctr"/>
          <a:r>
            <a:rPr lang="en-US" sz="1000"/>
            <a:t>Subasta Inversa</a:t>
          </a:r>
        </a:p>
      </dgm:t>
    </dgm:pt>
    <dgm:pt modelId="{EDF23F7D-4379-4335-B1BA-103A3FB34C4E}" type="parTrans" cxnId="{39915805-9AF3-495E-84D4-F9939BCCC8E9}">
      <dgm:prSet/>
      <dgm:spPr/>
      <dgm:t>
        <a:bodyPr/>
        <a:lstStyle/>
        <a:p>
          <a:pPr algn="ctr"/>
          <a:endParaRPr lang="en-US" sz="1300"/>
        </a:p>
      </dgm:t>
    </dgm:pt>
    <dgm:pt modelId="{124C95F0-36E9-483C-866E-C5DF99F2968C}" type="sibTrans" cxnId="{39915805-9AF3-495E-84D4-F9939BCCC8E9}">
      <dgm:prSet/>
      <dgm:spPr/>
      <dgm:t>
        <a:bodyPr/>
        <a:lstStyle/>
        <a:p>
          <a:pPr algn="ctr"/>
          <a:endParaRPr lang="en-US" sz="1300"/>
        </a:p>
      </dgm:t>
    </dgm:pt>
    <dgm:pt modelId="{02E8A833-0C32-462F-8476-05C6CD91A574}">
      <dgm:prSet phldrT="[Texto]" custT="1"/>
      <dgm:spPr/>
      <dgm:t>
        <a:bodyPr/>
        <a:lstStyle/>
        <a:p>
          <a:pPr algn="ctr"/>
          <a:r>
            <a:rPr lang="en-US" sz="1000"/>
            <a:t>Registro de Entidades</a:t>
          </a:r>
        </a:p>
      </dgm:t>
    </dgm:pt>
    <dgm:pt modelId="{182F3D26-8CFC-41E4-8868-3F48AC7B44BD}" type="parTrans" cxnId="{AFBE8BA0-8834-464B-BB1D-D3193BF93F1D}">
      <dgm:prSet/>
      <dgm:spPr/>
      <dgm:t>
        <a:bodyPr/>
        <a:lstStyle/>
        <a:p>
          <a:pPr algn="ctr"/>
          <a:endParaRPr lang="en-US" sz="1300"/>
        </a:p>
      </dgm:t>
    </dgm:pt>
    <dgm:pt modelId="{13599A50-2A58-40A0-8ECF-C0CC39D0A627}" type="sibTrans" cxnId="{AFBE8BA0-8834-464B-BB1D-D3193BF93F1D}">
      <dgm:prSet/>
      <dgm:spPr/>
      <dgm:t>
        <a:bodyPr/>
        <a:lstStyle/>
        <a:p>
          <a:pPr algn="ctr"/>
          <a:endParaRPr lang="en-US" sz="1300"/>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EC524F83-C94A-47D9-9348-169DDA188D06}" type="pres">
      <dgm:prSet presAssocID="{07865BD0-039C-43EF-9443-F59D22D44DF7}" presName="parTxOnly" presStyleLbl="node1" presStyleIdx="1" presStyleCnt="3">
        <dgm:presLayoutVars>
          <dgm:chMax val="0"/>
          <dgm:chPref val="0"/>
          <dgm:bulletEnabled val="1"/>
        </dgm:presLayoutVars>
      </dgm:prSet>
      <dgm:spPr/>
      <dgm:t>
        <a:bodyPr/>
        <a:lstStyle/>
        <a:p>
          <a:endParaRPr lang="es-CO"/>
        </a:p>
      </dgm:t>
    </dgm:pt>
    <dgm:pt modelId="{47228D18-61FD-4494-84B1-69A9FD3065AF}" type="pres">
      <dgm:prSet presAssocID="{124C95F0-36E9-483C-866E-C5DF99F2968C}" presName="parTxOnlySpace" presStyleCnt="0"/>
      <dgm:spPr/>
    </dgm:pt>
    <dgm:pt modelId="{443B88CA-8898-4AA2-A624-09D0C41F75D5}" type="pres">
      <dgm:prSet presAssocID="{02E8A833-0C32-462F-8476-05C6CD91A574}" presName="parTxOnly" presStyleLbl="node1" presStyleIdx="2" presStyleCnt="3">
        <dgm:presLayoutVars>
          <dgm:chMax val="0"/>
          <dgm:chPref val="0"/>
          <dgm:bulletEnabled val="1"/>
        </dgm:presLayoutVars>
      </dgm:prSet>
      <dgm:spPr/>
      <dgm:t>
        <a:bodyPr/>
        <a:lstStyle/>
        <a:p>
          <a:endParaRPr lang="en-US"/>
        </a:p>
      </dgm:t>
    </dgm:pt>
  </dgm:ptLst>
  <dgm:cxnLst>
    <dgm:cxn modelId="{E91C72F7-793C-44BC-91AE-723CBA7C6A8A}" type="presOf" srcId="{8BF53ECA-BBDC-4250-991A-207B9A61CC2C}" destId="{87452F41-D1B7-4A48-9B72-4DBE930FB26A}" srcOrd="0" destOrd="0" presId="urn:microsoft.com/office/officeart/2005/8/layout/chevron1"/>
    <dgm:cxn modelId="{39915805-9AF3-495E-84D4-F9939BCCC8E9}" srcId="{8BF53ECA-BBDC-4250-991A-207B9A61CC2C}" destId="{07865BD0-039C-43EF-9443-F59D22D44DF7}" srcOrd="1" destOrd="0" parTransId="{EDF23F7D-4379-4335-B1BA-103A3FB34C4E}" sibTransId="{124C95F0-36E9-483C-866E-C5DF99F2968C}"/>
    <dgm:cxn modelId="{1F802A51-AE00-4A3E-BF48-62362DA048FE}" type="presOf" srcId="{CC288B8E-C45B-466C-B401-E6728CBABC81}" destId="{96D90D5A-9375-4A4A-BF6C-8DC95D1B17D7}" srcOrd="0" destOrd="0" presId="urn:microsoft.com/office/officeart/2005/8/layout/chevron1"/>
    <dgm:cxn modelId="{430B5F35-7977-42BB-AAC7-FEA3AAA5836D}" type="presOf" srcId="{07865BD0-039C-43EF-9443-F59D22D44DF7}" destId="{EC524F83-C94A-47D9-9348-169DDA188D06}" srcOrd="0" destOrd="0" presId="urn:microsoft.com/office/officeart/2005/8/layout/chevron1"/>
    <dgm:cxn modelId="{305BE59D-B446-43A1-ABE3-6A3913E566B9}" type="presOf" srcId="{02E8A833-0C32-462F-8476-05C6CD91A574}" destId="{443B88CA-8898-4AA2-A624-09D0C41F75D5}" srcOrd="0" destOrd="0" presId="urn:microsoft.com/office/officeart/2005/8/layout/chevron1"/>
    <dgm:cxn modelId="{AFBE8BA0-8834-464B-BB1D-D3193BF93F1D}" srcId="{8BF53ECA-BBDC-4250-991A-207B9A61CC2C}" destId="{02E8A833-0C32-462F-8476-05C6CD91A574}" srcOrd="2" destOrd="0" parTransId="{182F3D26-8CFC-41E4-8868-3F48AC7B44BD}" sibTransId="{13599A50-2A58-40A0-8ECF-C0CC39D0A627}"/>
    <dgm:cxn modelId="{DED1DCF9-3C7D-4DEC-9597-DCDD16ECB6BB}" srcId="{8BF53ECA-BBDC-4250-991A-207B9A61CC2C}" destId="{CC288B8E-C45B-466C-B401-E6728CBABC81}" srcOrd="0" destOrd="0" parTransId="{6F3CE542-F4E7-4366-9430-E4FCF844AE64}" sibTransId="{1A2E0B2B-BB64-49C7-8154-9A892C2D049F}"/>
    <dgm:cxn modelId="{BE67D832-42B8-4CF2-A0DE-14125DA863B6}" type="presParOf" srcId="{87452F41-D1B7-4A48-9B72-4DBE930FB26A}" destId="{96D90D5A-9375-4A4A-BF6C-8DC95D1B17D7}" srcOrd="0" destOrd="0" presId="urn:microsoft.com/office/officeart/2005/8/layout/chevron1"/>
    <dgm:cxn modelId="{DBD987B2-249B-46B2-8BDF-948E2677F3CF}" type="presParOf" srcId="{87452F41-D1B7-4A48-9B72-4DBE930FB26A}" destId="{423E0747-EA08-4438-92EF-4AF55E8429ED}" srcOrd="1" destOrd="0" presId="urn:microsoft.com/office/officeart/2005/8/layout/chevron1"/>
    <dgm:cxn modelId="{08FF88E7-17C5-4F31-B9BB-04E19F2C11C0}" type="presParOf" srcId="{87452F41-D1B7-4A48-9B72-4DBE930FB26A}" destId="{EC524F83-C94A-47D9-9348-169DDA188D06}" srcOrd="2" destOrd="0" presId="urn:microsoft.com/office/officeart/2005/8/layout/chevron1"/>
    <dgm:cxn modelId="{4D32DB69-4D65-45C7-BB62-CA9DAC541BC8}" type="presParOf" srcId="{87452F41-D1B7-4A48-9B72-4DBE930FB26A}" destId="{47228D18-61FD-4494-84B1-69A9FD3065AF}" srcOrd="3" destOrd="0" presId="urn:microsoft.com/office/officeart/2005/8/layout/chevron1"/>
    <dgm:cxn modelId="{59CAC4A2-B0EE-4B84-82EC-BA8744F623DC}" type="presParOf" srcId="{87452F41-D1B7-4A48-9B72-4DBE930FB26A}" destId="{443B88CA-8898-4AA2-A624-09D0C41F75D5}" srcOrd="4" destOrd="0" presId="urn:microsoft.com/office/officeart/2005/8/layout/chevron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2_2" csCatId="accent2" phldr="1"/>
      <dgm:spPr/>
    </dgm:pt>
    <dgm:pt modelId="{CC288B8E-C45B-466C-B401-E6728CBABC81}">
      <dgm:prSet phldrT="[Texto]" custT="1"/>
      <dgm:spPr/>
      <dgm:t>
        <a:bodyPr/>
        <a:lstStyle/>
        <a:p>
          <a:pPr algn="ctr"/>
          <a:r>
            <a:rPr lang="en-US" sz="1000"/>
            <a:t>Facturación</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5CF8B2D9-C173-4EB7-9D4A-74D64A5BDCB5}">
      <dgm:prSet custT="1"/>
      <dgm:spPr/>
      <dgm:t>
        <a:bodyPr/>
        <a:lstStyle/>
        <a:p>
          <a:pPr algn="ctr"/>
          <a:r>
            <a:rPr lang="en-US" sz="1000"/>
            <a:t>PQRS</a:t>
          </a:r>
        </a:p>
      </dgm:t>
    </dgm:pt>
    <dgm:pt modelId="{36F2CEC1-C1DE-4F19-A05C-3AB3146EAA4C}" type="parTrans" cxnId="{CADEB745-A2E3-4085-845E-EC610F47AE95}">
      <dgm:prSet/>
      <dgm:spPr/>
      <dgm:t>
        <a:bodyPr/>
        <a:lstStyle/>
        <a:p>
          <a:pPr algn="ctr"/>
          <a:endParaRPr lang="en-US"/>
        </a:p>
      </dgm:t>
    </dgm:pt>
    <dgm:pt modelId="{90439C6A-4E83-4780-BE62-9290D491534A}" type="sibTrans" cxnId="{CADEB745-A2E3-4085-845E-EC610F47AE95}">
      <dgm:prSet/>
      <dgm:spPr/>
      <dgm:t>
        <a:bodyPr/>
        <a:lstStyle/>
        <a:p>
          <a:pPr algn="ctr"/>
          <a:endParaRPr lang="en-US"/>
        </a:p>
      </dgm:t>
    </dgm:pt>
    <dgm:pt modelId="{9AB67915-B886-48AB-A6E4-CAFB822CC2CC}">
      <dgm:prSet custT="1"/>
      <dgm:spPr/>
      <dgm:t>
        <a:bodyPr/>
        <a:lstStyle/>
        <a:p>
          <a:pPr algn="ctr"/>
          <a:r>
            <a:rPr lang="en-US" sz="1000"/>
            <a:t>Calificaciones</a:t>
          </a:r>
        </a:p>
      </dgm:t>
    </dgm:pt>
    <dgm:pt modelId="{FBA54C77-C6E5-45B1-A02E-B781644B996A}" type="parTrans" cxnId="{B06FD601-3DC8-44B7-9927-AAD9207369E9}">
      <dgm:prSet/>
      <dgm:spPr/>
      <dgm:t>
        <a:bodyPr/>
        <a:lstStyle/>
        <a:p>
          <a:pPr algn="ctr"/>
          <a:endParaRPr lang="en-US"/>
        </a:p>
      </dgm:t>
    </dgm:pt>
    <dgm:pt modelId="{87FBB95F-EDF5-409B-9182-34846C20FA74}" type="sibTrans" cxnId="{B06FD601-3DC8-44B7-9927-AAD9207369E9}">
      <dgm:prSet/>
      <dgm:spPr/>
      <dgm:t>
        <a:bodyPr/>
        <a:lstStyle/>
        <a:p>
          <a:pPr algn="ctr"/>
          <a:endParaRPr lang="en-US"/>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1AB9DC5D-0E5B-4A86-A764-91384467E3B2}" type="pres">
      <dgm:prSet presAssocID="{5CF8B2D9-C173-4EB7-9D4A-74D64A5BDCB5}" presName="parTxOnly" presStyleLbl="node1" presStyleIdx="1" presStyleCnt="3">
        <dgm:presLayoutVars>
          <dgm:chMax val="0"/>
          <dgm:chPref val="0"/>
          <dgm:bulletEnabled val="1"/>
        </dgm:presLayoutVars>
      </dgm:prSet>
      <dgm:spPr/>
      <dgm:t>
        <a:bodyPr/>
        <a:lstStyle/>
        <a:p>
          <a:endParaRPr lang="es-CO"/>
        </a:p>
      </dgm:t>
    </dgm:pt>
    <dgm:pt modelId="{E63FB7CE-60B8-492F-9647-9BC62A3A453E}" type="pres">
      <dgm:prSet presAssocID="{90439C6A-4E83-4780-BE62-9290D491534A}" presName="parTxOnlySpace" presStyleCnt="0"/>
      <dgm:spPr/>
    </dgm:pt>
    <dgm:pt modelId="{A5CAA74C-C7E5-4657-A89F-950EA48E0D9F}" type="pres">
      <dgm:prSet presAssocID="{9AB67915-B886-48AB-A6E4-CAFB822CC2CC}" presName="parTxOnly" presStyleLbl="node1" presStyleIdx="2" presStyleCnt="3">
        <dgm:presLayoutVars>
          <dgm:chMax val="0"/>
          <dgm:chPref val="0"/>
          <dgm:bulletEnabled val="1"/>
        </dgm:presLayoutVars>
      </dgm:prSet>
      <dgm:spPr/>
      <dgm:t>
        <a:bodyPr/>
        <a:lstStyle/>
        <a:p>
          <a:endParaRPr lang="es-CO"/>
        </a:p>
      </dgm:t>
    </dgm:pt>
  </dgm:ptLst>
  <dgm:cxnLst>
    <dgm:cxn modelId="{B06FD601-3DC8-44B7-9927-AAD9207369E9}" srcId="{8BF53ECA-BBDC-4250-991A-207B9A61CC2C}" destId="{9AB67915-B886-48AB-A6E4-CAFB822CC2CC}" srcOrd="2" destOrd="0" parTransId="{FBA54C77-C6E5-45B1-A02E-B781644B996A}" sibTransId="{87FBB95F-EDF5-409B-9182-34846C20FA74}"/>
    <dgm:cxn modelId="{835A914E-0910-418E-ABCF-B23D4490BC16}" type="presOf" srcId="{8BF53ECA-BBDC-4250-991A-207B9A61CC2C}" destId="{87452F41-D1B7-4A48-9B72-4DBE930FB26A}" srcOrd="0" destOrd="0" presId="urn:microsoft.com/office/officeart/2005/8/layout/chevron1"/>
    <dgm:cxn modelId="{CACF7755-6E13-40DB-B013-CF24A267CEFA}" type="presOf" srcId="{9AB67915-B886-48AB-A6E4-CAFB822CC2CC}" destId="{A5CAA74C-C7E5-4657-A89F-950EA48E0D9F}" srcOrd="0" destOrd="0" presId="urn:microsoft.com/office/officeart/2005/8/layout/chevron1"/>
    <dgm:cxn modelId="{7EEDB8F7-4A50-4A22-8984-09CBB5883307}" type="presOf" srcId="{5CF8B2D9-C173-4EB7-9D4A-74D64A5BDCB5}" destId="{1AB9DC5D-0E5B-4A86-A764-91384467E3B2}" srcOrd="0" destOrd="0" presId="urn:microsoft.com/office/officeart/2005/8/layout/chevron1"/>
    <dgm:cxn modelId="{4A1D0A71-2ED1-47E8-9968-3D37C27E0B52}" type="presOf" srcId="{CC288B8E-C45B-466C-B401-E6728CBABC81}" destId="{96D90D5A-9375-4A4A-BF6C-8DC95D1B17D7}" srcOrd="0" destOrd="0" presId="urn:microsoft.com/office/officeart/2005/8/layout/chevron1"/>
    <dgm:cxn modelId="{CADEB745-A2E3-4085-845E-EC610F47AE95}" srcId="{8BF53ECA-BBDC-4250-991A-207B9A61CC2C}" destId="{5CF8B2D9-C173-4EB7-9D4A-74D64A5BDCB5}" srcOrd="1" destOrd="0" parTransId="{36F2CEC1-C1DE-4F19-A05C-3AB3146EAA4C}" sibTransId="{90439C6A-4E83-4780-BE62-9290D491534A}"/>
    <dgm:cxn modelId="{DED1DCF9-3C7D-4DEC-9597-DCDD16ECB6BB}" srcId="{8BF53ECA-BBDC-4250-991A-207B9A61CC2C}" destId="{CC288B8E-C45B-466C-B401-E6728CBABC81}" srcOrd="0" destOrd="0" parTransId="{6F3CE542-F4E7-4366-9430-E4FCF844AE64}" sibTransId="{1A2E0B2B-BB64-49C7-8154-9A892C2D049F}"/>
    <dgm:cxn modelId="{29BDFFC0-ECCF-4BED-B73B-8AD11C42CC93}" type="presParOf" srcId="{87452F41-D1B7-4A48-9B72-4DBE930FB26A}" destId="{96D90D5A-9375-4A4A-BF6C-8DC95D1B17D7}" srcOrd="0" destOrd="0" presId="urn:microsoft.com/office/officeart/2005/8/layout/chevron1"/>
    <dgm:cxn modelId="{46E8D8A7-8D09-47BF-B83D-17B8E1E61E20}" type="presParOf" srcId="{87452F41-D1B7-4A48-9B72-4DBE930FB26A}" destId="{423E0747-EA08-4438-92EF-4AF55E8429ED}" srcOrd="1" destOrd="0" presId="urn:microsoft.com/office/officeart/2005/8/layout/chevron1"/>
    <dgm:cxn modelId="{DF2E6EFC-168A-4E35-854C-E01BDC971101}" type="presParOf" srcId="{87452F41-D1B7-4A48-9B72-4DBE930FB26A}" destId="{1AB9DC5D-0E5B-4A86-A764-91384467E3B2}" srcOrd="2" destOrd="0" presId="urn:microsoft.com/office/officeart/2005/8/layout/chevron1"/>
    <dgm:cxn modelId="{27DAABAF-F527-41A8-ADEE-DE01856651FA}" type="presParOf" srcId="{87452F41-D1B7-4A48-9B72-4DBE930FB26A}" destId="{E63FB7CE-60B8-492F-9647-9BC62A3A453E}" srcOrd="3" destOrd="0" presId="urn:microsoft.com/office/officeart/2005/8/layout/chevron1"/>
    <dgm:cxn modelId="{6CB2BD1C-F460-4F4D-8641-D7B7B10F2D8A}" type="presParOf" srcId="{87452F41-D1B7-4A48-9B72-4DBE930FB26A}" destId="{A5CAA74C-C7E5-4657-A89F-950EA48E0D9F}" srcOrd="4" destOrd="0" presId="urn:microsoft.com/office/officeart/2005/8/layout/chevron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476399-DAC7-4AB7-9259-3EE68B367E57}" type="doc">
      <dgm:prSet loTypeId="urn:microsoft.com/office/officeart/2005/8/layout/arrow2" loCatId="process" qsTypeId="urn:microsoft.com/office/officeart/2005/8/quickstyle/simple3" qsCatId="simple" csTypeId="urn:microsoft.com/office/officeart/2005/8/colors/accent1_2" csCatId="accent1" phldr="1"/>
      <dgm:spPr/>
    </dgm:pt>
    <dgm:pt modelId="{8CD25525-8A3F-4018-8D51-F06DAE1857F9}">
      <dgm:prSet phldrT="[Texto]"/>
      <dgm:spPr/>
      <dgm:t>
        <a:bodyPr/>
        <a:lstStyle/>
        <a:p>
          <a:r>
            <a:rPr lang="es-ES" b="1" noProof="0" dirty="0" smtClean="0"/>
            <a:t>Ordenes</a:t>
          </a:r>
          <a:r>
            <a:rPr lang="es-ES" b="1" dirty="0" smtClean="0"/>
            <a:t> de Compra</a:t>
          </a:r>
          <a:endParaRPr lang="es-ES" b="1" dirty="0"/>
        </a:p>
      </dgm:t>
    </dgm:pt>
    <dgm:pt modelId="{61A4D601-E766-40DB-8788-857FFDEE1F3C}" type="parTrans" cxnId="{C585C7F9-7B86-4540-9017-F6FBE3EE4F46}">
      <dgm:prSet/>
      <dgm:spPr/>
      <dgm:t>
        <a:bodyPr/>
        <a:lstStyle/>
        <a:p>
          <a:endParaRPr lang="es-CO"/>
        </a:p>
      </dgm:t>
    </dgm:pt>
    <dgm:pt modelId="{00CB008D-E152-485E-954C-A67E22C1B12D}" type="sibTrans" cxnId="{C585C7F9-7B86-4540-9017-F6FBE3EE4F46}">
      <dgm:prSet/>
      <dgm:spPr/>
      <dgm:t>
        <a:bodyPr/>
        <a:lstStyle/>
        <a:p>
          <a:endParaRPr lang="es-CO"/>
        </a:p>
      </dgm:t>
    </dgm:pt>
    <dgm:pt modelId="{913EBCAA-34DD-4E65-89F8-F00274A4DB2A}">
      <dgm:prSet phldrT="[Texto]"/>
      <dgm:spPr/>
      <dgm:t>
        <a:bodyPr/>
        <a:lstStyle/>
        <a:p>
          <a:r>
            <a:rPr lang="es-ES" b="1" noProof="0" dirty="0" smtClean="0"/>
            <a:t>Subasta Inversa</a:t>
          </a:r>
          <a:endParaRPr lang="es-ES" b="1" noProof="0" dirty="0"/>
        </a:p>
      </dgm:t>
    </dgm:pt>
    <dgm:pt modelId="{23EA67A6-3E43-4EB1-8C53-D714F5F37506}" type="parTrans" cxnId="{59933FA8-37D0-4572-91C7-F85303142220}">
      <dgm:prSet/>
      <dgm:spPr/>
      <dgm:t>
        <a:bodyPr/>
        <a:lstStyle/>
        <a:p>
          <a:endParaRPr lang="es-CO"/>
        </a:p>
      </dgm:t>
    </dgm:pt>
    <dgm:pt modelId="{FEB1AC8D-64B3-4BFA-97C6-1154B1E6D3AE}" type="sibTrans" cxnId="{59933FA8-37D0-4572-91C7-F85303142220}">
      <dgm:prSet/>
      <dgm:spPr/>
      <dgm:t>
        <a:bodyPr/>
        <a:lstStyle/>
        <a:p>
          <a:endParaRPr lang="es-CO"/>
        </a:p>
      </dgm:t>
    </dgm:pt>
    <dgm:pt modelId="{6845C84F-B105-403E-8C62-0603F81CB103}">
      <dgm:prSet phldrT="[Texto]"/>
      <dgm:spPr/>
      <dgm:t>
        <a:bodyPr/>
        <a:lstStyle/>
        <a:p>
          <a:r>
            <a:rPr lang="es-ES" b="1" noProof="0" dirty="0" smtClean="0"/>
            <a:t>Registro de Entidades</a:t>
          </a:r>
          <a:endParaRPr lang="es-ES" b="1" noProof="0" dirty="0"/>
        </a:p>
      </dgm:t>
    </dgm:pt>
    <dgm:pt modelId="{04096B4E-C070-41A7-AA30-F58321F5792A}" type="parTrans" cxnId="{75920854-C8C1-4E93-BFD1-42A7FEEE17A0}">
      <dgm:prSet/>
      <dgm:spPr/>
      <dgm:t>
        <a:bodyPr/>
        <a:lstStyle/>
        <a:p>
          <a:endParaRPr lang="es-CO"/>
        </a:p>
      </dgm:t>
    </dgm:pt>
    <dgm:pt modelId="{D0A9C52A-008E-4D62-B81E-D2054A6948B3}" type="sibTrans" cxnId="{75920854-C8C1-4E93-BFD1-42A7FEEE17A0}">
      <dgm:prSet/>
      <dgm:spPr/>
      <dgm:t>
        <a:bodyPr/>
        <a:lstStyle/>
        <a:p>
          <a:endParaRPr lang="es-CO"/>
        </a:p>
      </dgm:t>
    </dgm:pt>
    <dgm:pt modelId="{97890D14-DF02-4ECF-8A5D-58EEC88601AF}">
      <dgm:prSet phldrT="[Texto]"/>
      <dgm:spPr/>
      <dgm:t>
        <a:bodyPr/>
        <a:lstStyle/>
        <a:p>
          <a:r>
            <a:rPr lang="es-ES" b="1" noProof="0" dirty="0" smtClean="0"/>
            <a:t>Facturación</a:t>
          </a:r>
          <a:endParaRPr lang="es-ES" b="1" noProof="0" dirty="0"/>
        </a:p>
      </dgm:t>
    </dgm:pt>
    <dgm:pt modelId="{B498BC1C-AC86-47CF-BCF7-F61DA3784898}" type="parTrans" cxnId="{F198BC55-4294-40B6-8FD2-AC180CAC0475}">
      <dgm:prSet/>
      <dgm:spPr/>
      <dgm:t>
        <a:bodyPr/>
        <a:lstStyle/>
        <a:p>
          <a:endParaRPr lang="es-CO"/>
        </a:p>
      </dgm:t>
    </dgm:pt>
    <dgm:pt modelId="{8BC82338-2CC6-418B-B548-5581BB3865BE}" type="sibTrans" cxnId="{F198BC55-4294-40B6-8FD2-AC180CAC0475}">
      <dgm:prSet/>
      <dgm:spPr/>
      <dgm:t>
        <a:bodyPr/>
        <a:lstStyle/>
        <a:p>
          <a:endParaRPr lang="es-CO"/>
        </a:p>
      </dgm:t>
    </dgm:pt>
    <dgm:pt modelId="{81F7D300-53E0-4AE2-9F9E-1F42E39373D2}">
      <dgm:prSet phldrT="[Texto]"/>
      <dgm:spPr/>
      <dgm:t>
        <a:bodyPr/>
        <a:lstStyle/>
        <a:p>
          <a:r>
            <a:rPr lang="es-ES" b="1" noProof="0" dirty="0" smtClean="0"/>
            <a:t>PQRS</a:t>
          </a:r>
          <a:endParaRPr lang="es-ES" b="1" noProof="0" dirty="0"/>
        </a:p>
      </dgm:t>
    </dgm:pt>
    <dgm:pt modelId="{8C3D11AF-046E-438B-A5DA-8FA0AECFD5E8}" type="parTrans" cxnId="{FD33CEB4-ECC0-451F-9943-FA14B33FEAC6}">
      <dgm:prSet/>
      <dgm:spPr/>
      <dgm:t>
        <a:bodyPr/>
        <a:lstStyle/>
        <a:p>
          <a:endParaRPr lang="es-CO"/>
        </a:p>
      </dgm:t>
    </dgm:pt>
    <dgm:pt modelId="{EFD9E535-6BC1-4F91-A1F5-44349B3115DC}" type="sibTrans" cxnId="{FD33CEB4-ECC0-451F-9943-FA14B33FEAC6}">
      <dgm:prSet/>
      <dgm:spPr/>
      <dgm:t>
        <a:bodyPr/>
        <a:lstStyle/>
        <a:p>
          <a:endParaRPr lang="es-CO"/>
        </a:p>
      </dgm:t>
    </dgm:pt>
    <dgm:pt modelId="{0A748ED9-4890-413F-8961-F1D7D4ECF5EE}">
      <dgm:prSet phldrT="[Texto]"/>
      <dgm:spPr/>
      <dgm:t>
        <a:bodyPr/>
        <a:lstStyle/>
        <a:p>
          <a:endParaRPr lang="es-CO" dirty="0"/>
        </a:p>
      </dgm:t>
    </dgm:pt>
    <dgm:pt modelId="{AAAFFE37-4994-42AE-B8E1-8DA7DF892481}" type="parTrans" cxnId="{DD06414B-2EAB-41B6-BCF3-C5140E02527C}">
      <dgm:prSet/>
      <dgm:spPr/>
      <dgm:t>
        <a:bodyPr/>
        <a:lstStyle/>
        <a:p>
          <a:endParaRPr lang="es-CO"/>
        </a:p>
      </dgm:t>
    </dgm:pt>
    <dgm:pt modelId="{1CF1286D-69E7-42F7-9926-503AF551BF3F}" type="sibTrans" cxnId="{DD06414B-2EAB-41B6-BCF3-C5140E02527C}">
      <dgm:prSet/>
      <dgm:spPr/>
      <dgm:t>
        <a:bodyPr/>
        <a:lstStyle/>
        <a:p>
          <a:endParaRPr lang="es-CO"/>
        </a:p>
      </dgm:t>
    </dgm:pt>
    <dgm:pt modelId="{2E53F61E-31A2-479B-A1C0-444D18C7ACC4}">
      <dgm:prSet phldrT="[Texto]"/>
      <dgm:spPr/>
      <dgm:t>
        <a:bodyPr/>
        <a:lstStyle/>
        <a:p>
          <a:endParaRPr lang="es-CO" dirty="0"/>
        </a:p>
      </dgm:t>
    </dgm:pt>
    <dgm:pt modelId="{892FE871-055A-4D83-8647-49C8E2D3B671}" type="parTrans" cxnId="{2B2D7AEC-267B-4CE7-AE3C-DA5EC9A49AA7}">
      <dgm:prSet/>
      <dgm:spPr/>
      <dgm:t>
        <a:bodyPr/>
        <a:lstStyle/>
        <a:p>
          <a:endParaRPr lang="es-CO"/>
        </a:p>
      </dgm:t>
    </dgm:pt>
    <dgm:pt modelId="{4E7344E8-A6B1-428F-A465-2E3A58F09666}" type="sibTrans" cxnId="{2B2D7AEC-267B-4CE7-AE3C-DA5EC9A49AA7}">
      <dgm:prSet/>
      <dgm:spPr/>
      <dgm:t>
        <a:bodyPr/>
        <a:lstStyle/>
        <a:p>
          <a:endParaRPr lang="es-CO"/>
        </a:p>
      </dgm:t>
    </dgm:pt>
    <dgm:pt modelId="{F84781A0-2FF9-4F53-86D8-5F553670E814}" type="pres">
      <dgm:prSet presAssocID="{04476399-DAC7-4AB7-9259-3EE68B367E57}" presName="arrowDiagram" presStyleCnt="0">
        <dgm:presLayoutVars>
          <dgm:chMax val="5"/>
          <dgm:dir/>
          <dgm:resizeHandles val="exact"/>
        </dgm:presLayoutVars>
      </dgm:prSet>
      <dgm:spPr/>
    </dgm:pt>
    <dgm:pt modelId="{5806A708-CD27-48DC-97F3-CE97B1187EE6}" type="pres">
      <dgm:prSet presAssocID="{04476399-DAC7-4AB7-9259-3EE68B367E57}" presName="arrow" presStyleLbl="bgShp" presStyleIdx="0" presStyleCnt="1" custLinFactNeighborX="-2789" custLinFactNeighborY="-14479"/>
      <dgm:spPr>
        <a:solidFill>
          <a:schemeClr val="accent1">
            <a:lumMod val="20000"/>
            <a:lumOff val="80000"/>
          </a:schemeClr>
        </a:solidFill>
      </dgm:spPr>
    </dgm:pt>
    <dgm:pt modelId="{1678C7E9-A915-4F25-AF03-3F1527BBE12D}" type="pres">
      <dgm:prSet presAssocID="{04476399-DAC7-4AB7-9259-3EE68B367E57}" presName="arrowDiagram5" presStyleCnt="0"/>
      <dgm:spPr/>
    </dgm:pt>
    <dgm:pt modelId="{E3CC5945-221B-4338-9451-43D5310B86D5}" type="pres">
      <dgm:prSet presAssocID="{8CD25525-8A3F-4018-8D51-F06DAE1857F9}" presName="bullet5a" presStyleLbl="node1" presStyleIdx="0" presStyleCnt="5" custLinFactNeighborX="-24927" custLinFactNeighborY="-30649">
        <dgm:style>
          <a:lnRef idx="1">
            <a:schemeClr val="accent3"/>
          </a:lnRef>
          <a:fillRef idx="3">
            <a:schemeClr val="accent3"/>
          </a:fillRef>
          <a:effectRef idx="2">
            <a:schemeClr val="accent3"/>
          </a:effectRef>
          <a:fontRef idx="minor">
            <a:schemeClr val="lt1"/>
          </a:fontRef>
        </dgm:style>
      </dgm:prSet>
      <dgm:spPr/>
    </dgm:pt>
    <dgm:pt modelId="{B5CCFE30-FF39-4624-BA84-FEBEE9AE5943}" type="pres">
      <dgm:prSet presAssocID="{8CD25525-8A3F-4018-8D51-F06DAE1857F9}" presName="textBox5a" presStyleLbl="revTx" presStyleIdx="0" presStyleCnt="5" custScaleX="146055" custLinFactNeighborX="32899" custLinFactNeighborY="4388">
        <dgm:presLayoutVars>
          <dgm:bulletEnabled val="1"/>
        </dgm:presLayoutVars>
      </dgm:prSet>
      <dgm:spPr/>
      <dgm:t>
        <a:bodyPr/>
        <a:lstStyle/>
        <a:p>
          <a:endParaRPr lang="es-CO"/>
        </a:p>
      </dgm:t>
    </dgm:pt>
    <dgm:pt modelId="{EC5353D4-8BDE-48E8-BD66-2AD480DD482D}" type="pres">
      <dgm:prSet presAssocID="{913EBCAA-34DD-4E65-89F8-F00274A4DB2A}" presName="bullet5b" presStyleLbl="node1" presStyleIdx="1" presStyleCnt="5" custLinFactNeighborX="-26587" custLinFactNeighborY="-16676">
        <dgm:style>
          <a:lnRef idx="1">
            <a:schemeClr val="accent3"/>
          </a:lnRef>
          <a:fillRef idx="3">
            <a:schemeClr val="accent3"/>
          </a:fillRef>
          <a:effectRef idx="2">
            <a:schemeClr val="accent3"/>
          </a:effectRef>
          <a:fontRef idx="minor">
            <a:schemeClr val="lt1"/>
          </a:fontRef>
        </dgm:style>
      </dgm:prSet>
      <dgm:spPr/>
    </dgm:pt>
    <dgm:pt modelId="{AAA8C9B1-5769-4E3A-A55F-CCFCABF2AAE6}" type="pres">
      <dgm:prSet presAssocID="{913EBCAA-34DD-4E65-89F8-F00274A4DB2A}" presName="textBox5b" presStyleLbl="revTx" presStyleIdx="1" presStyleCnt="5" custScaleY="60396" custLinFactNeighborX="1508" custLinFactNeighborY="-12262">
        <dgm:presLayoutVars>
          <dgm:bulletEnabled val="1"/>
        </dgm:presLayoutVars>
      </dgm:prSet>
      <dgm:spPr/>
      <dgm:t>
        <a:bodyPr/>
        <a:lstStyle/>
        <a:p>
          <a:endParaRPr lang="es-CO"/>
        </a:p>
      </dgm:t>
    </dgm:pt>
    <dgm:pt modelId="{49760AD1-0A42-4F00-8223-8F88CF2920A0}" type="pres">
      <dgm:prSet presAssocID="{6845C84F-B105-403E-8C62-0603F81CB103}" presName="bullet5c" presStyleLbl="node1" presStyleIdx="2" presStyleCnt="5" custLinFactNeighborX="-39051" custLinFactNeighborY="4080">
        <dgm:style>
          <a:lnRef idx="1">
            <a:schemeClr val="accent3"/>
          </a:lnRef>
          <a:fillRef idx="3">
            <a:schemeClr val="accent3"/>
          </a:fillRef>
          <a:effectRef idx="2">
            <a:schemeClr val="accent3"/>
          </a:effectRef>
          <a:fontRef idx="minor">
            <a:schemeClr val="lt1"/>
          </a:fontRef>
        </dgm:style>
      </dgm:prSet>
      <dgm:spPr/>
    </dgm:pt>
    <dgm:pt modelId="{790158A8-EF4D-405F-96F7-AC2C0D43F282}" type="pres">
      <dgm:prSet presAssocID="{6845C84F-B105-403E-8C62-0603F81CB103}" presName="textBox5c" presStyleLbl="revTx" presStyleIdx="2" presStyleCnt="5" custScaleY="32583" custLinFactNeighborX="-14332" custLinFactNeighborY="-28289">
        <dgm:presLayoutVars>
          <dgm:bulletEnabled val="1"/>
        </dgm:presLayoutVars>
      </dgm:prSet>
      <dgm:spPr/>
      <dgm:t>
        <a:bodyPr/>
        <a:lstStyle/>
        <a:p>
          <a:endParaRPr lang="es-CO"/>
        </a:p>
      </dgm:t>
    </dgm:pt>
    <dgm:pt modelId="{1E7AD0DE-A743-451D-862E-676629FC20D9}" type="pres">
      <dgm:prSet presAssocID="{97890D14-DF02-4ECF-8A5D-58EEC88601AF}" presName="bullet5d" presStyleLbl="node1" presStyleIdx="3" presStyleCnt="5" custLinFactNeighborX="-86963">
        <dgm:style>
          <a:lnRef idx="1">
            <a:schemeClr val="accent3"/>
          </a:lnRef>
          <a:fillRef idx="3">
            <a:schemeClr val="accent3"/>
          </a:fillRef>
          <a:effectRef idx="2">
            <a:schemeClr val="accent3"/>
          </a:effectRef>
          <a:fontRef idx="minor">
            <a:schemeClr val="lt1"/>
          </a:fontRef>
        </dgm:style>
      </dgm:prSet>
      <dgm:spPr/>
    </dgm:pt>
    <dgm:pt modelId="{56982D7E-6797-4C8C-ABD0-2F1B6C178454}" type="pres">
      <dgm:prSet presAssocID="{97890D14-DF02-4ECF-8A5D-58EEC88601AF}" presName="textBox5d" presStyleLbl="revTx" presStyleIdx="3" presStyleCnt="5" custScaleY="18414" custLinFactNeighborX="-34917" custLinFactNeighborY="-32822">
        <dgm:presLayoutVars>
          <dgm:bulletEnabled val="1"/>
        </dgm:presLayoutVars>
      </dgm:prSet>
      <dgm:spPr/>
      <dgm:t>
        <a:bodyPr/>
        <a:lstStyle/>
        <a:p>
          <a:endParaRPr lang="es-CO"/>
        </a:p>
      </dgm:t>
    </dgm:pt>
    <dgm:pt modelId="{480F231A-510A-41F3-B267-7994AFB42A6B}" type="pres">
      <dgm:prSet presAssocID="{81F7D300-53E0-4AE2-9F9E-1F42E39373D2}" presName="bullet5e" presStyleLbl="node1" presStyleIdx="4" presStyleCnt="5" custScaleX="95073" custScaleY="95073" custLinFactX="-642" custLinFactNeighborX="-100000" custLinFactNeighborY="8428">
        <dgm:style>
          <a:lnRef idx="1">
            <a:schemeClr val="accent3"/>
          </a:lnRef>
          <a:fillRef idx="3">
            <a:schemeClr val="accent3"/>
          </a:fillRef>
          <a:effectRef idx="2">
            <a:schemeClr val="accent3"/>
          </a:effectRef>
          <a:fontRef idx="minor">
            <a:schemeClr val="lt1"/>
          </a:fontRef>
        </dgm:style>
      </dgm:prSet>
      <dgm:spPr/>
    </dgm:pt>
    <dgm:pt modelId="{BA335C35-DD64-40DF-819E-C46FE4E35670}" type="pres">
      <dgm:prSet presAssocID="{81F7D300-53E0-4AE2-9F9E-1F42E39373D2}" presName="textBox5e" presStyleLbl="revTx" presStyleIdx="4" presStyleCnt="5" custScaleY="14354" custLinFactNeighborX="-36880" custLinFactNeighborY="-34027">
        <dgm:presLayoutVars>
          <dgm:bulletEnabled val="1"/>
        </dgm:presLayoutVars>
      </dgm:prSet>
      <dgm:spPr/>
      <dgm:t>
        <a:bodyPr/>
        <a:lstStyle/>
        <a:p>
          <a:endParaRPr lang="es-CO"/>
        </a:p>
      </dgm:t>
    </dgm:pt>
  </dgm:ptLst>
  <dgm:cxnLst>
    <dgm:cxn modelId="{A63C2242-15A7-452F-A674-620F715FDDE4}" type="presOf" srcId="{6845C84F-B105-403E-8C62-0603F81CB103}" destId="{790158A8-EF4D-405F-96F7-AC2C0D43F282}" srcOrd="0" destOrd="0" presId="urn:microsoft.com/office/officeart/2005/8/layout/arrow2"/>
    <dgm:cxn modelId="{2B2D7AEC-267B-4CE7-AE3C-DA5EC9A49AA7}" srcId="{04476399-DAC7-4AB7-9259-3EE68B367E57}" destId="{2E53F61E-31A2-479B-A1C0-444D18C7ACC4}" srcOrd="5" destOrd="0" parTransId="{892FE871-055A-4D83-8647-49C8E2D3B671}" sibTransId="{4E7344E8-A6B1-428F-A465-2E3A58F09666}"/>
    <dgm:cxn modelId="{52D793FD-8F09-45F2-BB2C-92228545D312}" type="presOf" srcId="{97890D14-DF02-4ECF-8A5D-58EEC88601AF}" destId="{56982D7E-6797-4C8C-ABD0-2F1B6C178454}" srcOrd="0" destOrd="0" presId="urn:microsoft.com/office/officeart/2005/8/layout/arrow2"/>
    <dgm:cxn modelId="{67B2DAA4-C37B-47B2-A2FB-C09D544B86E7}" type="presOf" srcId="{81F7D300-53E0-4AE2-9F9E-1F42E39373D2}" destId="{BA335C35-DD64-40DF-819E-C46FE4E35670}" srcOrd="0" destOrd="0" presId="urn:microsoft.com/office/officeart/2005/8/layout/arrow2"/>
    <dgm:cxn modelId="{C2E0C6AC-D08B-4081-AF16-4BB328FE8F77}" type="presOf" srcId="{913EBCAA-34DD-4E65-89F8-F00274A4DB2A}" destId="{AAA8C9B1-5769-4E3A-A55F-CCFCABF2AAE6}" srcOrd="0" destOrd="0" presId="urn:microsoft.com/office/officeart/2005/8/layout/arrow2"/>
    <dgm:cxn modelId="{285604FF-93BF-43DA-82A1-C48022982EA9}" type="presOf" srcId="{04476399-DAC7-4AB7-9259-3EE68B367E57}" destId="{F84781A0-2FF9-4F53-86D8-5F553670E814}" srcOrd="0" destOrd="0" presId="urn:microsoft.com/office/officeart/2005/8/layout/arrow2"/>
    <dgm:cxn modelId="{DD06414B-2EAB-41B6-BCF3-C5140E02527C}" srcId="{04476399-DAC7-4AB7-9259-3EE68B367E57}" destId="{0A748ED9-4890-413F-8961-F1D7D4ECF5EE}" srcOrd="6" destOrd="0" parTransId="{AAAFFE37-4994-42AE-B8E1-8DA7DF892481}" sibTransId="{1CF1286D-69E7-42F7-9926-503AF551BF3F}"/>
    <dgm:cxn modelId="{F198BC55-4294-40B6-8FD2-AC180CAC0475}" srcId="{04476399-DAC7-4AB7-9259-3EE68B367E57}" destId="{97890D14-DF02-4ECF-8A5D-58EEC88601AF}" srcOrd="3" destOrd="0" parTransId="{B498BC1C-AC86-47CF-BCF7-F61DA3784898}" sibTransId="{8BC82338-2CC6-418B-B548-5581BB3865BE}"/>
    <dgm:cxn modelId="{59933FA8-37D0-4572-91C7-F85303142220}" srcId="{04476399-DAC7-4AB7-9259-3EE68B367E57}" destId="{913EBCAA-34DD-4E65-89F8-F00274A4DB2A}" srcOrd="1" destOrd="0" parTransId="{23EA67A6-3E43-4EB1-8C53-D714F5F37506}" sibTransId="{FEB1AC8D-64B3-4BFA-97C6-1154B1E6D3AE}"/>
    <dgm:cxn modelId="{75920854-C8C1-4E93-BFD1-42A7FEEE17A0}" srcId="{04476399-DAC7-4AB7-9259-3EE68B367E57}" destId="{6845C84F-B105-403E-8C62-0603F81CB103}" srcOrd="2" destOrd="0" parTransId="{04096B4E-C070-41A7-AA30-F58321F5792A}" sibTransId="{D0A9C52A-008E-4D62-B81E-D2054A6948B3}"/>
    <dgm:cxn modelId="{FD33CEB4-ECC0-451F-9943-FA14B33FEAC6}" srcId="{04476399-DAC7-4AB7-9259-3EE68B367E57}" destId="{81F7D300-53E0-4AE2-9F9E-1F42E39373D2}" srcOrd="4" destOrd="0" parTransId="{8C3D11AF-046E-438B-A5DA-8FA0AECFD5E8}" sibTransId="{EFD9E535-6BC1-4F91-A1F5-44349B3115DC}"/>
    <dgm:cxn modelId="{C585C7F9-7B86-4540-9017-F6FBE3EE4F46}" srcId="{04476399-DAC7-4AB7-9259-3EE68B367E57}" destId="{8CD25525-8A3F-4018-8D51-F06DAE1857F9}" srcOrd="0" destOrd="0" parTransId="{61A4D601-E766-40DB-8788-857FFDEE1F3C}" sibTransId="{00CB008D-E152-485E-954C-A67E22C1B12D}"/>
    <dgm:cxn modelId="{5383B9C8-40BF-4100-814B-EA0A84F52454}" type="presOf" srcId="{8CD25525-8A3F-4018-8D51-F06DAE1857F9}" destId="{B5CCFE30-FF39-4624-BA84-FEBEE9AE5943}" srcOrd="0" destOrd="0" presId="urn:microsoft.com/office/officeart/2005/8/layout/arrow2"/>
    <dgm:cxn modelId="{DAE18EE8-2DBD-4FD4-A592-B64BEFF64BDD}" type="presParOf" srcId="{F84781A0-2FF9-4F53-86D8-5F553670E814}" destId="{5806A708-CD27-48DC-97F3-CE97B1187EE6}" srcOrd="0" destOrd="0" presId="urn:microsoft.com/office/officeart/2005/8/layout/arrow2"/>
    <dgm:cxn modelId="{94E68E8D-F7A6-4B32-A23D-B09BB6F98ECC}" type="presParOf" srcId="{F84781A0-2FF9-4F53-86D8-5F553670E814}" destId="{1678C7E9-A915-4F25-AF03-3F1527BBE12D}" srcOrd="1" destOrd="0" presId="urn:microsoft.com/office/officeart/2005/8/layout/arrow2"/>
    <dgm:cxn modelId="{253CE838-1D38-4789-9C02-AE486398A9F9}" type="presParOf" srcId="{1678C7E9-A915-4F25-AF03-3F1527BBE12D}" destId="{E3CC5945-221B-4338-9451-43D5310B86D5}" srcOrd="0" destOrd="0" presId="urn:microsoft.com/office/officeart/2005/8/layout/arrow2"/>
    <dgm:cxn modelId="{35E2A97A-7D49-42B2-803D-59B911EAB0F4}" type="presParOf" srcId="{1678C7E9-A915-4F25-AF03-3F1527BBE12D}" destId="{B5CCFE30-FF39-4624-BA84-FEBEE9AE5943}" srcOrd="1" destOrd="0" presId="urn:microsoft.com/office/officeart/2005/8/layout/arrow2"/>
    <dgm:cxn modelId="{34BF342D-0C91-448C-B241-22FA55F7B590}" type="presParOf" srcId="{1678C7E9-A915-4F25-AF03-3F1527BBE12D}" destId="{EC5353D4-8BDE-48E8-BD66-2AD480DD482D}" srcOrd="2" destOrd="0" presId="urn:microsoft.com/office/officeart/2005/8/layout/arrow2"/>
    <dgm:cxn modelId="{CF178133-8805-4DBA-AA3A-59A079F125F0}" type="presParOf" srcId="{1678C7E9-A915-4F25-AF03-3F1527BBE12D}" destId="{AAA8C9B1-5769-4E3A-A55F-CCFCABF2AAE6}" srcOrd="3" destOrd="0" presId="urn:microsoft.com/office/officeart/2005/8/layout/arrow2"/>
    <dgm:cxn modelId="{EB2F7CB1-4866-403F-9C35-EB45EAD7E3CC}" type="presParOf" srcId="{1678C7E9-A915-4F25-AF03-3F1527BBE12D}" destId="{49760AD1-0A42-4F00-8223-8F88CF2920A0}" srcOrd="4" destOrd="0" presId="urn:microsoft.com/office/officeart/2005/8/layout/arrow2"/>
    <dgm:cxn modelId="{2012299C-58FC-4FDC-B397-8C342C038E0D}" type="presParOf" srcId="{1678C7E9-A915-4F25-AF03-3F1527BBE12D}" destId="{790158A8-EF4D-405F-96F7-AC2C0D43F282}" srcOrd="5" destOrd="0" presId="urn:microsoft.com/office/officeart/2005/8/layout/arrow2"/>
    <dgm:cxn modelId="{F25E7915-CAD3-4282-9322-C92FD2089261}" type="presParOf" srcId="{1678C7E9-A915-4F25-AF03-3F1527BBE12D}" destId="{1E7AD0DE-A743-451D-862E-676629FC20D9}" srcOrd="6" destOrd="0" presId="urn:microsoft.com/office/officeart/2005/8/layout/arrow2"/>
    <dgm:cxn modelId="{663C89F4-2BCE-407A-BA8F-EBDAE532E475}" type="presParOf" srcId="{1678C7E9-A915-4F25-AF03-3F1527BBE12D}" destId="{56982D7E-6797-4C8C-ABD0-2F1B6C178454}" srcOrd="7" destOrd="0" presId="urn:microsoft.com/office/officeart/2005/8/layout/arrow2"/>
    <dgm:cxn modelId="{3014BA10-F98B-46C6-BBB8-DD89DEF6E5F8}" type="presParOf" srcId="{1678C7E9-A915-4F25-AF03-3F1527BBE12D}" destId="{480F231A-510A-41F3-B267-7994AFB42A6B}" srcOrd="8" destOrd="0" presId="urn:microsoft.com/office/officeart/2005/8/layout/arrow2"/>
    <dgm:cxn modelId="{BDA0D30C-CB39-43AE-AB4D-0C08035C3DE4}" type="presParOf" srcId="{1678C7E9-A915-4F25-AF03-3F1527BBE12D}" destId="{BA335C35-DD64-40DF-819E-C46FE4E35670}" srcOrd="9" destOrd="0" presId="urn:microsoft.com/office/officeart/2005/8/layout/arrow2"/>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13"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Órdenes de Compra</a:t>
          </a:r>
        </a:p>
      </dsp:txBody>
      <dsp:txXfrm>
        <a:off x="1213" y="0"/>
        <a:ext cx="1478909" cy="428625"/>
      </dsp:txXfrm>
    </dsp:sp>
    <dsp:sp modelId="{EC524F83-C94A-47D9-9348-169DDA188D06}">
      <dsp:nvSpPr>
        <dsp:cNvPr id="0" name=""/>
        <dsp:cNvSpPr/>
      </dsp:nvSpPr>
      <dsp:spPr>
        <a:xfrm>
          <a:off x="1332232"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Subasta Inversa</a:t>
          </a:r>
        </a:p>
      </dsp:txBody>
      <dsp:txXfrm>
        <a:off x="1332232" y="0"/>
        <a:ext cx="1478909" cy="428625"/>
      </dsp:txXfrm>
    </dsp:sp>
    <dsp:sp modelId="{443B88CA-8898-4AA2-A624-09D0C41F75D5}">
      <dsp:nvSpPr>
        <dsp:cNvPr id="0" name=""/>
        <dsp:cNvSpPr/>
      </dsp:nvSpPr>
      <dsp:spPr>
        <a:xfrm>
          <a:off x="2663251"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Registro de Entidades</a:t>
          </a:r>
        </a:p>
      </dsp:txBody>
      <dsp:txXfrm>
        <a:off x="2663251" y="0"/>
        <a:ext cx="1478909" cy="42862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47"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Facturación</a:t>
          </a:r>
        </a:p>
      </dsp:txBody>
      <dsp:txXfrm>
        <a:off x="1247" y="0"/>
        <a:ext cx="1519707" cy="438150"/>
      </dsp:txXfrm>
    </dsp:sp>
    <dsp:sp modelId="{1AB9DC5D-0E5B-4A86-A764-91384467E3B2}">
      <dsp:nvSpPr>
        <dsp:cNvPr id="0" name=""/>
        <dsp:cNvSpPr/>
      </dsp:nvSpPr>
      <dsp:spPr>
        <a:xfrm>
          <a:off x="1368983"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PQRS</a:t>
          </a:r>
        </a:p>
      </dsp:txBody>
      <dsp:txXfrm>
        <a:off x="1368983" y="0"/>
        <a:ext cx="1519707" cy="438150"/>
      </dsp:txXfrm>
    </dsp:sp>
    <dsp:sp modelId="{A5CAA74C-C7E5-4657-A89F-950EA48E0D9F}">
      <dsp:nvSpPr>
        <dsp:cNvPr id="0" name=""/>
        <dsp:cNvSpPr/>
      </dsp:nvSpPr>
      <dsp:spPr>
        <a:xfrm>
          <a:off x="2736720"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Calificaciones</a:t>
          </a:r>
        </a:p>
      </dsp:txBody>
      <dsp:txXfrm>
        <a:off x="2736720" y="0"/>
        <a:ext cx="1519707" cy="43815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2A836-345B-498C-B242-6FB9F6062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36</Pages>
  <Words>11806</Words>
  <Characters>64934</Characters>
  <Application>Microsoft Office Word</Application>
  <DocSecurity>0</DocSecurity>
  <Lines>541</Lines>
  <Paragraphs>153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76587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Fenix</cp:lastModifiedBy>
  <cp:revision>100</cp:revision>
  <dcterms:created xsi:type="dcterms:W3CDTF">2011-03-20T23:02:00Z</dcterms:created>
  <dcterms:modified xsi:type="dcterms:W3CDTF">2011-12-05T02:23:00Z</dcterms:modified>
</cp:coreProperties>
</file>