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56" w:rsidRDefault="00FF3A56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PROYECTOS CICLO 3</w:t>
      </w:r>
    </w:p>
    <w:p w:rsidR="00FF3A56" w:rsidRDefault="00FF3A56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</w:p>
    <w:p w:rsidR="00FF3A56" w:rsidRDefault="00FF3A56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</w:p>
    <w:p w:rsidR="00E02C7D" w:rsidRDefault="00E02C7D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Proyectos que cierran la brecha de la Arquitectura de Negocio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6237"/>
      </w:tblGrid>
      <w:tr w:rsidR="00E02C7D" w:rsidRPr="003868CC" w:rsidTr="00E02C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3868CC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PN0</w:t>
            </w:r>
            <w:r w:rsidRPr="003868CC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 xml:space="preserve">Modificar registro de entidad frente al </w:t>
            </w:r>
            <w:proofErr w:type="spellStart"/>
            <w:r w:rsidRPr="003868CC">
              <w:rPr>
                <w:rFonts w:asciiTheme="minorHAnsi" w:hAnsiTheme="minorHAnsi"/>
              </w:rPr>
              <w:t>MarketPlace</w:t>
            </w:r>
            <w:proofErr w:type="spellEnd"/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Se realizará una modificación para incluir el registro de entidades internacionales, verificando por medio de un sistema externo la existencia y estado de la entidad.</w:t>
            </w:r>
          </w:p>
        </w:tc>
      </w:tr>
      <w:tr w:rsidR="00E02C7D" w:rsidRPr="003868CC" w:rsidTr="00E02C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3868CC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3868CC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N0</w:t>
            </w:r>
            <w:r w:rsidRPr="003868CC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Modificar proceso de  procesar PRICAT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Se modifica la consulta de los comercios interesados al realizar el proceso de replicar catálogo de los fabricantes.</w:t>
            </w:r>
          </w:p>
        </w:tc>
      </w:tr>
      <w:tr w:rsidR="00E02C7D" w:rsidRPr="003868CC" w:rsidTr="00E02C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3868CC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3868CC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N0</w:t>
            </w:r>
            <w:r w:rsidRPr="003868CC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Modificar la actualización de referencias de comercio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Se agrega la información de las categorías por las cuales se interesa el comercio.</w:t>
            </w:r>
          </w:p>
        </w:tc>
      </w:tr>
      <w:tr w:rsidR="00E02C7D" w:rsidRPr="003868CC" w:rsidTr="00E02C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3868CC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3868CC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N0</w:t>
            </w:r>
            <w:r w:rsidRPr="003868CC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>Crear proceso de generación de informes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3868CC" w:rsidRDefault="00E02C7D" w:rsidP="0021387D">
            <w:pPr>
              <w:rPr>
                <w:rFonts w:asciiTheme="minorHAnsi" w:hAnsiTheme="minorHAnsi"/>
              </w:rPr>
            </w:pPr>
            <w:r w:rsidRPr="003868CC">
              <w:rPr>
                <w:rFonts w:asciiTheme="minorHAnsi" w:hAnsiTheme="minorHAnsi"/>
              </w:rPr>
              <w:t xml:space="preserve">Se crea el proceso de generación de informes sobre la información del cliente y sus transacciones realizadas dentro del </w:t>
            </w:r>
            <w:proofErr w:type="spellStart"/>
            <w:r w:rsidRPr="003868CC">
              <w:rPr>
                <w:rFonts w:asciiTheme="minorHAnsi" w:hAnsiTheme="minorHAnsi"/>
              </w:rPr>
              <w:t>MarketPlace</w:t>
            </w:r>
            <w:proofErr w:type="spellEnd"/>
            <w:r w:rsidRPr="003868CC">
              <w:rPr>
                <w:rFonts w:asciiTheme="minorHAnsi" w:hAnsiTheme="minorHAnsi"/>
              </w:rPr>
              <w:t>.</w:t>
            </w:r>
          </w:p>
        </w:tc>
      </w:tr>
    </w:tbl>
    <w:p w:rsidR="00E02C7D" w:rsidRDefault="00E02C7D"/>
    <w:p w:rsidR="00E02C7D" w:rsidRDefault="00E02C7D"/>
    <w:p w:rsidR="00E02C7D" w:rsidRPr="00E02C7D" w:rsidRDefault="00E02C7D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Proyectos que cierran la brecha de la Arquitectura de Datos</w:t>
      </w:r>
    </w:p>
    <w:p w:rsidR="00E02C7D" w:rsidRDefault="00E02C7D"/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37"/>
        <w:gridCol w:w="2734"/>
        <w:gridCol w:w="5959"/>
      </w:tblGrid>
      <w:tr w:rsidR="00E02C7D" w:rsidRPr="00782C32" w:rsidTr="00E02C7D">
        <w:trPr>
          <w:cantSplit/>
          <w:jc w:val="center"/>
        </w:trPr>
        <w:tc>
          <w:tcPr>
            <w:tcW w:w="837" w:type="dxa"/>
            <w:shd w:val="clear" w:color="auto" w:fill="DBE5F1" w:themeFill="accent1" w:themeFillTint="33"/>
            <w:vAlign w:val="center"/>
            <w:hideMark/>
          </w:tcPr>
          <w:p w:rsidR="00E02C7D" w:rsidRPr="00782C32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782C32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D</w:t>
            </w:r>
            <w:r w:rsidRPr="00782C32">
              <w:rPr>
                <w:rFonts w:asciiTheme="minorHAnsi" w:hAnsiTheme="minorHAnsi"/>
                <w:b/>
              </w:rPr>
              <w:t>01</w:t>
            </w:r>
          </w:p>
        </w:tc>
        <w:tc>
          <w:tcPr>
            <w:tcW w:w="2734" w:type="dxa"/>
            <w:vAlign w:val="center"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Cliente, Fabricante y Comercio</w:t>
            </w:r>
          </w:p>
        </w:tc>
        <w:tc>
          <w:tcPr>
            <w:tcW w:w="5959" w:type="dxa"/>
            <w:vAlign w:val="center"/>
            <w:hideMark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 w:rsidRPr="00782C32">
              <w:rPr>
                <w:rFonts w:asciiTheme="minorHAnsi" w:hAnsiTheme="minorHAnsi"/>
              </w:rPr>
              <w:t>Este proyecto une las brechas encontradas para modificar las entidades cliente, fabricante y comercio que se encuentran directamente relacionadas.</w:t>
            </w:r>
          </w:p>
        </w:tc>
      </w:tr>
      <w:tr w:rsidR="00E02C7D" w:rsidRPr="00782C32" w:rsidTr="00E02C7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BE5F1" w:themeFill="accent1" w:themeFillTint="33"/>
            <w:hideMark/>
          </w:tcPr>
          <w:p w:rsidR="00E02C7D" w:rsidRPr="00782C32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782C32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D</w:t>
            </w:r>
            <w:r w:rsidRPr="00782C32">
              <w:rPr>
                <w:rFonts w:asciiTheme="minorHAnsi" w:hAnsiTheme="minorHAnsi"/>
                <w:b/>
              </w:rPr>
              <w:t>03</w:t>
            </w:r>
          </w:p>
        </w:tc>
        <w:tc>
          <w:tcPr>
            <w:tcW w:w="2734" w:type="dxa"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 Categoría y Catálogo</w:t>
            </w:r>
          </w:p>
        </w:tc>
        <w:tc>
          <w:tcPr>
            <w:tcW w:w="5959" w:type="dxa"/>
            <w:hideMark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 w:rsidRPr="00782C32">
              <w:rPr>
                <w:rFonts w:asciiTheme="minorHAnsi" w:hAnsiTheme="minorHAnsi"/>
              </w:rPr>
              <w:t>Este proyecto incluirá todas las tareas necesarias para crear la entidad categoría y modificar el catálogo de productos.</w:t>
            </w:r>
          </w:p>
        </w:tc>
      </w:tr>
      <w:tr w:rsidR="00E02C7D" w:rsidRPr="00782C32" w:rsidTr="00E02C7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BE5F1" w:themeFill="accent1" w:themeFillTint="33"/>
            <w:hideMark/>
          </w:tcPr>
          <w:p w:rsidR="00E02C7D" w:rsidRPr="00782C32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 w:rsidRPr="00782C32">
              <w:rPr>
                <w:rFonts w:asciiTheme="minorHAnsi" w:hAnsiTheme="minorHAnsi"/>
                <w:b/>
              </w:rPr>
              <w:t>P</w:t>
            </w:r>
            <w:r>
              <w:rPr>
                <w:rFonts w:asciiTheme="minorHAnsi" w:hAnsiTheme="minorHAnsi"/>
                <w:b/>
              </w:rPr>
              <w:t>D</w:t>
            </w:r>
            <w:r w:rsidRPr="00782C32">
              <w:rPr>
                <w:rFonts w:asciiTheme="minorHAnsi" w:hAnsiTheme="minorHAnsi"/>
                <w:b/>
              </w:rPr>
              <w:t>06</w:t>
            </w:r>
          </w:p>
        </w:tc>
        <w:tc>
          <w:tcPr>
            <w:tcW w:w="2734" w:type="dxa"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 Auditoria</w:t>
            </w:r>
          </w:p>
        </w:tc>
        <w:tc>
          <w:tcPr>
            <w:tcW w:w="5959" w:type="dxa"/>
            <w:hideMark/>
          </w:tcPr>
          <w:p w:rsidR="00E02C7D" w:rsidRPr="00782C32" w:rsidRDefault="00E02C7D" w:rsidP="0021387D">
            <w:pPr>
              <w:rPr>
                <w:rFonts w:asciiTheme="minorHAnsi" w:hAnsiTheme="minorHAnsi"/>
              </w:rPr>
            </w:pPr>
            <w:r w:rsidRPr="00782C32">
              <w:rPr>
                <w:rFonts w:asciiTheme="minorHAnsi" w:hAnsiTheme="minorHAnsi"/>
              </w:rPr>
              <w:t>Este proyecto incluirá todas las tareas necesarias para crear la Log</w:t>
            </w:r>
          </w:p>
        </w:tc>
      </w:tr>
    </w:tbl>
    <w:p w:rsidR="00E02C7D" w:rsidRDefault="00E02C7D"/>
    <w:p w:rsidR="00E02C7D" w:rsidRDefault="00E02C7D"/>
    <w:p w:rsidR="00E02C7D" w:rsidRDefault="00E02C7D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Proyectos que cierran la brecha de la Arquitectura de Aplicaciones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6237"/>
      </w:tblGrid>
      <w:tr w:rsidR="00E02C7D" w:rsidRPr="00D76FC5" w:rsidTr="00E02C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noWrap/>
            <w:vAlign w:val="center"/>
            <w:hideMark/>
          </w:tcPr>
          <w:p w:rsidR="00E02C7D" w:rsidRPr="00D76FC5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</w:t>
            </w:r>
            <w:r w:rsidRPr="00D76FC5">
              <w:rPr>
                <w:rFonts w:asciiTheme="minorHAnsi" w:hAnsiTheme="minorHAnsi"/>
                <w:b/>
              </w:rPr>
              <w:t>01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>Integración con sistema de riesgos internacional</w:t>
            </w:r>
          </w:p>
        </w:tc>
        <w:tc>
          <w:tcPr>
            <w:tcW w:w="6237" w:type="dxa"/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>Permite consultar en un sistema externo la información de entidades que no pertenecen a Colombia</w:t>
            </w:r>
          </w:p>
        </w:tc>
      </w:tr>
      <w:tr w:rsidR="00E02C7D" w:rsidRPr="00D76FC5" w:rsidTr="00E02C7D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02C7D" w:rsidRPr="00D76FC5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</w:t>
            </w:r>
            <w:r w:rsidRPr="00D76FC5">
              <w:rPr>
                <w:rFonts w:asciiTheme="minorHAnsi" w:hAnsiTheme="minorHAnsi"/>
                <w:b/>
              </w:rPr>
              <w:t>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 xml:space="preserve">Adaptación sistema </w:t>
            </w:r>
            <w:proofErr w:type="spellStart"/>
            <w:r w:rsidRPr="00D76FC5">
              <w:rPr>
                <w:rFonts w:asciiTheme="minorHAnsi" w:hAnsiTheme="minorHAnsi"/>
              </w:rPr>
              <w:t>POManager</w:t>
            </w:r>
            <w:proofErr w:type="spellEnd"/>
            <w:r w:rsidRPr="00D76FC5">
              <w:rPr>
                <w:rFonts w:asciiTheme="minorHAnsi" w:hAnsiTheme="minorHAnsi"/>
              </w:rPr>
              <w:t xml:space="preserve"> a los nuevos drivers del negocio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 xml:space="preserve">Ajustar el sistema </w:t>
            </w:r>
            <w:proofErr w:type="spellStart"/>
            <w:r w:rsidRPr="00D76FC5">
              <w:rPr>
                <w:rFonts w:asciiTheme="minorHAnsi" w:hAnsiTheme="minorHAnsi"/>
              </w:rPr>
              <w:t>POManager</w:t>
            </w:r>
            <w:proofErr w:type="spellEnd"/>
            <w:r w:rsidRPr="00D76FC5">
              <w:rPr>
                <w:rFonts w:asciiTheme="minorHAnsi" w:hAnsiTheme="minorHAnsi"/>
              </w:rPr>
              <w:t xml:space="preserve"> para soportar los nuevos drivers de negocio</w:t>
            </w:r>
          </w:p>
        </w:tc>
      </w:tr>
      <w:tr w:rsidR="00E02C7D" w:rsidRPr="00D76FC5" w:rsidTr="00E02C7D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02C7D" w:rsidRPr="00D76FC5" w:rsidRDefault="00E02C7D" w:rsidP="0021387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</w:t>
            </w:r>
            <w:r w:rsidRPr="00D76FC5">
              <w:rPr>
                <w:rFonts w:asciiTheme="minorHAnsi" w:hAnsiTheme="minorHAnsi"/>
                <w:b/>
              </w:rPr>
              <w:t>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 xml:space="preserve">Integración sistema </w:t>
            </w:r>
            <w:proofErr w:type="spellStart"/>
            <w:r w:rsidRPr="00D76FC5">
              <w:rPr>
                <w:rFonts w:asciiTheme="minorHAnsi" w:hAnsiTheme="minorHAnsi"/>
              </w:rPr>
              <w:t>InternationalRiskCualificationSystem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C7D" w:rsidRPr="00D76FC5" w:rsidRDefault="00E02C7D" w:rsidP="0021387D">
            <w:pPr>
              <w:rPr>
                <w:rFonts w:asciiTheme="minorHAnsi" w:hAnsiTheme="minorHAnsi"/>
              </w:rPr>
            </w:pPr>
            <w:r w:rsidRPr="00D76FC5">
              <w:rPr>
                <w:rFonts w:asciiTheme="minorHAnsi" w:hAnsiTheme="minorHAnsi"/>
              </w:rPr>
              <w:t xml:space="preserve">Implementación de la integración del nuevo sistema </w:t>
            </w:r>
            <w:proofErr w:type="spellStart"/>
            <w:r w:rsidRPr="00D76FC5">
              <w:rPr>
                <w:rFonts w:asciiTheme="minorHAnsi" w:hAnsiTheme="minorHAnsi"/>
              </w:rPr>
              <w:t>InternationalRiskCualificationSystem</w:t>
            </w:r>
            <w:proofErr w:type="spellEnd"/>
            <w:r w:rsidRPr="00D76FC5">
              <w:rPr>
                <w:rFonts w:asciiTheme="minorHAnsi" w:hAnsiTheme="minorHAnsi"/>
              </w:rPr>
              <w:t xml:space="preserve"> para que este pueda invocar al CRM y al sistema de </w:t>
            </w:r>
            <w:proofErr w:type="spellStart"/>
            <w:r w:rsidRPr="00D76FC5">
              <w:rPr>
                <w:rFonts w:asciiTheme="minorHAnsi" w:hAnsiTheme="minorHAnsi"/>
              </w:rPr>
              <w:t>autenticacion</w:t>
            </w:r>
            <w:proofErr w:type="spellEnd"/>
            <w:r w:rsidRPr="00D76FC5">
              <w:rPr>
                <w:rFonts w:asciiTheme="minorHAnsi" w:hAnsiTheme="minorHAnsi"/>
              </w:rPr>
              <w:t xml:space="preserve"> SSO </w:t>
            </w:r>
            <w:proofErr w:type="spellStart"/>
            <w:r w:rsidRPr="00D76FC5">
              <w:rPr>
                <w:rFonts w:asciiTheme="minorHAnsi" w:hAnsiTheme="minorHAnsi"/>
              </w:rPr>
              <w:t>Authentication</w:t>
            </w:r>
            <w:proofErr w:type="spellEnd"/>
          </w:p>
        </w:tc>
      </w:tr>
    </w:tbl>
    <w:p w:rsidR="00E02C7D" w:rsidRDefault="00E02C7D"/>
    <w:p w:rsidR="00E02C7D" w:rsidRDefault="00E02C7D"/>
    <w:p w:rsidR="00E02C7D" w:rsidRPr="00E02C7D" w:rsidRDefault="00E02C7D" w:rsidP="00E02C7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Proyectos que cierran la brecha de la Arquitectura de Tecnología</w:t>
      </w:r>
    </w:p>
    <w:p w:rsidR="00E02C7D" w:rsidRDefault="00E02C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6237"/>
      </w:tblGrid>
      <w:tr w:rsidR="00E02C7D" w:rsidRPr="00C66814" w:rsidTr="002138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C66814" w:rsidRDefault="00E02C7D" w:rsidP="0021387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lang w:eastAsia="en-US"/>
              </w:rPr>
            </w:pPr>
            <w:r w:rsidRPr="00C66814">
              <w:rPr>
                <w:rFonts w:asciiTheme="minorHAnsi" w:eastAsia="Times New Roman" w:hAnsiTheme="minorHAnsi" w:cstheme="minorHAnsi"/>
                <w:b/>
                <w:bCs/>
                <w:color w:val="auto"/>
                <w:lang w:eastAsia="en-US"/>
              </w:rPr>
              <w:t>PT01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C66814" w:rsidRDefault="00E02C7D" w:rsidP="0021387D">
            <w:pPr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</w:pPr>
            <w:r w:rsidRPr="00C66814"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  <w:t>Configuración plataformas existentes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C66814" w:rsidRDefault="00E02C7D" w:rsidP="0021387D">
            <w:pPr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</w:pPr>
            <w:r w:rsidRPr="00C66814"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  <w:t>Realizar una revisión sobre las configuraciones de las plataformas del AS-IS con el fin de verificar  y modificar para que soporten los nuevos motivadores de negocio, incluyendo el de mensajería estándar.</w:t>
            </w:r>
          </w:p>
        </w:tc>
      </w:tr>
      <w:tr w:rsidR="00E02C7D" w:rsidRPr="00C66814" w:rsidTr="0021387D">
        <w:trPr>
          <w:cantSplit/>
          <w:trHeight w:val="20"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E02C7D" w:rsidRPr="00C66814" w:rsidRDefault="00E02C7D" w:rsidP="0021387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lang w:eastAsia="en-US"/>
              </w:rPr>
            </w:pPr>
            <w:r w:rsidRPr="00C66814">
              <w:rPr>
                <w:rFonts w:asciiTheme="minorHAnsi" w:eastAsia="Times New Roman" w:hAnsiTheme="minorHAnsi" w:cstheme="minorHAnsi"/>
                <w:b/>
                <w:bCs/>
                <w:color w:val="auto"/>
                <w:lang w:eastAsia="en-US"/>
              </w:rPr>
              <w:t>PT02</w:t>
            </w:r>
          </w:p>
        </w:tc>
        <w:tc>
          <w:tcPr>
            <w:tcW w:w="2835" w:type="dxa"/>
            <w:shd w:val="clear" w:color="auto" w:fill="FFFFFF" w:themeFill="background1"/>
            <w:noWrap/>
            <w:vAlign w:val="center"/>
          </w:tcPr>
          <w:p w:rsidR="00E02C7D" w:rsidRPr="00C66814" w:rsidRDefault="00E02C7D" w:rsidP="0021387D">
            <w:pPr>
              <w:rPr>
                <w:rFonts w:asciiTheme="minorHAnsi" w:hAnsiTheme="minorHAnsi"/>
              </w:rPr>
            </w:pPr>
            <w:r w:rsidRPr="00C66814">
              <w:rPr>
                <w:rFonts w:asciiTheme="minorHAnsi" w:hAnsiTheme="minorHAnsi"/>
              </w:rPr>
              <w:t>Optimización de reportes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E02C7D" w:rsidRPr="00C66814" w:rsidRDefault="00E02C7D" w:rsidP="0021387D">
            <w:pPr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</w:pPr>
            <w:r w:rsidRPr="00C66814">
              <w:rPr>
                <w:rFonts w:asciiTheme="minorHAnsi" w:eastAsia="Times New Roman" w:hAnsiTheme="minorHAnsi" w:cstheme="minorHAnsi"/>
                <w:bCs/>
                <w:color w:val="auto"/>
                <w:lang w:eastAsia="en-US"/>
              </w:rPr>
              <w:t>Analizar y optimizar las consultas de información para la realización de reportes presentados al cliente.</w:t>
            </w:r>
          </w:p>
        </w:tc>
      </w:tr>
    </w:tbl>
    <w:p w:rsidR="00FF3A56" w:rsidRDefault="00FF3A56"/>
    <w:p w:rsidR="00FF3A56" w:rsidRDefault="00FF3A56" w:rsidP="00FF3A56">
      <w:r>
        <w:br w:type="page"/>
      </w:r>
    </w:p>
    <w:p w:rsidR="00FF3A56" w:rsidRPr="00FF3A56" w:rsidRDefault="00FF3A56" w:rsidP="00FF3A56">
      <w:pPr>
        <w:jc w:val="center"/>
        <w:rPr>
          <w:b/>
        </w:rPr>
      </w:pPr>
      <w:r w:rsidRPr="00FF3A56">
        <w:rPr>
          <w:b/>
        </w:rPr>
        <w:lastRenderedPageBreak/>
        <w:t>PROCESO DE REGISTRO O MODIFICACIÓN DE CLIENTE ACTUAL</w:t>
      </w:r>
    </w:p>
    <w:p w:rsidR="00FF3A56" w:rsidRDefault="00FF3A56"/>
    <w:p w:rsidR="00FF3A56" w:rsidRDefault="00FF3A56"/>
    <w:p w:rsidR="00FF3A56" w:rsidRPr="00FF3A56" w:rsidRDefault="00FF3A56">
      <w:pPr>
        <w:rPr>
          <w:u w:val="single"/>
        </w:rPr>
      </w:pPr>
      <w:r w:rsidRPr="00FF3A56">
        <w:rPr>
          <w:u w:val="single"/>
        </w:rPr>
        <w:t>Registrar cliente</w:t>
      </w:r>
    </w:p>
    <w:p w:rsidR="00FF3A56" w:rsidRDefault="00FF3A56"/>
    <w:p w:rsidR="00FF3A56" w:rsidRDefault="00FF3A56">
      <w:r>
        <w:rPr>
          <w:noProof/>
          <w:lang w:val="en-US" w:eastAsia="en-US"/>
        </w:rPr>
        <w:drawing>
          <wp:inline distT="0" distB="0" distL="0" distR="0">
            <wp:extent cx="4772025" cy="4675008"/>
            <wp:effectExtent l="0" t="0" r="0" b="0"/>
            <wp:docPr id="1" name="Imagen 1" descr="C:\Users\TOSHIBA\Desktop\registr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registrar_cli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76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6" w:rsidRDefault="00FF3A56"/>
    <w:p w:rsidR="00FF3A56" w:rsidRDefault="00FF3A56"/>
    <w:p w:rsidR="00FF3A56" w:rsidRDefault="00FF3A56"/>
    <w:p w:rsidR="00FF3A56" w:rsidRPr="00FF3A56" w:rsidRDefault="00FF3A56" w:rsidP="00FF3A56">
      <w:pPr>
        <w:rPr>
          <w:u w:val="single"/>
        </w:rPr>
      </w:pPr>
      <w:r>
        <w:rPr>
          <w:u w:val="single"/>
        </w:rPr>
        <w:t>Registrar contacto</w:t>
      </w:r>
      <w:r>
        <w:tab/>
      </w:r>
      <w:r>
        <w:tab/>
      </w:r>
      <w:r>
        <w:tab/>
      </w:r>
      <w:r>
        <w:tab/>
      </w:r>
      <w:r>
        <w:rPr>
          <w:u w:val="single"/>
        </w:rPr>
        <w:t>Registrar producto</w:t>
      </w:r>
    </w:p>
    <w:p w:rsidR="00FF3A56" w:rsidRDefault="00FF3A56"/>
    <w:p w:rsidR="00FF3A56" w:rsidRDefault="00FF3A56">
      <w:r>
        <w:rPr>
          <w:noProof/>
          <w:lang w:val="en-US" w:eastAsia="en-US"/>
        </w:rPr>
        <w:drawing>
          <wp:inline distT="0" distB="0" distL="0" distR="0">
            <wp:extent cx="2647950" cy="1952863"/>
            <wp:effectExtent l="0" t="0" r="0" b="9525"/>
            <wp:docPr id="2" name="Imagen 2" descr="C:\Users\TOSHIBA\Desktop\registrar_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registrar_conta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28850" cy="1019676"/>
            <wp:effectExtent l="0" t="0" r="0" b="9525"/>
            <wp:docPr id="3" name="Imagen 3" descr="C:\Users\TOSHIBA\Desktop\registra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registrar_produc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6" w:rsidRPr="00FF3A56" w:rsidRDefault="00FF3A56">
      <w:pPr>
        <w:rPr>
          <w:u w:val="single"/>
        </w:rPr>
      </w:pPr>
      <w:r>
        <w:rPr>
          <w:u w:val="single"/>
        </w:rPr>
        <w:lastRenderedPageBreak/>
        <w:t>Modificar cliente</w:t>
      </w:r>
    </w:p>
    <w:p w:rsidR="00FF3A56" w:rsidRDefault="00FF3A56"/>
    <w:p w:rsidR="00FF3A56" w:rsidRDefault="00FF3A56">
      <w:r>
        <w:rPr>
          <w:noProof/>
          <w:lang w:val="en-US" w:eastAsia="en-US"/>
        </w:rPr>
        <w:drawing>
          <wp:inline distT="0" distB="0" distL="0" distR="0">
            <wp:extent cx="5943600" cy="2349412"/>
            <wp:effectExtent l="0" t="0" r="0" b="0"/>
            <wp:docPr id="4" name="Imagen 4" descr="C:\Users\TOSHIBA\Desktop\actualiz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actualizar_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56" w:rsidRDefault="00FF3A56"/>
    <w:p w:rsidR="00FF3A56" w:rsidRDefault="00FF3A56"/>
    <w:p w:rsidR="00FF3A56" w:rsidRDefault="00FF3A56"/>
    <w:p w:rsidR="00E02C7D" w:rsidRPr="00FF3A56" w:rsidRDefault="00FF3A56">
      <w:pPr>
        <w:rPr>
          <w:b/>
        </w:rPr>
      </w:pPr>
      <w:r w:rsidRPr="00FF3A56">
        <w:rPr>
          <w:b/>
        </w:rPr>
        <w:t>Actualmente la parte de presentación utiliza los siguientes servicios:</w:t>
      </w:r>
    </w:p>
    <w:p w:rsidR="00FF3A56" w:rsidRDefault="00FF3A56"/>
    <w:p w:rsidR="003B7CA2" w:rsidRDefault="003B7CA2">
      <w:proofErr w:type="spellStart"/>
      <w:r>
        <w:t>RegistroEntidad</w:t>
      </w:r>
      <w:proofErr w:type="spellEnd"/>
      <w:r>
        <w:t xml:space="preserve"> </w:t>
      </w:r>
    </w:p>
    <w:p w:rsidR="003B7CA2" w:rsidRDefault="003B7CA2" w:rsidP="003B7CA2">
      <w:pPr>
        <w:pStyle w:val="Prrafodelista"/>
        <w:numPr>
          <w:ilvl w:val="0"/>
          <w:numId w:val="1"/>
        </w:numPr>
      </w:pPr>
      <w:proofErr w:type="spellStart"/>
      <w:r w:rsidRPr="003B7CA2">
        <w:t>Process</w:t>
      </w:r>
      <w:proofErr w:type="spellEnd"/>
    </w:p>
    <w:p w:rsidR="00FF3A56" w:rsidRDefault="00FF3A56"/>
    <w:p w:rsidR="003B7CA2" w:rsidRDefault="003B7CA2">
      <w:proofErr w:type="spellStart"/>
      <w:r>
        <w:t>GestionCliente</w:t>
      </w:r>
      <w:proofErr w:type="spellEnd"/>
    </w:p>
    <w:p w:rsidR="00FF3A56" w:rsidRDefault="003B7CA2" w:rsidP="003B7CA2">
      <w:pPr>
        <w:pStyle w:val="Prrafodelista"/>
        <w:numPr>
          <w:ilvl w:val="0"/>
          <w:numId w:val="1"/>
        </w:numPr>
      </w:pPr>
      <w:proofErr w:type="spellStart"/>
      <w:r w:rsidRPr="003B7CA2">
        <w:t>consultarCliente</w:t>
      </w:r>
      <w:proofErr w:type="spellEnd"/>
    </w:p>
    <w:p w:rsidR="00FF3A56" w:rsidRDefault="00FF3A56"/>
    <w:p w:rsidR="006C62B4" w:rsidRDefault="006C62B4">
      <w:bookmarkStart w:id="0" w:name="_GoBack"/>
      <w:bookmarkEnd w:id="0"/>
    </w:p>
    <w:sectPr w:rsidR="006C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5E83"/>
    <w:multiLevelType w:val="hybridMultilevel"/>
    <w:tmpl w:val="D3D8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7D"/>
    <w:rsid w:val="003B7CA2"/>
    <w:rsid w:val="005823E6"/>
    <w:rsid w:val="00651DA9"/>
    <w:rsid w:val="006C62B4"/>
    <w:rsid w:val="007E1E97"/>
    <w:rsid w:val="00E02C7D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2C7D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E02C7D"/>
    <w:pPr>
      <w:spacing w:after="200"/>
    </w:pPr>
    <w:rPr>
      <w:b/>
      <w:bCs/>
      <w:color w:val="4F81BD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A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A56"/>
    <w:rPr>
      <w:rFonts w:ascii="Tahoma" w:eastAsia="Arial" w:hAnsi="Tahoma" w:cs="Tahoma"/>
      <w:color w:val="000000"/>
      <w:sz w:val="16"/>
      <w:szCs w:val="16"/>
      <w:lang w:val="es-CO" w:eastAsia="es-CO"/>
    </w:rPr>
  </w:style>
  <w:style w:type="paragraph" w:styleId="Prrafodelista">
    <w:name w:val="List Paragraph"/>
    <w:basedOn w:val="Normal"/>
    <w:uiPriority w:val="34"/>
    <w:qFormat/>
    <w:rsid w:val="003B7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2C7D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E02C7D"/>
    <w:pPr>
      <w:spacing w:after="200"/>
    </w:pPr>
    <w:rPr>
      <w:b/>
      <w:bCs/>
      <w:color w:val="4F81BD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A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A56"/>
    <w:rPr>
      <w:rFonts w:ascii="Tahoma" w:eastAsia="Arial" w:hAnsi="Tahoma" w:cs="Tahoma"/>
      <w:color w:val="000000"/>
      <w:sz w:val="16"/>
      <w:szCs w:val="16"/>
      <w:lang w:val="es-CO" w:eastAsia="es-CO"/>
    </w:rPr>
  </w:style>
  <w:style w:type="paragraph" w:styleId="Prrafodelista">
    <w:name w:val="List Paragraph"/>
    <w:basedOn w:val="Normal"/>
    <w:uiPriority w:val="34"/>
    <w:qFormat/>
    <w:rsid w:val="003B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391</Words>
  <Characters>2235</Characters>
  <Application>Microsoft Office Word</Application>
  <DocSecurity>0</DocSecurity>
  <Lines>18</Lines>
  <Paragraphs>5</Paragraphs>
  <ScaleCrop>false</ScaleCrop>
  <Company>Toshiba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2011-10-29T16:53:00Z</dcterms:created>
  <dcterms:modified xsi:type="dcterms:W3CDTF">2011-10-29T17:34:00Z</dcterms:modified>
</cp:coreProperties>
</file>