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29" w:rsidRDefault="00A641F8" w:rsidP="00747F8D">
      <w:pPr>
        <w:pBdr>
          <w:bottom w:val="single" w:sz="12" w:space="1" w:color="auto"/>
        </w:pBdr>
        <w:jc w:val="center"/>
        <w:rPr>
          <w:rFonts w:ascii="Calibri" w:hAnsi="Calibri"/>
          <w:b/>
          <w:smallCaps/>
          <w:sz w:val="48"/>
          <w:szCs w:val="48"/>
        </w:rPr>
      </w:pPr>
      <w:r>
        <w:rPr>
          <w:rFonts w:ascii="Calibri" w:hAnsi="Calibri"/>
          <w:b/>
          <w:smallCaps/>
          <w:sz w:val="48"/>
          <w:szCs w:val="48"/>
        </w:rPr>
        <w:t>COCOMO y Use Case Points</w:t>
      </w:r>
    </w:p>
    <w:p w:rsidR="007B7029" w:rsidRDefault="007B7029" w:rsidP="00FF5FC0">
      <w:pPr>
        <w:rPr>
          <w:rFonts w:ascii="Calibri" w:hAnsi="Calibri"/>
          <w:sz w:val="22"/>
          <w:szCs w:val="22"/>
        </w:rPr>
      </w:pPr>
    </w:p>
    <w:p w:rsidR="00747F8D" w:rsidRDefault="00747F8D" w:rsidP="00FF5FC0">
      <w:pPr>
        <w:rPr>
          <w:rFonts w:ascii="Calibri" w:hAnsi="Calibri"/>
          <w:sz w:val="22"/>
          <w:szCs w:val="22"/>
        </w:rPr>
      </w:pPr>
    </w:p>
    <w:p w:rsidR="00747F8D" w:rsidRPr="00FF5FC0" w:rsidRDefault="00D57CB1" w:rsidP="00747F8D">
      <w:pPr>
        <w:jc w:val="center"/>
        <w:rPr>
          <w:rFonts w:ascii="Calibri" w:hAnsi="Calibri"/>
          <w:sz w:val="22"/>
          <w:szCs w:val="22"/>
        </w:rPr>
      </w:pPr>
      <w:r>
        <w:rPr>
          <w:rFonts w:ascii="Calibri" w:hAnsi="Calibri"/>
          <w:noProof/>
          <w:sz w:val="22"/>
          <w:szCs w:val="22"/>
        </w:rPr>
        <w:drawing>
          <wp:inline distT="0" distB="0" distL="0" distR="0">
            <wp:extent cx="1988185" cy="680720"/>
            <wp:effectExtent l="19050" t="0" r="0" b="0"/>
            <wp:docPr id="8"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a:srcRect/>
                    <a:stretch>
                      <a:fillRect/>
                    </a:stretch>
                  </pic:blipFill>
                  <pic:spPr bwMode="auto">
                    <a:xfrm>
                      <a:off x="0" y="0"/>
                      <a:ext cx="1988185" cy="680720"/>
                    </a:xfrm>
                    <a:prstGeom prst="rect">
                      <a:avLst/>
                    </a:prstGeom>
                    <a:noFill/>
                    <a:ln w="9525">
                      <a:noFill/>
                      <a:miter lim="800000"/>
                      <a:headEnd/>
                      <a:tailEnd/>
                    </a:ln>
                  </pic:spPr>
                </pic:pic>
              </a:graphicData>
            </a:graphic>
          </wp:inline>
        </w:drawing>
      </w:r>
    </w:p>
    <w:p w:rsidR="00747F8D" w:rsidRDefault="00747F8D" w:rsidP="00FF5FC0">
      <w:pPr>
        <w:rPr>
          <w:rFonts w:ascii="Calibri" w:hAnsi="Calibri"/>
          <w:sz w:val="22"/>
          <w:szCs w:val="22"/>
        </w:rPr>
      </w:pPr>
    </w:p>
    <w:p w:rsidR="00747F8D" w:rsidRPr="00FF5FC0" w:rsidRDefault="00747F8D" w:rsidP="00FF5FC0">
      <w:pPr>
        <w:rPr>
          <w:rFonts w:ascii="Calibri" w:hAnsi="Calibri"/>
          <w:sz w:val="22"/>
          <w:szCs w:val="22"/>
        </w:rPr>
      </w:pPr>
    </w:p>
    <w:p w:rsidR="00747F8D" w:rsidRDefault="00747F8D" w:rsidP="00FF5FC0">
      <w:pPr>
        <w:rPr>
          <w:rFonts w:ascii="Calibri" w:hAnsi="Calibri"/>
          <w:bCs/>
          <w:sz w:val="22"/>
          <w:szCs w:val="22"/>
        </w:rPr>
      </w:pPr>
    </w:p>
    <w:p w:rsidR="00A641F8" w:rsidRDefault="00A641F8" w:rsidP="00FF5FC0">
      <w:pPr>
        <w:rPr>
          <w:rFonts w:ascii="Calibri" w:hAnsi="Calibri"/>
          <w:bCs/>
          <w:sz w:val="22"/>
          <w:szCs w:val="22"/>
        </w:rPr>
      </w:pPr>
    </w:p>
    <w:p w:rsidR="00A641F8" w:rsidRDefault="00A641F8" w:rsidP="00FF5FC0">
      <w:pPr>
        <w:rPr>
          <w:rFonts w:ascii="Calibri" w:hAnsi="Calibri"/>
          <w:bCs/>
          <w:sz w:val="22"/>
          <w:szCs w:val="22"/>
        </w:rPr>
      </w:pPr>
    </w:p>
    <w:p w:rsidR="00747F8D" w:rsidRPr="00747F8D" w:rsidRDefault="00747F8D" w:rsidP="00FF5FC0">
      <w:pPr>
        <w:rPr>
          <w:rFonts w:ascii="Calibri" w:hAnsi="Calibri"/>
          <w:bCs/>
          <w:sz w:val="22"/>
          <w:szCs w:val="22"/>
        </w:rPr>
      </w:pPr>
    </w:p>
    <w:p w:rsidR="007B7029" w:rsidRPr="00747F8D" w:rsidRDefault="00747F8D" w:rsidP="00FF5FC0">
      <w:pPr>
        <w:rPr>
          <w:rFonts w:ascii="Calibri" w:hAnsi="Calibri"/>
          <w:b/>
          <w:bCs/>
          <w:smallCaps/>
          <w:sz w:val="24"/>
          <w:szCs w:val="24"/>
        </w:rPr>
      </w:pPr>
      <w:r w:rsidRPr="00747F8D">
        <w:rPr>
          <w:rFonts w:ascii="Calibri" w:hAnsi="Calibri"/>
          <w:b/>
          <w:bCs/>
          <w:smallCaps/>
          <w:sz w:val="24"/>
          <w:szCs w:val="24"/>
        </w:rPr>
        <w:t>Realizado</w:t>
      </w:r>
      <w:r w:rsidR="007B7029" w:rsidRPr="00747F8D">
        <w:rPr>
          <w:rFonts w:ascii="Calibri" w:hAnsi="Calibri"/>
          <w:b/>
          <w:bCs/>
          <w:smallCaps/>
          <w:sz w:val="24"/>
          <w:szCs w:val="24"/>
        </w:rPr>
        <w:t xml:space="preserve"> por:</w:t>
      </w:r>
    </w:p>
    <w:p w:rsidR="00747F8D" w:rsidRPr="00747F8D" w:rsidRDefault="00747F8D"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D27C9A" w:rsidRPr="007B7029" w:rsidTr="00D27C9A">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7B7029" w:rsidRDefault="00D27C9A" w:rsidP="007B7029">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27C9A" w:rsidRPr="007B7029" w:rsidRDefault="00D27C9A" w:rsidP="007B7029">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7B7029" w:rsidRDefault="00D27C9A" w:rsidP="007B7029">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D27C9A" w:rsidRPr="007B7029" w:rsidTr="00D27C9A">
        <w:tc>
          <w:tcPr>
            <w:tcW w:w="3452" w:type="dxa"/>
            <w:tcBorders>
              <w:top w:val="single" w:sz="12" w:space="0" w:color="auto"/>
              <w:left w:val="single" w:sz="12" w:space="0" w:color="auto"/>
              <w:bottom w:val="single" w:sz="8" w:space="0" w:color="auto"/>
              <w:right w:val="single" w:sz="12" w:space="0" w:color="auto"/>
            </w:tcBorders>
          </w:tcPr>
          <w:p w:rsidR="00D27C9A" w:rsidRPr="007B7029" w:rsidRDefault="00D27C9A" w:rsidP="007B7029">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27C9A" w:rsidRPr="007B7029" w:rsidRDefault="00D27C9A" w:rsidP="007B7029">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D27C9A" w:rsidRPr="007B7029" w:rsidRDefault="00D27C9A" w:rsidP="007B7029">
            <w:pPr>
              <w:rPr>
                <w:rFonts w:ascii="Calibri" w:hAnsi="Calibri"/>
              </w:rPr>
            </w:pPr>
            <w:r w:rsidRPr="007B7029">
              <w:rPr>
                <w:rFonts w:ascii="Calibri" w:hAnsi="Calibri"/>
              </w:rPr>
              <w:t>200819123</w:t>
            </w:r>
          </w:p>
        </w:tc>
      </w:tr>
      <w:tr w:rsidR="00D27C9A" w:rsidRPr="007B7029" w:rsidTr="00D27C9A">
        <w:tc>
          <w:tcPr>
            <w:tcW w:w="3452" w:type="dxa"/>
            <w:tcBorders>
              <w:top w:val="single" w:sz="8" w:space="0" w:color="auto"/>
              <w:left w:val="single" w:sz="12" w:space="0" w:color="auto"/>
              <w:bottom w:val="single" w:sz="8" w:space="0" w:color="auto"/>
              <w:right w:val="single" w:sz="12" w:space="0" w:color="auto"/>
            </w:tcBorders>
          </w:tcPr>
          <w:p w:rsidR="00D27C9A" w:rsidRPr="007B7029" w:rsidRDefault="00D27C9A" w:rsidP="00A341A7">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27C9A" w:rsidRDefault="00D27C9A" w:rsidP="00A341A7">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27C9A" w:rsidRPr="007B7029" w:rsidRDefault="00D27C9A" w:rsidP="00A341A7">
            <w:pPr>
              <w:rPr>
                <w:rFonts w:ascii="Calibri" w:hAnsi="Calibri"/>
              </w:rPr>
            </w:pPr>
            <w:r>
              <w:rPr>
                <w:rFonts w:ascii="Calibri" w:hAnsi="Calibri"/>
              </w:rPr>
              <w:t>201110951</w:t>
            </w:r>
          </w:p>
        </w:tc>
      </w:tr>
      <w:tr w:rsidR="00D27C9A" w:rsidRPr="007B7029" w:rsidTr="00D27C9A">
        <w:tc>
          <w:tcPr>
            <w:tcW w:w="3452" w:type="dxa"/>
            <w:tcBorders>
              <w:top w:val="single" w:sz="8" w:space="0" w:color="auto"/>
              <w:left w:val="single" w:sz="12" w:space="0" w:color="auto"/>
              <w:bottom w:val="single" w:sz="8" w:space="0" w:color="auto"/>
              <w:right w:val="single" w:sz="12" w:space="0" w:color="auto"/>
            </w:tcBorders>
          </w:tcPr>
          <w:p w:rsidR="00D27C9A" w:rsidRPr="007B7029" w:rsidRDefault="00D27C9A" w:rsidP="00A341A7">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27C9A" w:rsidRPr="007B7029" w:rsidRDefault="00D27C9A" w:rsidP="00A341A7">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D27C9A" w:rsidRPr="007B7029" w:rsidRDefault="00D27C9A" w:rsidP="00A341A7">
            <w:pPr>
              <w:rPr>
                <w:rFonts w:ascii="Calibri" w:hAnsi="Calibri"/>
              </w:rPr>
            </w:pPr>
            <w:r w:rsidRPr="007B7029">
              <w:rPr>
                <w:rFonts w:ascii="Calibri" w:hAnsi="Calibri"/>
              </w:rPr>
              <w:t>201110949</w:t>
            </w:r>
          </w:p>
        </w:tc>
      </w:tr>
      <w:tr w:rsidR="00D27C9A" w:rsidRPr="007B7029" w:rsidTr="00D27C9A">
        <w:tc>
          <w:tcPr>
            <w:tcW w:w="3452" w:type="dxa"/>
            <w:tcBorders>
              <w:top w:val="single" w:sz="8" w:space="0" w:color="auto"/>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D27C9A" w:rsidRPr="007B7029" w:rsidRDefault="00D27C9A" w:rsidP="00A341A7">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201117818</w:t>
            </w:r>
          </w:p>
        </w:tc>
      </w:tr>
      <w:tr w:rsidR="00D27C9A" w:rsidRPr="007B7029" w:rsidTr="00D27C9A">
        <w:tc>
          <w:tcPr>
            <w:tcW w:w="3452" w:type="dxa"/>
            <w:tcBorders>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D27C9A" w:rsidRPr="007B7029" w:rsidRDefault="00D27C9A" w:rsidP="00A341A7">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201110544</w:t>
            </w:r>
          </w:p>
        </w:tc>
      </w:tr>
      <w:tr w:rsidR="00D27C9A" w:rsidRPr="007B7029" w:rsidTr="00D27C9A">
        <w:tc>
          <w:tcPr>
            <w:tcW w:w="3452" w:type="dxa"/>
            <w:tcBorders>
              <w:left w:val="single" w:sz="12" w:space="0" w:color="auto"/>
              <w:bottom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D27C9A" w:rsidRPr="007B7029" w:rsidRDefault="00D27C9A" w:rsidP="00A341A7">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201110856</w:t>
            </w:r>
          </w:p>
        </w:tc>
      </w:tr>
    </w:tbl>
    <w:p w:rsidR="00747F8D" w:rsidRPr="00747F8D" w:rsidRDefault="00747F8D" w:rsidP="00FF5FC0">
      <w:pPr>
        <w:rPr>
          <w:rFonts w:ascii="Calibri" w:hAnsi="Calibri"/>
          <w:bCs/>
          <w:sz w:val="22"/>
          <w:szCs w:val="22"/>
        </w:rPr>
      </w:pPr>
    </w:p>
    <w:p w:rsidR="00747F8D" w:rsidRPr="00747F8D" w:rsidRDefault="00747F8D" w:rsidP="00FF5FC0">
      <w:pPr>
        <w:rPr>
          <w:rFonts w:ascii="Calibri" w:hAnsi="Calibri"/>
          <w:bCs/>
          <w:sz w:val="22"/>
          <w:szCs w:val="22"/>
        </w:rPr>
      </w:pPr>
    </w:p>
    <w:p w:rsidR="007B7029" w:rsidRPr="00747F8D" w:rsidRDefault="007B7029" w:rsidP="00FF5FC0">
      <w:pPr>
        <w:rPr>
          <w:rFonts w:ascii="Calibri" w:hAnsi="Calibri"/>
          <w:b/>
          <w:bCs/>
          <w:smallCaps/>
          <w:sz w:val="22"/>
          <w:szCs w:val="22"/>
        </w:rPr>
      </w:pPr>
      <w:r w:rsidRPr="00747F8D">
        <w:rPr>
          <w:rFonts w:ascii="Calibri" w:hAnsi="Calibri"/>
          <w:b/>
          <w:bCs/>
          <w:smallCaps/>
          <w:sz w:val="22"/>
          <w:szCs w:val="22"/>
        </w:rPr>
        <w:t>Control de versiones</w:t>
      </w:r>
    </w:p>
    <w:p w:rsidR="007B7029" w:rsidRDefault="007B7029"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747F8D" w:rsidRPr="007B7029" w:rsidTr="007B7029">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7B7029" w:rsidRDefault="00747F8D" w:rsidP="007B7029">
            <w:pPr>
              <w:rPr>
                <w:rFonts w:ascii="Calibri" w:hAnsi="Calibri"/>
                <w:b/>
                <w:smallCaps/>
                <w:sz w:val="22"/>
              </w:rPr>
            </w:pPr>
            <w:r w:rsidRPr="007B7029">
              <w:rPr>
                <w:rFonts w:ascii="Calibri" w:hAnsi="Calibr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747F8D" w:rsidRPr="007B7029" w:rsidRDefault="00747F8D" w:rsidP="007B7029">
            <w:pPr>
              <w:rPr>
                <w:rFonts w:ascii="Calibri" w:hAnsi="Calibri"/>
                <w:b/>
                <w:smallCaps/>
                <w:sz w:val="22"/>
              </w:rPr>
            </w:pPr>
            <w:r w:rsidRPr="007B7029">
              <w:rPr>
                <w:rFonts w:ascii="Calibri" w:hAnsi="Calibr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747F8D" w:rsidRPr="007B7029" w:rsidRDefault="00747F8D" w:rsidP="007B7029">
            <w:pPr>
              <w:rPr>
                <w:rFonts w:ascii="Calibri" w:hAnsi="Calibri"/>
                <w:b/>
                <w:smallCaps/>
                <w:sz w:val="22"/>
              </w:rPr>
            </w:pPr>
            <w:r w:rsidRPr="007B7029">
              <w:rPr>
                <w:rFonts w:ascii="Calibri" w:hAnsi="Calibr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7B7029" w:rsidRDefault="00747F8D" w:rsidP="007B7029">
            <w:pPr>
              <w:rPr>
                <w:rFonts w:ascii="Calibri" w:hAnsi="Calibri"/>
                <w:b/>
                <w:smallCaps/>
                <w:sz w:val="22"/>
              </w:rPr>
            </w:pPr>
            <w:r w:rsidRPr="007B7029">
              <w:rPr>
                <w:rFonts w:ascii="Calibri" w:hAnsi="Calibri"/>
                <w:b/>
                <w:smallCaps/>
                <w:sz w:val="22"/>
              </w:rPr>
              <w:t>Descripción del Cambio</w:t>
            </w:r>
          </w:p>
        </w:tc>
      </w:tr>
      <w:tr w:rsidR="00747F8D" w:rsidRPr="007B7029" w:rsidTr="007B7029">
        <w:tc>
          <w:tcPr>
            <w:tcW w:w="1503" w:type="dxa"/>
            <w:tcBorders>
              <w:top w:val="single" w:sz="12" w:space="0" w:color="auto"/>
              <w:left w:val="single" w:sz="12" w:space="0" w:color="auto"/>
              <w:right w:val="single" w:sz="12" w:space="0" w:color="auto"/>
            </w:tcBorders>
          </w:tcPr>
          <w:p w:rsidR="00747F8D" w:rsidRPr="007B7029" w:rsidRDefault="00747F8D" w:rsidP="007B7029">
            <w:pPr>
              <w:rPr>
                <w:rFonts w:ascii="Calibri" w:hAnsi="Calibri"/>
              </w:rPr>
            </w:pPr>
            <w:r w:rsidRPr="007B7029">
              <w:rPr>
                <w:rFonts w:ascii="Calibri" w:hAnsi="Calibri"/>
              </w:rPr>
              <w:t>1.0</w:t>
            </w:r>
            <w:r w:rsidR="00D27C9A">
              <w:rPr>
                <w:rFonts w:ascii="Calibri" w:hAnsi="Calibri"/>
              </w:rPr>
              <w:t>1</w:t>
            </w:r>
          </w:p>
        </w:tc>
        <w:tc>
          <w:tcPr>
            <w:tcW w:w="2268" w:type="dxa"/>
            <w:tcBorders>
              <w:top w:val="single" w:sz="12" w:space="0" w:color="auto"/>
              <w:left w:val="single" w:sz="12" w:space="0" w:color="auto"/>
              <w:right w:val="single" w:sz="12" w:space="0" w:color="auto"/>
            </w:tcBorders>
          </w:tcPr>
          <w:p w:rsidR="00747F8D" w:rsidRPr="007B7029" w:rsidRDefault="00A641F8" w:rsidP="00847F31">
            <w:pPr>
              <w:rPr>
                <w:rFonts w:ascii="Calibri" w:hAnsi="Calibri"/>
              </w:rPr>
            </w:pPr>
            <w:r>
              <w:rPr>
                <w:rFonts w:ascii="Calibri" w:hAnsi="Calibri"/>
              </w:rPr>
              <w:t>Marzo 25</w:t>
            </w:r>
            <w:r w:rsidR="00747F8D" w:rsidRPr="007B7029">
              <w:rPr>
                <w:rFonts w:ascii="Calibri" w:hAnsi="Calibri"/>
              </w:rPr>
              <w:t xml:space="preserve"> de 2011</w:t>
            </w:r>
          </w:p>
        </w:tc>
        <w:tc>
          <w:tcPr>
            <w:tcW w:w="1984" w:type="dxa"/>
            <w:tcBorders>
              <w:top w:val="single" w:sz="12" w:space="0" w:color="auto"/>
              <w:left w:val="single" w:sz="12" w:space="0" w:color="auto"/>
              <w:right w:val="single" w:sz="12" w:space="0" w:color="auto"/>
            </w:tcBorders>
          </w:tcPr>
          <w:p w:rsidR="00747F8D" w:rsidRPr="007B7029" w:rsidRDefault="00747F8D" w:rsidP="007B7029">
            <w:pPr>
              <w:rPr>
                <w:rFonts w:ascii="Calibri" w:hAnsi="Calibri"/>
              </w:rPr>
            </w:pPr>
            <w:r w:rsidRPr="007B7029">
              <w:rPr>
                <w:rFonts w:ascii="Calibri" w:hAnsi="Calibri"/>
                <w:smallCaps/>
              </w:rPr>
              <w:t>Ingenium</w:t>
            </w:r>
          </w:p>
        </w:tc>
        <w:tc>
          <w:tcPr>
            <w:tcW w:w="4317" w:type="dxa"/>
            <w:tcBorders>
              <w:top w:val="single" w:sz="12" w:space="0" w:color="auto"/>
              <w:left w:val="single" w:sz="12" w:space="0" w:color="auto"/>
              <w:right w:val="single" w:sz="12" w:space="0" w:color="auto"/>
            </w:tcBorders>
          </w:tcPr>
          <w:p w:rsidR="00747F8D" w:rsidRPr="007B7029" w:rsidRDefault="00747F8D" w:rsidP="007B7029">
            <w:pPr>
              <w:rPr>
                <w:rFonts w:ascii="Calibri" w:hAnsi="Calibri"/>
              </w:rPr>
            </w:pPr>
            <w:r w:rsidRPr="007B7029">
              <w:rPr>
                <w:rFonts w:ascii="Calibri" w:hAnsi="Calibri"/>
              </w:rPr>
              <w:t>Creación del documento</w:t>
            </w:r>
          </w:p>
        </w:tc>
      </w:tr>
      <w:tr w:rsidR="00D27C9A" w:rsidRPr="007B7029" w:rsidTr="007B7029">
        <w:tc>
          <w:tcPr>
            <w:tcW w:w="1503" w:type="dxa"/>
            <w:tcBorders>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1.0</w:t>
            </w:r>
            <w:r>
              <w:rPr>
                <w:rFonts w:ascii="Calibri" w:hAnsi="Calibri"/>
              </w:rPr>
              <w:t>2</w:t>
            </w:r>
          </w:p>
        </w:tc>
        <w:tc>
          <w:tcPr>
            <w:tcW w:w="2268" w:type="dxa"/>
            <w:tcBorders>
              <w:left w:val="single" w:sz="12" w:space="0" w:color="auto"/>
              <w:right w:val="single" w:sz="12" w:space="0" w:color="auto"/>
            </w:tcBorders>
          </w:tcPr>
          <w:p w:rsidR="00D27C9A" w:rsidRPr="007B7029" w:rsidRDefault="00A641F8" w:rsidP="00D27C9A">
            <w:pPr>
              <w:rPr>
                <w:rFonts w:ascii="Calibri" w:hAnsi="Calibri"/>
              </w:rPr>
            </w:pPr>
            <w:r>
              <w:rPr>
                <w:rFonts w:ascii="Calibri" w:hAnsi="Calibri"/>
              </w:rPr>
              <w:t>Marzo 26</w:t>
            </w:r>
            <w:r w:rsidR="00D27C9A" w:rsidRPr="007B7029">
              <w:rPr>
                <w:rFonts w:ascii="Calibri" w:hAnsi="Calibri"/>
              </w:rPr>
              <w:t xml:space="preserve"> de 2011</w:t>
            </w:r>
          </w:p>
        </w:tc>
        <w:tc>
          <w:tcPr>
            <w:tcW w:w="1984" w:type="dxa"/>
            <w:tcBorders>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smallCaps/>
              </w:rPr>
              <w:t>Ingenium</w:t>
            </w:r>
          </w:p>
        </w:tc>
        <w:tc>
          <w:tcPr>
            <w:tcW w:w="4317" w:type="dxa"/>
            <w:tcBorders>
              <w:left w:val="single" w:sz="12" w:space="0" w:color="auto"/>
              <w:right w:val="single" w:sz="12" w:space="0" w:color="auto"/>
            </w:tcBorders>
          </w:tcPr>
          <w:p w:rsidR="00D27C9A" w:rsidRPr="007B7029" w:rsidRDefault="00D27C9A" w:rsidP="00A341A7">
            <w:pPr>
              <w:rPr>
                <w:rFonts w:ascii="Calibri" w:hAnsi="Calibri"/>
              </w:rPr>
            </w:pPr>
            <w:r>
              <w:rPr>
                <w:rFonts w:ascii="Calibri" w:hAnsi="Calibri"/>
              </w:rPr>
              <w:t>Modificación del documento</w:t>
            </w:r>
          </w:p>
        </w:tc>
      </w:tr>
      <w:tr w:rsidR="00D27C9A" w:rsidRPr="007B7029" w:rsidTr="007B7029">
        <w:tc>
          <w:tcPr>
            <w:tcW w:w="1503" w:type="dxa"/>
            <w:tcBorders>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rPr>
              <w:t>1.0</w:t>
            </w:r>
            <w:r>
              <w:rPr>
                <w:rFonts w:ascii="Calibri" w:hAnsi="Calibri"/>
              </w:rPr>
              <w:t>3</w:t>
            </w:r>
          </w:p>
        </w:tc>
        <w:tc>
          <w:tcPr>
            <w:tcW w:w="2268" w:type="dxa"/>
            <w:tcBorders>
              <w:left w:val="single" w:sz="12" w:space="0" w:color="auto"/>
              <w:right w:val="single" w:sz="12" w:space="0" w:color="auto"/>
            </w:tcBorders>
          </w:tcPr>
          <w:p w:rsidR="00D27C9A" w:rsidRPr="007B7029" w:rsidRDefault="00A641F8" w:rsidP="00A341A7">
            <w:pPr>
              <w:rPr>
                <w:rFonts w:ascii="Calibri" w:hAnsi="Calibri"/>
              </w:rPr>
            </w:pPr>
            <w:r>
              <w:rPr>
                <w:rFonts w:ascii="Calibri" w:hAnsi="Calibri"/>
              </w:rPr>
              <w:t>Marzo 30</w:t>
            </w:r>
            <w:r w:rsidR="00D27C9A" w:rsidRPr="007B7029">
              <w:rPr>
                <w:rFonts w:ascii="Calibri" w:hAnsi="Calibri"/>
              </w:rPr>
              <w:t xml:space="preserve"> de 2011</w:t>
            </w:r>
          </w:p>
        </w:tc>
        <w:tc>
          <w:tcPr>
            <w:tcW w:w="1984" w:type="dxa"/>
            <w:tcBorders>
              <w:left w:val="single" w:sz="12" w:space="0" w:color="auto"/>
              <w:right w:val="single" w:sz="12" w:space="0" w:color="auto"/>
            </w:tcBorders>
          </w:tcPr>
          <w:p w:rsidR="00D27C9A" w:rsidRPr="007B7029" w:rsidRDefault="00D27C9A" w:rsidP="00A341A7">
            <w:pPr>
              <w:rPr>
                <w:rFonts w:ascii="Calibri" w:hAnsi="Calibri"/>
              </w:rPr>
            </w:pPr>
            <w:r w:rsidRPr="007B7029">
              <w:rPr>
                <w:rFonts w:ascii="Calibri" w:hAnsi="Calibri"/>
                <w:smallCaps/>
              </w:rPr>
              <w:t>Ingenium</w:t>
            </w:r>
          </w:p>
        </w:tc>
        <w:tc>
          <w:tcPr>
            <w:tcW w:w="4317" w:type="dxa"/>
            <w:tcBorders>
              <w:left w:val="single" w:sz="12" w:space="0" w:color="auto"/>
              <w:right w:val="single" w:sz="12" w:space="0" w:color="auto"/>
            </w:tcBorders>
          </w:tcPr>
          <w:p w:rsidR="00D27C9A" w:rsidRPr="007B7029" w:rsidRDefault="00D27C9A" w:rsidP="0092179A">
            <w:pPr>
              <w:rPr>
                <w:rFonts w:ascii="Calibri" w:hAnsi="Calibri"/>
              </w:rPr>
            </w:pPr>
            <w:r>
              <w:rPr>
                <w:rFonts w:ascii="Calibri" w:hAnsi="Calibri"/>
              </w:rPr>
              <w:t xml:space="preserve">Revisión Final </w:t>
            </w:r>
            <w:r w:rsidRPr="007B7029">
              <w:rPr>
                <w:rFonts w:ascii="Calibri" w:hAnsi="Calibri"/>
              </w:rPr>
              <w:t>del documento</w:t>
            </w:r>
          </w:p>
        </w:tc>
      </w:tr>
      <w:tr w:rsidR="00D27C9A" w:rsidRPr="007B7029" w:rsidTr="007B7029">
        <w:tc>
          <w:tcPr>
            <w:tcW w:w="1503" w:type="dxa"/>
            <w:tcBorders>
              <w:left w:val="single" w:sz="12" w:space="0" w:color="auto"/>
              <w:right w:val="single" w:sz="12" w:space="0" w:color="auto"/>
            </w:tcBorders>
          </w:tcPr>
          <w:p w:rsidR="00D27C9A" w:rsidRPr="007B7029" w:rsidRDefault="00D27C9A" w:rsidP="007B7029">
            <w:pPr>
              <w:rPr>
                <w:rFonts w:ascii="Calibri" w:hAnsi="Calibri"/>
              </w:rPr>
            </w:pPr>
          </w:p>
        </w:tc>
        <w:tc>
          <w:tcPr>
            <w:tcW w:w="2268" w:type="dxa"/>
            <w:tcBorders>
              <w:left w:val="single" w:sz="12" w:space="0" w:color="auto"/>
              <w:right w:val="single" w:sz="12" w:space="0" w:color="auto"/>
            </w:tcBorders>
          </w:tcPr>
          <w:p w:rsidR="00D27C9A" w:rsidRPr="007B7029" w:rsidRDefault="00D27C9A" w:rsidP="007B7029">
            <w:pPr>
              <w:rPr>
                <w:rFonts w:ascii="Calibri" w:hAnsi="Calibri"/>
              </w:rPr>
            </w:pPr>
          </w:p>
        </w:tc>
        <w:tc>
          <w:tcPr>
            <w:tcW w:w="1984" w:type="dxa"/>
            <w:tcBorders>
              <w:left w:val="single" w:sz="12" w:space="0" w:color="auto"/>
              <w:right w:val="single" w:sz="12" w:space="0" w:color="auto"/>
            </w:tcBorders>
          </w:tcPr>
          <w:p w:rsidR="00D27C9A" w:rsidRPr="007B7029" w:rsidRDefault="00D27C9A" w:rsidP="007B7029">
            <w:pPr>
              <w:rPr>
                <w:rFonts w:ascii="Calibri" w:hAnsi="Calibri"/>
              </w:rPr>
            </w:pPr>
          </w:p>
        </w:tc>
        <w:tc>
          <w:tcPr>
            <w:tcW w:w="4317" w:type="dxa"/>
            <w:tcBorders>
              <w:left w:val="single" w:sz="12" w:space="0" w:color="auto"/>
              <w:right w:val="single" w:sz="12" w:space="0" w:color="auto"/>
            </w:tcBorders>
          </w:tcPr>
          <w:p w:rsidR="00D27C9A" w:rsidRPr="007B7029" w:rsidRDefault="00D27C9A" w:rsidP="007B7029">
            <w:pPr>
              <w:rPr>
                <w:rFonts w:ascii="Calibri" w:hAnsi="Calibri"/>
              </w:rPr>
            </w:pPr>
          </w:p>
        </w:tc>
      </w:tr>
      <w:tr w:rsidR="00D27C9A" w:rsidRPr="007B7029" w:rsidTr="007B7029">
        <w:tc>
          <w:tcPr>
            <w:tcW w:w="1503" w:type="dxa"/>
            <w:tcBorders>
              <w:left w:val="single" w:sz="12" w:space="0" w:color="auto"/>
              <w:bottom w:val="single" w:sz="12" w:space="0" w:color="auto"/>
              <w:right w:val="single" w:sz="12" w:space="0" w:color="auto"/>
            </w:tcBorders>
          </w:tcPr>
          <w:p w:rsidR="00D27C9A" w:rsidRPr="007B7029" w:rsidRDefault="00D27C9A" w:rsidP="007B7029">
            <w:pPr>
              <w:rPr>
                <w:rFonts w:ascii="Calibri" w:hAnsi="Calibri"/>
              </w:rPr>
            </w:pPr>
          </w:p>
        </w:tc>
        <w:tc>
          <w:tcPr>
            <w:tcW w:w="2268" w:type="dxa"/>
            <w:tcBorders>
              <w:left w:val="single" w:sz="12" w:space="0" w:color="auto"/>
              <w:bottom w:val="single" w:sz="12" w:space="0" w:color="auto"/>
              <w:right w:val="single" w:sz="12" w:space="0" w:color="auto"/>
            </w:tcBorders>
          </w:tcPr>
          <w:p w:rsidR="00D27C9A" w:rsidRPr="007B7029" w:rsidRDefault="00D27C9A" w:rsidP="007B7029">
            <w:pPr>
              <w:rPr>
                <w:rFonts w:ascii="Calibri" w:hAnsi="Calibri"/>
              </w:rPr>
            </w:pPr>
          </w:p>
        </w:tc>
        <w:tc>
          <w:tcPr>
            <w:tcW w:w="1984" w:type="dxa"/>
            <w:tcBorders>
              <w:left w:val="single" w:sz="12" w:space="0" w:color="auto"/>
              <w:bottom w:val="single" w:sz="12" w:space="0" w:color="auto"/>
              <w:right w:val="single" w:sz="12" w:space="0" w:color="auto"/>
            </w:tcBorders>
          </w:tcPr>
          <w:p w:rsidR="00D27C9A" w:rsidRPr="007B7029" w:rsidRDefault="00D27C9A" w:rsidP="007B7029">
            <w:pPr>
              <w:rPr>
                <w:rFonts w:ascii="Calibri" w:hAnsi="Calibri"/>
              </w:rPr>
            </w:pPr>
          </w:p>
        </w:tc>
        <w:tc>
          <w:tcPr>
            <w:tcW w:w="4317" w:type="dxa"/>
            <w:tcBorders>
              <w:left w:val="single" w:sz="12" w:space="0" w:color="auto"/>
              <w:bottom w:val="single" w:sz="12" w:space="0" w:color="auto"/>
              <w:right w:val="single" w:sz="12" w:space="0" w:color="auto"/>
            </w:tcBorders>
          </w:tcPr>
          <w:p w:rsidR="00D27C9A" w:rsidRPr="007B7029" w:rsidRDefault="00D27C9A" w:rsidP="007B7029">
            <w:pPr>
              <w:rPr>
                <w:rFonts w:ascii="Calibri" w:hAnsi="Calibri"/>
              </w:rPr>
            </w:pPr>
          </w:p>
        </w:tc>
      </w:tr>
    </w:tbl>
    <w:p w:rsidR="00FF5FC0" w:rsidRDefault="00FF5FC0" w:rsidP="00FF5FC0">
      <w:pPr>
        <w:rPr>
          <w:rFonts w:ascii="Calibri" w:hAnsi="Calibri"/>
          <w:sz w:val="22"/>
          <w:szCs w:val="22"/>
        </w:rPr>
      </w:pPr>
    </w:p>
    <w:p w:rsidR="00747F8D" w:rsidRDefault="00747F8D" w:rsidP="00FF5FC0">
      <w:pPr>
        <w:rPr>
          <w:rFonts w:ascii="Calibri" w:hAnsi="Calibri"/>
          <w:sz w:val="22"/>
          <w:szCs w:val="22"/>
        </w:rPr>
      </w:pPr>
    </w:p>
    <w:p w:rsidR="00747F8D" w:rsidRDefault="00747F8D" w:rsidP="00FF5FC0">
      <w:pPr>
        <w:rPr>
          <w:rFonts w:ascii="Calibri" w:hAnsi="Calibri"/>
          <w:sz w:val="22"/>
          <w:szCs w:val="22"/>
        </w:rPr>
      </w:pPr>
    </w:p>
    <w:p w:rsidR="00747F8D" w:rsidRDefault="00747F8D" w:rsidP="00FF5FC0">
      <w:pPr>
        <w:rPr>
          <w:rFonts w:ascii="Calibri" w:hAnsi="Calibri"/>
          <w:sz w:val="22"/>
          <w:szCs w:val="22"/>
        </w:rPr>
      </w:pPr>
    </w:p>
    <w:p w:rsidR="00747F8D" w:rsidRDefault="00747F8D" w:rsidP="00FF5FC0">
      <w:pPr>
        <w:rPr>
          <w:rFonts w:ascii="Calibri" w:hAnsi="Calibri"/>
          <w:sz w:val="22"/>
          <w:szCs w:val="22"/>
        </w:rPr>
      </w:pPr>
    </w:p>
    <w:p w:rsidR="00747F8D" w:rsidRPr="00FF5FC0" w:rsidRDefault="00747F8D" w:rsidP="00FF5FC0">
      <w:pPr>
        <w:rPr>
          <w:rFonts w:ascii="Calibri" w:hAnsi="Calibri"/>
          <w:sz w:val="22"/>
          <w:szCs w:val="22"/>
        </w:rPr>
      </w:pPr>
    </w:p>
    <w:p w:rsidR="00747F8D" w:rsidRPr="00FF5FC0" w:rsidRDefault="00D57CB1" w:rsidP="00747F8D">
      <w:pPr>
        <w:jc w:val="center"/>
        <w:rPr>
          <w:rFonts w:ascii="Calibri" w:hAnsi="Calibri"/>
          <w:sz w:val="22"/>
          <w:szCs w:val="22"/>
        </w:rPr>
      </w:pPr>
      <w:r>
        <w:rPr>
          <w:rFonts w:ascii="Calibri" w:hAnsi="Calibri"/>
          <w:noProof/>
          <w:sz w:val="22"/>
          <w:szCs w:val="22"/>
        </w:rPr>
        <w:drawing>
          <wp:inline distT="0" distB="0" distL="0" distR="0">
            <wp:extent cx="1541780" cy="542290"/>
            <wp:effectExtent l="1905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l="3380"/>
                    <a:stretch>
                      <a:fillRect/>
                    </a:stretch>
                  </pic:blipFill>
                  <pic:spPr bwMode="auto">
                    <a:xfrm>
                      <a:off x="0" y="0"/>
                      <a:ext cx="1541780" cy="542290"/>
                    </a:xfrm>
                    <a:prstGeom prst="rect">
                      <a:avLst/>
                    </a:prstGeom>
                    <a:noFill/>
                    <a:ln w="9525">
                      <a:noFill/>
                      <a:miter lim="800000"/>
                      <a:headEnd/>
                      <a:tailEnd/>
                    </a:ln>
                  </pic:spPr>
                </pic:pic>
              </a:graphicData>
            </a:graphic>
          </wp:inline>
        </w:drawing>
      </w:r>
    </w:p>
    <w:p w:rsidR="00FF5FC0" w:rsidRDefault="00FF5FC0" w:rsidP="00FF5FC0">
      <w:pPr>
        <w:rPr>
          <w:rFonts w:ascii="Calibri" w:hAnsi="Calibri"/>
          <w:sz w:val="22"/>
          <w:szCs w:val="22"/>
        </w:rPr>
      </w:pPr>
    </w:p>
    <w:p w:rsidR="004B0377" w:rsidRDefault="004B0377" w:rsidP="00FF5FC0">
      <w:pPr>
        <w:rPr>
          <w:rFonts w:ascii="Calibri" w:hAnsi="Calibri"/>
          <w:sz w:val="22"/>
          <w:szCs w:val="22"/>
        </w:rPr>
      </w:pPr>
      <w:r>
        <w:rPr>
          <w:rFonts w:ascii="Calibri" w:hAnsi="Calibri"/>
          <w:sz w:val="22"/>
          <w:szCs w:val="22"/>
        </w:rPr>
        <w:br w:type="page"/>
      </w:r>
    </w:p>
    <w:p w:rsidR="008E0829" w:rsidRDefault="008E0829" w:rsidP="00FF5FC0">
      <w:pPr>
        <w:rPr>
          <w:rFonts w:ascii="Calibri" w:hAnsi="Calibri"/>
          <w:sz w:val="22"/>
          <w:szCs w:val="22"/>
        </w:rPr>
      </w:pPr>
    </w:p>
    <w:p w:rsidR="004B0377" w:rsidRDefault="00A641F8" w:rsidP="008E0829">
      <w:pPr>
        <w:jc w:val="center"/>
        <w:rPr>
          <w:rFonts w:ascii="Calibri" w:hAnsi="Calibri"/>
          <w:b/>
          <w:smallCaps/>
          <w:sz w:val="48"/>
          <w:szCs w:val="48"/>
        </w:rPr>
      </w:pPr>
      <w:r>
        <w:rPr>
          <w:rFonts w:ascii="Calibri" w:hAnsi="Calibri"/>
          <w:b/>
          <w:smallCaps/>
          <w:sz w:val="48"/>
          <w:szCs w:val="48"/>
        </w:rPr>
        <w:t>COCOMO y Use Case Points</w:t>
      </w:r>
    </w:p>
    <w:p w:rsidR="00755983" w:rsidRDefault="00755983" w:rsidP="00FF5FC0">
      <w:pPr>
        <w:rPr>
          <w:rFonts w:ascii="Calibri" w:hAnsi="Calibri"/>
          <w:sz w:val="22"/>
          <w:szCs w:val="22"/>
        </w:rPr>
      </w:pPr>
    </w:p>
    <w:p w:rsidR="00755983" w:rsidRPr="00755983" w:rsidRDefault="00755983" w:rsidP="00755983">
      <w:pPr>
        <w:numPr>
          <w:ilvl w:val="0"/>
          <w:numId w:val="24"/>
        </w:numPr>
        <w:ind w:left="284" w:hanging="284"/>
        <w:rPr>
          <w:rFonts w:ascii="Calibri" w:hAnsi="Calibri"/>
          <w:b/>
          <w:smallCaps/>
          <w:sz w:val="22"/>
          <w:szCs w:val="22"/>
        </w:rPr>
      </w:pPr>
      <w:r w:rsidRPr="00755983">
        <w:rPr>
          <w:rFonts w:ascii="Calibri" w:hAnsi="Calibri"/>
          <w:b/>
          <w:smallCaps/>
          <w:sz w:val="22"/>
          <w:szCs w:val="22"/>
        </w:rPr>
        <w:t>Metodología</w:t>
      </w:r>
    </w:p>
    <w:p w:rsidR="00755983" w:rsidRDefault="00755983" w:rsidP="00755983">
      <w:pPr>
        <w:rPr>
          <w:rFonts w:ascii="Calibri" w:hAnsi="Calibri"/>
          <w:sz w:val="22"/>
          <w:szCs w:val="22"/>
        </w:rPr>
      </w:pPr>
    </w:p>
    <w:p w:rsidR="00F067A6" w:rsidRDefault="00F067A6" w:rsidP="00F067A6">
      <w:pPr>
        <w:jc w:val="both"/>
        <w:rPr>
          <w:rFonts w:ascii="Calibri" w:hAnsi="Calibri"/>
          <w:sz w:val="22"/>
          <w:szCs w:val="22"/>
        </w:rPr>
      </w:pPr>
      <w:r>
        <w:rPr>
          <w:rFonts w:ascii="Calibri" w:hAnsi="Calibri"/>
          <w:sz w:val="22"/>
          <w:szCs w:val="22"/>
        </w:rPr>
        <w:t xml:space="preserve">Se va a tomar un solo proyecto para analizar, este proyecto ha sido analizado con anterioridad por el grupo en la materia de Conceptos Avanzados de Ingeniería </w:t>
      </w:r>
      <w:r w:rsidR="003407EC">
        <w:rPr>
          <w:rFonts w:ascii="Calibri" w:hAnsi="Calibri"/>
          <w:sz w:val="22"/>
          <w:szCs w:val="22"/>
        </w:rPr>
        <w:t xml:space="preserve">de Software </w:t>
      </w:r>
      <w:r>
        <w:rPr>
          <w:rFonts w:ascii="Calibri" w:hAnsi="Calibri"/>
          <w:sz w:val="22"/>
          <w:szCs w:val="22"/>
        </w:rPr>
        <w:t>para estudiar el uso de puntos de función como técnica de estimación.</w:t>
      </w:r>
    </w:p>
    <w:p w:rsidR="00F067A6" w:rsidRDefault="00F067A6" w:rsidP="00F067A6">
      <w:pPr>
        <w:jc w:val="both"/>
        <w:rPr>
          <w:rFonts w:ascii="Calibri" w:hAnsi="Calibri"/>
          <w:sz w:val="22"/>
          <w:szCs w:val="22"/>
        </w:rPr>
      </w:pPr>
    </w:p>
    <w:p w:rsidR="00F067A6" w:rsidRPr="00F067A6" w:rsidRDefault="00F067A6" w:rsidP="00F067A6">
      <w:pPr>
        <w:jc w:val="both"/>
        <w:rPr>
          <w:rFonts w:ascii="Calibri" w:hAnsi="Calibri"/>
          <w:sz w:val="22"/>
          <w:szCs w:val="22"/>
          <w:u w:val="single"/>
        </w:rPr>
      </w:pPr>
      <w:r>
        <w:rPr>
          <w:rFonts w:ascii="Calibri" w:hAnsi="Calibri"/>
          <w:sz w:val="22"/>
          <w:szCs w:val="22"/>
        </w:rPr>
        <w:t>El enunciado del proyecto a estimar se describe a continuación:</w:t>
      </w:r>
    </w:p>
    <w:p w:rsidR="00F067A6" w:rsidRDefault="00F067A6" w:rsidP="00755983">
      <w:pPr>
        <w:rPr>
          <w:rFonts w:ascii="Calibri" w:hAnsi="Calibri"/>
          <w:sz w:val="22"/>
          <w:szCs w:val="22"/>
        </w:rPr>
      </w:pPr>
    </w:p>
    <w:p w:rsidR="00755983" w:rsidRPr="00755983" w:rsidRDefault="00755983" w:rsidP="00755983">
      <w:pPr>
        <w:numPr>
          <w:ilvl w:val="1"/>
          <w:numId w:val="24"/>
        </w:numPr>
        <w:ind w:left="567" w:hanging="425"/>
        <w:rPr>
          <w:rFonts w:ascii="Calibri" w:hAnsi="Calibri"/>
          <w:b/>
          <w:smallCaps/>
          <w:sz w:val="22"/>
          <w:szCs w:val="22"/>
        </w:rPr>
      </w:pPr>
      <w:r w:rsidRPr="00755983">
        <w:rPr>
          <w:rFonts w:ascii="Calibri" w:hAnsi="Calibri"/>
          <w:b/>
          <w:smallCaps/>
          <w:sz w:val="22"/>
          <w:szCs w:val="22"/>
        </w:rPr>
        <w:t>Proyecto a Analizar</w:t>
      </w:r>
      <w:r w:rsidR="00356FB4">
        <w:rPr>
          <w:rFonts w:ascii="Calibri" w:hAnsi="Calibri"/>
          <w:b/>
          <w:smallCaps/>
          <w:sz w:val="22"/>
          <w:szCs w:val="22"/>
        </w:rPr>
        <w:t>: Sistema de Requisiciones y Órdenes de Compra (SIROC)</w:t>
      </w:r>
      <w:r w:rsidR="00356FB4">
        <w:rPr>
          <w:rStyle w:val="Refdenotaalpie"/>
          <w:rFonts w:ascii="Calibri" w:hAnsi="Calibri"/>
          <w:b/>
          <w:smallCaps/>
          <w:sz w:val="22"/>
          <w:szCs w:val="22"/>
        </w:rPr>
        <w:footnoteReference w:id="2"/>
      </w:r>
    </w:p>
    <w:p w:rsidR="00755983" w:rsidRDefault="00755983" w:rsidP="00755983">
      <w:pPr>
        <w:rPr>
          <w:rFonts w:ascii="Calibri" w:hAnsi="Calibri"/>
          <w:sz w:val="22"/>
          <w:szCs w:val="22"/>
        </w:rPr>
      </w:pPr>
    </w:p>
    <w:p w:rsidR="00356FB4" w:rsidRDefault="00356FB4" w:rsidP="00356FB4">
      <w:pPr>
        <w:rPr>
          <w:rFonts w:ascii="Calibri" w:hAnsi="Calibri"/>
          <w:sz w:val="22"/>
          <w:szCs w:val="22"/>
        </w:rPr>
      </w:pPr>
      <w:r w:rsidRPr="00356FB4">
        <w:rPr>
          <w:rFonts w:ascii="Calibri" w:hAnsi="Calibri"/>
          <w:sz w:val="22"/>
          <w:szCs w:val="22"/>
        </w:rPr>
        <w:t>El objetivo de este proyecto es desarrollar un sistema de requisiciones y órdenes de compra para una PYME.</w:t>
      </w:r>
    </w:p>
    <w:p w:rsidR="00356FB4" w:rsidRPr="00356FB4" w:rsidRDefault="00356FB4" w:rsidP="00356FB4">
      <w:pPr>
        <w:rPr>
          <w:rFonts w:ascii="Calibri" w:hAnsi="Calibri"/>
          <w:sz w:val="22"/>
          <w:szCs w:val="22"/>
        </w:rPr>
      </w:pPr>
    </w:p>
    <w:p w:rsidR="00356FB4" w:rsidRPr="00356FB4" w:rsidRDefault="00356FB4" w:rsidP="00356FB4">
      <w:pPr>
        <w:jc w:val="both"/>
        <w:rPr>
          <w:rFonts w:ascii="Calibri" w:hAnsi="Calibri"/>
          <w:sz w:val="22"/>
          <w:szCs w:val="22"/>
        </w:rPr>
      </w:pPr>
      <w:r w:rsidRPr="00356FB4">
        <w:rPr>
          <w:rFonts w:ascii="Calibri" w:hAnsi="Calibri"/>
          <w:sz w:val="22"/>
          <w:szCs w:val="22"/>
        </w:rPr>
        <w:t>Una requisición es una petición de materiales o insumos requeridos por u</w:t>
      </w:r>
      <w:r>
        <w:rPr>
          <w:rFonts w:ascii="Calibri" w:hAnsi="Calibri"/>
          <w:sz w:val="22"/>
          <w:szCs w:val="22"/>
        </w:rPr>
        <w:t xml:space="preserve">na unidad organizacional en una </w:t>
      </w:r>
      <w:r w:rsidRPr="00356FB4">
        <w:rPr>
          <w:rFonts w:ascii="Calibri" w:hAnsi="Calibri"/>
          <w:sz w:val="22"/>
          <w:szCs w:val="22"/>
        </w:rPr>
        <w:t>empresa. Por otro lado una orden de compra es una solicitud de una empresa a un proveedor para la compra de</w:t>
      </w:r>
      <w:r>
        <w:rPr>
          <w:rFonts w:ascii="Calibri" w:hAnsi="Calibri"/>
          <w:sz w:val="22"/>
          <w:szCs w:val="22"/>
        </w:rPr>
        <w:t xml:space="preserve"> </w:t>
      </w:r>
      <w:r w:rsidRPr="00356FB4">
        <w:rPr>
          <w:rFonts w:ascii="Calibri" w:hAnsi="Calibri"/>
          <w:sz w:val="22"/>
          <w:szCs w:val="22"/>
        </w:rPr>
        <w:t>materiales o insumos.</w:t>
      </w:r>
    </w:p>
    <w:p w:rsidR="00356FB4" w:rsidRPr="00356FB4" w:rsidRDefault="00356FB4" w:rsidP="00356FB4">
      <w:pPr>
        <w:rPr>
          <w:rFonts w:ascii="Calibri" w:hAnsi="Calibri"/>
          <w:sz w:val="22"/>
          <w:szCs w:val="22"/>
        </w:rPr>
      </w:pPr>
    </w:p>
    <w:p w:rsidR="00356FB4" w:rsidRPr="00356FB4" w:rsidRDefault="00356FB4" w:rsidP="00356FB4">
      <w:pPr>
        <w:rPr>
          <w:rFonts w:ascii="Calibri" w:hAnsi="Calibri"/>
          <w:sz w:val="22"/>
          <w:szCs w:val="22"/>
        </w:rPr>
      </w:pPr>
      <w:r w:rsidRPr="00356FB4">
        <w:rPr>
          <w:rFonts w:ascii="Calibri" w:hAnsi="Calibri"/>
          <w:sz w:val="22"/>
          <w:szCs w:val="22"/>
        </w:rPr>
        <w:t>El proceso de negocio que describe este escenario es el siguiente:</w:t>
      </w:r>
    </w:p>
    <w:p w:rsidR="00356FB4" w:rsidRDefault="00356FB4" w:rsidP="00356FB4">
      <w:pPr>
        <w:rPr>
          <w:rFonts w:ascii="Calibri" w:hAnsi="Calibri"/>
          <w:sz w:val="22"/>
          <w:szCs w:val="22"/>
        </w:rPr>
      </w:pPr>
    </w:p>
    <w:p w:rsidR="00356FB4" w:rsidRDefault="00356FB4" w:rsidP="00356FB4">
      <w:pPr>
        <w:pStyle w:val="Prrafodelista"/>
        <w:numPr>
          <w:ilvl w:val="0"/>
          <w:numId w:val="28"/>
        </w:numPr>
        <w:ind w:left="284" w:hanging="284"/>
        <w:jc w:val="both"/>
        <w:rPr>
          <w:rFonts w:ascii="Calibri" w:hAnsi="Calibri"/>
          <w:sz w:val="22"/>
          <w:szCs w:val="22"/>
        </w:rPr>
      </w:pPr>
      <w:r w:rsidRPr="00356FB4">
        <w:rPr>
          <w:rFonts w:ascii="Calibri" w:hAnsi="Calibri"/>
          <w:sz w:val="22"/>
          <w:szCs w:val="22"/>
        </w:rPr>
        <w:t>Cuando un funcionario de una empresa requiere algún tipo de bien, por ejemplo: un escritorio, computador, papelería, software, etc., diligencia un formato de solicitud de compra de materiales. Este formulario contiene el nombre del bien a comprar, un código que lo identifica, la cantidad deseada y un estimado del valor unitario y total del ítem de compra. Un mismo formulario puede contener múltiples ítems de compra por lo que se requiere un total aproximado de toda la solicitud. Si el bien que se desea comprar no existe en el catálogo de compras de la empresa, el usuario puede ingresarlo y el sistema le debe asignar un código único.</w:t>
      </w:r>
    </w:p>
    <w:p w:rsidR="00356FB4" w:rsidRDefault="00356FB4" w:rsidP="00356FB4">
      <w:pPr>
        <w:pStyle w:val="Prrafodelista"/>
        <w:numPr>
          <w:ilvl w:val="0"/>
          <w:numId w:val="28"/>
        </w:numPr>
        <w:ind w:left="284" w:hanging="284"/>
        <w:jc w:val="both"/>
        <w:rPr>
          <w:rFonts w:ascii="Calibri" w:hAnsi="Calibri"/>
          <w:sz w:val="22"/>
          <w:szCs w:val="22"/>
        </w:rPr>
      </w:pPr>
      <w:r w:rsidRPr="00356FB4">
        <w:rPr>
          <w:rFonts w:ascii="Calibri" w:hAnsi="Calibri"/>
          <w:sz w:val="22"/>
          <w:szCs w:val="22"/>
        </w:rPr>
        <w:t>Cuando el formulario es diligenciado, se envía para la aprobación del jefe inmediato, quien puede objetar el monto y el propósito de la compra o puede aprobarla. En el primer caso el formulario se retorna al funcionario que la solicita, en el segundo caso (aprobación) el formulario es enviado al departamento de compras de la organización.</w:t>
      </w:r>
    </w:p>
    <w:p w:rsidR="00356FB4" w:rsidRDefault="00356FB4" w:rsidP="00356FB4">
      <w:pPr>
        <w:pStyle w:val="Prrafodelista"/>
        <w:numPr>
          <w:ilvl w:val="0"/>
          <w:numId w:val="28"/>
        </w:numPr>
        <w:ind w:left="284" w:hanging="284"/>
        <w:jc w:val="both"/>
        <w:rPr>
          <w:rFonts w:ascii="Calibri" w:hAnsi="Calibri"/>
          <w:sz w:val="22"/>
          <w:szCs w:val="22"/>
        </w:rPr>
      </w:pPr>
      <w:r w:rsidRPr="00356FB4">
        <w:rPr>
          <w:rFonts w:ascii="Calibri" w:hAnsi="Calibri"/>
          <w:sz w:val="22"/>
          <w:szCs w:val="22"/>
        </w:rPr>
        <w:t>Cuando un formulario se recibe en el departamento de compras, se procede a solicitar tres cotizaciones a diferentes proveedores, por cada uno de los ítems de compra indicados en la solicitud. Cuando se reciben las tres cotizaciones de un ítem, se genera una orden de compra al proveedor seleccionado. En algunas ocasiones, una orden de compra para un proveedor puede tener ítems de diferentes solicitudes, esto con el fin de hacer una compra de mayor valor y obtener descuentos por volumen o por monto.</w:t>
      </w:r>
    </w:p>
    <w:p w:rsidR="00356FB4" w:rsidRPr="00356FB4" w:rsidRDefault="00356FB4" w:rsidP="00356FB4">
      <w:pPr>
        <w:pStyle w:val="Prrafodelista"/>
        <w:numPr>
          <w:ilvl w:val="0"/>
          <w:numId w:val="28"/>
        </w:numPr>
        <w:ind w:left="284" w:hanging="284"/>
        <w:jc w:val="both"/>
        <w:rPr>
          <w:rFonts w:ascii="Calibri" w:hAnsi="Calibri"/>
          <w:sz w:val="22"/>
          <w:szCs w:val="22"/>
        </w:rPr>
      </w:pPr>
      <w:r w:rsidRPr="00356FB4">
        <w:rPr>
          <w:rFonts w:ascii="Calibri" w:hAnsi="Calibri"/>
          <w:sz w:val="22"/>
          <w:szCs w:val="22"/>
        </w:rPr>
        <w:t xml:space="preserve">El proveedor seleccionado puede hacer entregas parciales o totales de un bien. Cuando el proveedor entrega los ítems de compra solicitados, los lleva directamente al almacén donde son ingresados en el inventario de la compañía. Posteriormente, el departamento de ventas los hace llegar al funcionario que </w:t>
      </w:r>
      <w:r w:rsidRPr="00356FB4">
        <w:rPr>
          <w:rFonts w:ascii="Calibri" w:hAnsi="Calibri"/>
          <w:sz w:val="22"/>
          <w:szCs w:val="22"/>
        </w:rPr>
        <w:lastRenderedPageBreak/>
        <w:t>solicitó el bien. Cuando todos los ítems de compra son entregados por el proveedor, la orden de compra se cierra y se procede a la recepción de la factura del proveedor y la programación del pago.</w:t>
      </w:r>
    </w:p>
    <w:p w:rsidR="00356FB4" w:rsidRPr="00356FB4" w:rsidRDefault="00356FB4" w:rsidP="00356FB4">
      <w:pPr>
        <w:rPr>
          <w:rFonts w:ascii="Calibri" w:hAnsi="Calibri"/>
          <w:sz w:val="22"/>
          <w:szCs w:val="22"/>
        </w:rPr>
      </w:pPr>
    </w:p>
    <w:p w:rsidR="00356FB4" w:rsidRPr="00356FB4" w:rsidRDefault="00356FB4" w:rsidP="00356FB4">
      <w:pPr>
        <w:jc w:val="both"/>
        <w:rPr>
          <w:rFonts w:ascii="Calibri" w:hAnsi="Calibri"/>
          <w:sz w:val="22"/>
          <w:szCs w:val="22"/>
        </w:rPr>
      </w:pPr>
      <w:r w:rsidRPr="00356FB4">
        <w:rPr>
          <w:rFonts w:ascii="Calibri" w:hAnsi="Calibri"/>
          <w:sz w:val="22"/>
          <w:szCs w:val="22"/>
        </w:rPr>
        <w:t>Adicional al proceso de negocio presentado, algunos de los usuarios han manifestado otros requerimientos e</w:t>
      </w:r>
      <w:r>
        <w:rPr>
          <w:rFonts w:ascii="Calibri" w:hAnsi="Calibri"/>
          <w:sz w:val="22"/>
          <w:szCs w:val="22"/>
        </w:rPr>
        <w:t xml:space="preserve"> </w:t>
      </w:r>
      <w:r w:rsidRPr="00356FB4">
        <w:rPr>
          <w:rFonts w:ascii="Calibri" w:hAnsi="Calibri"/>
          <w:sz w:val="22"/>
          <w:szCs w:val="22"/>
        </w:rPr>
        <w:t>inquietudes:</w:t>
      </w:r>
      <w:r>
        <w:rPr>
          <w:rFonts w:ascii="Calibri" w:hAnsi="Calibri"/>
          <w:sz w:val="22"/>
          <w:szCs w:val="22"/>
        </w:rPr>
        <w:t xml:space="preserve"> </w:t>
      </w:r>
      <w:r w:rsidRPr="00356FB4">
        <w:rPr>
          <w:rFonts w:ascii="Calibri" w:hAnsi="Calibri"/>
          <w:sz w:val="22"/>
          <w:szCs w:val="22"/>
        </w:rPr>
        <w:t>El gerente de la empresa está interesado en conocer en todo momento, reportes gerenciales que le permitan entender, de forma inmediata, cómo funciona el proceso de requisiciones y órdenes de compra. Por ejemplo,</w:t>
      </w:r>
      <w:r>
        <w:rPr>
          <w:rFonts w:ascii="Calibri" w:hAnsi="Calibri"/>
          <w:sz w:val="22"/>
          <w:szCs w:val="22"/>
        </w:rPr>
        <w:t xml:space="preserve"> </w:t>
      </w:r>
      <w:r w:rsidRPr="00356FB4">
        <w:rPr>
          <w:rFonts w:ascii="Calibri" w:hAnsi="Calibri"/>
          <w:sz w:val="22"/>
          <w:szCs w:val="22"/>
        </w:rPr>
        <w:t>desea conocer entre otros:</w:t>
      </w:r>
    </w:p>
    <w:p w:rsidR="00356FB4" w:rsidRDefault="00356FB4" w:rsidP="00356FB4">
      <w:pPr>
        <w:rPr>
          <w:rFonts w:ascii="Calibri" w:hAnsi="Calibri"/>
          <w:sz w:val="22"/>
          <w:szCs w:val="22"/>
        </w:rPr>
      </w:pPr>
    </w:p>
    <w:p w:rsidR="00356FB4" w:rsidRDefault="00356FB4" w:rsidP="00356FB4">
      <w:pPr>
        <w:pStyle w:val="Prrafodelista"/>
        <w:numPr>
          <w:ilvl w:val="0"/>
          <w:numId w:val="30"/>
        </w:numPr>
        <w:ind w:left="284" w:hanging="284"/>
        <w:rPr>
          <w:rFonts w:ascii="Calibri" w:hAnsi="Calibri"/>
          <w:sz w:val="22"/>
          <w:szCs w:val="22"/>
        </w:rPr>
      </w:pPr>
      <w:r w:rsidRPr="00356FB4">
        <w:rPr>
          <w:rFonts w:ascii="Calibri" w:hAnsi="Calibri"/>
          <w:sz w:val="22"/>
          <w:szCs w:val="22"/>
        </w:rPr>
        <w:t>El total de compras hechas por cada área o unidad organizacional por mes</w:t>
      </w:r>
    </w:p>
    <w:p w:rsidR="00356FB4" w:rsidRDefault="00356FB4" w:rsidP="00356FB4">
      <w:pPr>
        <w:pStyle w:val="Prrafodelista"/>
        <w:numPr>
          <w:ilvl w:val="0"/>
          <w:numId w:val="30"/>
        </w:numPr>
        <w:ind w:left="284" w:hanging="284"/>
        <w:rPr>
          <w:rFonts w:ascii="Calibri" w:hAnsi="Calibri"/>
          <w:sz w:val="22"/>
          <w:szCs w:val="22"/>
        </w:rPr>
      </w:pPr>
      <w:r w:rsidRPr="00356FB4">
        <w:rPr>
          <w:rFonts w:ascii="Calibri" w:hAnsi="Calibri"/>
          <w:sz w:val="22"/>
          <w:szCs w:val="22"/>
        </w:rPr>
        <w:t>El bien que más se compra por mes y su valor discriminado por ciudad</w:t>
      </w:r>
    </w:p>
    <w:p w:rsidR="00356FB4" w:rsidRDefault="00356FB4" w:rsidP="00356FB4">
      <w:pPr>
        <w:pStyle w:val="Prrafodelista"/>
        <w:numPr>
          <w:ilvl w:val="0"/>
          <w:numId w:val="30"/>
        </w:numPr>
        <w:ind w:left="284" w:hanging="284"/>
        <w:rPr>
          <w:rFonts w:ascii="Calibri" w:hAnsi="Calibri"/>
          <w:sz w:val="22"/>
          <w:szCs w:val="22"/>
        </w:rPr>
      </w:pPr>
      <w:r w:rsidRPr="00356FB4">
        <w:rPr>
          <w:rFonts w:ascii="Calibri" w:hAnsi="Calibri"/>
          <w:sz w:val="22"/>
          <w:szCs w:val="22"/>
        </w:rPr>
        <w:t>El proveedor al que más se le han comprado bienes por categoría y ciudad</w:t>
      </w:r>
    </w:p>
    <w:p w:rsidR="00356FB4" w:rsidRPr="00356FB4" w:rsidRDefault="00356FB4" w:rsidP="00356FB4">
      <w:pPr>
        <w:pStyle w:val="Prrafodelista"/>
        <w:numPr>
          <w:ilvl w:val="0"/>
          <w:numId w:val="30"/>
        </w:numPr>
        <w:ind w:left="284" w:hanging="284"/>
        <w:rPr>
          <w:rFonts w:ascii="Calibri" w:hAnsi="Calibri"/>
          <w:sz w:val="22"/>
          <w:szCs w:val="22"/>
        </w:rPr>
      </w:pPr>
      <w:r w:rsidRPr="00356FB4">
        <w:rPr>
          <w:rFonts w:ascii="Calibri" w:hAnsi="Calibri"/>
          <w:sz w:val="22"/>
          <w:szCs w:val="22"/>
        </w:rPr>
        <w:t>El tiempo promedio de entrega de las bienes solicitados, discriminados por categoría y por ciudad</w:t>
      </w:r>
    </w:p>
    <w:p w:rsidR="00356FB4" w:rsidRPr="00356FB4" w:rsidRDefault="00356FB4" w:rsidP="00356FB4">
      <w:pPr>
        <w:rPr>
          <w:rFonts w:ascii="Calibri" w:hAnsi="Calibri"/>
          <w:sz w:val="22"/>
          <w:szCs w:val="22"/>
        </w:rPr>
      </w:pPr>
    </w:p>
    <w:p w:rsidR="00356FB4" w:rsidRPr="00356FB4" w:rsidRDefault="00356FB4" w:rsidP="00356FB4">
      <w:pPr>
        <w:jc w:val="both"/>
        <w:rPr>
          <w:rFonts w:ascii="Calibri" w:hAnsi="Calibri"/>
          <w:sz w:val="22"/>
          <w:szCs w:val="22"/>
        </w:rPr>
      </w:pPr>
      <w:r w:rsidRPr="00356FB4">
        <w:rPr>
          <w:rFonts w:ascii="Calibri" w:hAnsi="Calibri"/>
          <w:sz w:val="22"/>
          <w:szCs w:val="22"/>
        </w:rPr>
        <w:t>El director del departamento de compras desea poder conocer las solicitudes de compra máximo dos (2)</w:t>
      </w:r>
      <w:r>
        <w:rPr>
          <w:rFonts w:ascii="Calibri" w:hAnsi="Calibri"/>
          <w:sz w:val="22"/>
          <w:szCs w:val="22"/>
        </w:rPr>
        <w:t xml:space="preserve"> </w:t>
      </w:r>
      <w:r w:rsidRPr="00356FB4">
        <w:rPr>
          <w:rFonts w:ascii="Calibri" w:hAnsi="Calibri"/>
          <w:sz w:val="22"/>
          <w:szCs w:val="22"/>
        </w:rPr>
        <w:t>minutos después de que estas sean aprobadas por los directores de área. Cabe anotar que actualmente, este</w:t>
      </w:r>
      <w:r>
        <w:rPr>
          <w:rFonts w:ascii="Calibri" w:hAnsi="Calibri"/>
          <w:sz w:val="22"/>
          <w:szCs w:val="22"/>
        </w:rPr>
        <w:t xml:space="preserve"> </w:t>
      </w:r>
      <w:r w:rsidRPr="00356FB4">
        <w:rPr>
          <w:rFonts w:ascii="Calibri" w:hAnsi="Calibri"/>
          <w:sz w:val="22"/>
          <w:szCs w:val="22"/>
        </w:rPr>
        <w:t>proceso toma en promedio dos días, dado que el departamento de compras funciona directamente en el</w:t>
      </w:r>
      <w:r>
        <w:rPr>
          <w:rFonts w:ascii="Calibri" w:hAnsi="Calibri"/>
          <w:sz w:val="22"/>
          <w:szCs w:val="22"/>
        </w:rPr>
        <w:t xml:space="preserve"> </w:t>
      </w:r>
      <w:r w:rsidRPr="00356FB4">
        <w:rPr>
          <w:rFonts w:ascii="Calibri" w:hAnsi="Calibri"/>
          <w:sz w:val="22"/>
          <w:szCs w:val="22"/>
        </w:rPr>
        <w:t>almacén que se encuentra ubicado en la zona industrial de Bogotá. Por otra parte, la empresa cuenta con</w:t>
      </w:r>
      <w:r>
        <w:rPr>
          <w:rFonts w:ascii="Calibri" w:hAnsi="Calibri"/>
          <w:sz w:val="22"/>
          <w:szCs w:val="22"/>
        </w:rPr>
        <w:t xml:space="preserve"> </w:t>
      </w:r>
      <w:r w:rsidRPr="00356FB4">
        <w:rPr>
          <w:rFonts w:ascii="Calibri" w:hAnsi="Calibri"/>
          <w:sz w:val="22"/>
          <w:szCs w:val="22"/>
        </w:rPr>
        <w:t>oficinas en Bogotá (World Trade Center), Medellín, Barranquilla y Cali.</w:t>
      </w:r>
    </w:p>
    <w:p w:rsidR="00356FB4" w:rsidRPr="00356FB4" w:rsidRDefault="00356FB4" w:rsidP="00356FB4">
      <w:pPr>
        <w:jc w:val="both"/>
        <w:rPr>
          <w:rFonts w:ascii="Calibri" w:hAnsi="Calibri"/>
          <w:sz w:val="22"/>
          <w:szCs w:val="22"/>
        </w:rPr>
      </w:pPr>
    </w:p>
    <w:p w:rsidR="00356FB4" w:rsidRPr="00356FB4" w:rsidRDefault="00356FB4" w:rsidP="00356FB4">
      <w:pPr>
        <w:jc w:val="both"/>
        <w:rPr>
          <w:rFonts w:ascii="Calibri" w:hAnsi="Calibri"/>
          <w:sz w:val="22"/>
          <w:szCs w:val="22"/>
        </w:rPr>
      </w:pPr>
      <w:r w:rsidRPr="00356FB4">
        <w:rPr>
          <w:rFonts w:ascii="Calibri" w:hAnsi="Calibri"/>
          <w:sz w:val="22"/>
          <w:szCs w:val="22"/>
        </w:rPr>
        <w:t>Los directores de área desean conocer los eventos más importantes asociados con la compra de artículos, por</w:t>
      </w:r>
      <w:r>
        <w:rPr>
          <w:rFonts w:ascii="Calibri" w:hAnsi="Calibri"/>
          <w:sz w:val="22"/>
          <w:szCs w:val="22"/>
        </w:rPr>
        <w:t xml:space="preserve"> </w:t>
      </w:r>
      <w:r w:rsidRPr="00356FB4">
        <w:rPr>
          <w:rFonts w:ascii="Calibri" w:hAnsi="Calibri"/>
          <w:sz w:val="22"/>
          <w:szCs w:val="22"/>
        </w:rPr>
        <w:t>ejemplo, desean ser notificados del cambio de estado de una solicitud de compra, esto es: cuando se selecciona</w:t>
      </w:r>
      <w:r>
        <w:rPr>
          <w:rFonts w:ascii="Calibri" w:hAnsi="Calibri"/>
          <w:sz w:val="22"/>
          <w:szCs w:val="22"/>
        </w:rPr>
        <w:t xml:space="preserve"> </w:t>
      </w:r>
      <w:r w:rsidRPr="00356FB4">
        <w:rPr>
          <w:rFonts w:ascii="Calibri" w:hAnsi="Calibri"/>
          <w:sz w:val="22"/>
          <w:szCs w:val="22"/>
        </w:rPr>
        <w:t>un proveedor, cuando se hace la orden de compra al proveedor, cuando el artículo llega al almacén y cuando</w:t>
      </w:r>
      <w:r>
        <w:rPr>
          <w:rFonts w:ascii="Calibri" w:hAnsi="Calibri"/>
          <w:sz w:val="22"/>
          <w:szCs w:val="22"/>
        </w:rPr>
        <w:t xml:space="preserve"> </w:t>
      </w:r>
      <w:r w:rsidRPr="00356FB4">
        <w:rPr>
          <w:rFonts w:ascii="Calibri" w:hAnsi="Calibri"/>
          <w:sz w:val="22"/>
          <w:szCs w:val="22"/>
        </w:rPr>
        <w:t>éste es entregado al funcionario que lo solicitó. Esta información sólo puede ser consultada por los directores de</w:t>
      </w:r>
      <w:r>
        <w:rPr>
          <w:rFonts w:ascii="Calibri" w:hAnsi="Calibri"/>
          <w:sz w:val="22"/>
          <w:szCs w:val="22"/>
        </w:rPr>
        <w:t xml:space="preserve"> </w:t>
      </w:r>
      <w:r w:rsidRPr="00356FB4">
        <w:rPr>
          <w:rFonts w:ascii="Calibri" w:hAnsi="Calibri"/>
          <w:sz w:val="22"/>
          <w:szCs w:val="22"/>
        </w:rPr>
        <w:t>área. De igual forma, se ha hecho un especial énfasis en que la aprobación de solicitudes de compra se haga de</w:t>
      </w:r>
      <w:r>
        <w:rPr>
          <w:rFonts w:ascii="Calibri" w:hAnsi="Calibri"/>
          <w:sz w:val="22"/>
          <w:szCs w:val="22"/>
        </w:rPr>
        <w:t xml:space="preserve"> </w:t>
      </w:r>
      <w:r w:rsidRPr="00356FB4">
        <w:rPr>
          <w:rFonts w:ascii="Calibri" w:hAnsi="Calibri"/>
          <w:sz w:val="22"/>
          <w:szCs w:val="22"/>
        </w:rPr>
        <w:t>manera electrónica y se debe contar con todos los mecanismos de seguridad necesarios para evitar compras no</w:t>
      </w:r>
      <w:r>
        <w:rPr>
          <w:rFonts w:ascii="Calibri" w:hAnsi="Calibri"/>
          <w:sz w:val="22"/>
          <w:szCs w:val="22"/>
        </w:rPr>
        <w:t xml:space="preserve"> </w:t>
      </w:r>
      <w:r w:rsidRPr="00356FB4">
        <w:rPr>
          <w:rFonts w:ascii="Calibri" w:hAnsi="Calibri"/>
          <w:sz w:val="22"/>
          <w:szCs w:val="22"/>
        </w:rPr>
        <w:t>autorizadas, incluyendo protocolos de identificación, autenticación y autorización. Igualmente los directores de</w:t>
      </w:r>
      <w:r>
        <w:rPr>
          <w:rFonts w:ascii="Calibri" w:hAnsi="Calibri"/>
          <w:sz w:val="22"/>
          <w:szCs w:val="22"/>
        </w:rPr>
        <w:t xml:space="preserve"> </w:t>
      </w:r>
      <w:r w:rsidRPr="00356FB4">
        <w:rPr>
          <w:rFonts w:ascii="Calibri" w:hAnsi="Calibri"/>
          <w:sz w:val="22"/>
          <w:szCs w:val="22"/>
        </w:rPr>
        <w:t>área desean que el sistema sea muy intuitivo y fácil de usar para los funcionarios, de lo contrario el cambio a la</w:t>
      </w:r>
      <w:r>
        <w:rPr>
          <w:rFonts w:ascii="Calibri" w:hAnsi="Calibri"/>
          <w:sz w:val="22"/>
          <w:szCs w:val="22"/>
        </w:rPr>
        <w:t xml:space="preserve"> </w:t>
      </w:r>
      <w:r w:rsidRPr="00356FB4">
        <w:rPr>
          <w:rFonts w:ascii="Calibri" w:hAnsi="Calibri"/>
          <w:sz w:val="22"/>
          <w:szCs w:val="22"/>
        </w:rPr>
        <w:t>nueva aplicación será muy difícil y se corre el riesgo de que los usuarios continúen utilizando los formularios en</w:t>
      </w:r>
      <w:r>
        <w:rPr>
          <w:rFonts w:ascii="Calibri" w:hAnsi="Calibri"/>
          <w:sz w:val="22"/>
          <w:szCs w:val="22"/>
        </w:rPr>
        <w:t xml:space="preserve"> </w:t>
      </w:r>
      <w:r w:rsidRPr="00356FB4">
        <w:rPr>
          <w:rFonts w:ascii="Calibri" w:hAnsi="Calibri"/>
          <w:sz w:val="22"/>
          <w:szCs w:val="22"/>
        </w:rPr>
        <w:t>papel.</w:t>
      </w:r>
    </w:p>
    <w:p w:rsidR="00356FB4" w:rsidRPr="00356FB4" w:rsidRDefault="00356FB4" w:rsidP="00356FB4">
      <w:pPr>
        <w:jc w:val="both"/>
        <w:rPr>
          <w:rFonts w:ascii="Calibri" w:hAnsi="Calibri"/>
          <w:sz w:val="22"/>
          <w:szCs w:val="22"/>
        </w:rPr>
      </w:pPr>
    </w:p>
    <w:p w:rsidR="00356FB4" w:rsidRPr="00356FB4" w:rsidRDefault="00356FB4" w:rsidP="00356FB4">
      <w:pPr>
        <w:jc w:val="both"/>
        <w:rPr>
          <w:rFonts w:ascii="Calibri" w:hAnsi="Calibri"/>
          <w:sz w:val="22"/>
          <w:szCs w:val="22"/>
        </w:rPr>
      </w:pPr>
      <w:r w:rsidRPr="00356FB4">
        <w:rPr>
          <w:rFonts w:ascii="Calibri" w:hAnsi="Calibri"/>
          <w:sz w:val="22"/>
          <w:szCs w:val="22"/>
        </w:rPr>
        <w:t>El director de sistemas desea conocer los requerimientos de hardware y software en los que deberá incurrir la</w:t>
      </w:r>
      <w:r>
        <w:rPr>
          <w:rFonts w:ascii="Calibri" w:hAnsi="Calibri"/>
          <w:sz w:val="22"/>
          <w:szCs w:val="22"/>
        </w:rPr>
        <w:t xml:space="preserve"> </w:t>
      </w:r>
      <w:r w:rsidRPr="00356FB4">
        <w:rPr>
          <w:rFonts w:ascii="Calibri" w:hAnsi="Calibri"/>
          <w:sz w:val="22"/>
          <w:szCs w:val="22"/>
        </w:rPr>
        <w:t>compañía. Se sabe que en total la empresa genera cerca de 1000 solicitudes de compra por mes y se espera un</w:t>
      </w:r>
      <w:r>
        <w:rPr>
          <w:rFonts w:ascii="Calibri" w:hAnsi="Calibri"/>
          <w:sz w:val="22"/>
          <w:szCs w:val="22"/>
        </w:rPr>
        <w:t xml:space="preserve"> </w:t>
      </w:r>
      <w:r w:rsidRPr="00356FB4">
        <w:rPr>
          <w:rFonts w:ascii="Calibri" w:hAnsi="Calibri"/>
          <w:sz w:val="22"/>
          <w:szCs w:val="22"/>
        </w:rPr>
        <w:t>crecimiento anual de un 20%. Se estima que en promedio se registren unas 150 solicitudes de compra de</w:t>
      </w:r>
      <w:r>
        <w:rPr>
          <w:rFonts w:ascii="Calibri" w:hAnsi="Calibri"/>
          <w:sz w:val="22"/>
          <w:szCs w:val="22"/>
        </w:rPr>
        <w:t xml:space="preserve"> </w:t>
      </w:r>
      <w:r w:rsidRPr="00356FB4">
        <w:rPr>
          <w:rFonts w:ascii="Calibri" w:hAnsi="Calibri"/>
          <w:sz w:val="22"/>
          <w:szCs w:val="22"/>
        </w:rPr>
        <w:t>manera concurrente en los últimos días del mes. En cualquier caso, el tiempo máximo para procesar una</w:t>
      </w:r>
      <w:r>
        <w:rPr>
          <w:rFonts w:ascii="Calibri" w:hAnsi="Calibri"/>
          <w:sz w:val="22"/>
          <w:szCs w:val="22"/>
        </w:rPr>
        <w:t xml:space="preserve"> </w:t>
      </w:r>
      <w:r w:rsidRPr="00356FB4">
        <w:rPr>
          <w:rFonts w:ascii="Calibri" w:hAnsi="Calibri"/>
          <w:sz w:val="22"/>
          <w:szCs w:val="22"/>
        </w:rPr>
        <w:t>solicitud de compra e indicar el número de radicación al usuario no puede sobrepasar los dos segundos.</w:t>
      </w:r>
    </w:p>
    <w:p w:rsidR="00356FB4" w:rsidRDefault="00356FB4" w:rsidP="00356FB4">
      <w:pPr>
        <w:jc w:val="both"/>
        <w:rPr>
          <w:rFonts w:ascii="Calibri" w:hAnsi="Calibri"/>
          <w:sz w:val="22"/>
          <w:szCs w:val="22"/>
        </w:rPr>
      </w:pPr>
    </w:p>
    <w:p w:rsidR="00356FB4" w:rsidRPr="00356FB4" w:rsidRDefault="00356FB4" w:rsidP="00356FB4">
      <w:pPr>
        <w:jc w:val="both"/>
        <w:rPr>
          <w:rFonts w:ascii="Calibri" w:hAnsi="Calibri"/>
          <w:sz w:val="22"/>
          <w:szCs w:val="22"/>
        </w:rPr>
      </w:pPr>
      <w:r w:rsidRPr="00356FB4">
        <w:rPr>
          <w:rFonts w:ascii="Calibri" w:hAnsi="Calibri"/>
          <w:sz w:val="22"/>
          <w:szCs w:val="22"/>
        </w:rPr>
        <w:t>Adicionalmente, el director de sistemas desea que haya un registro (log) de todas las operaciones realizadas en</w:t>
      </w:r>
      <w:r>
        <w:rPr>
          <w:rFonts w:ascii="Calibri" w:hAnsi="Calibri"/>
          <w:sz w:val="22"/>
          <w:szCs w:val="22"/>
        </w:rPr>
        <w:t xml:space="preserve"> </w:t>
      </w:r>
      <w:r w:rsidRPr="00356FB4">
        <w:rPr>
          <w:rFonts w:ascii="Calibri" w:hAnsi="Calibri"/>
          <w:sz w:val="22"/>
          <w:szCs w:val="22"/>
        </w:rPr>
        <w:t>el sistema.</w:t>
      </w:r>
    </w:p>
    <w:p w:rsidR="00356FB4" w:rsidRPr="00356FB4" w:rsidRDefault="00356FB4" w:rsidP="00356FB4">
      <w:pPr>
        <w:jc w:val="both"/>
        <w:rPr>
          <w:rFonts w:ascii="Calibri" w:hAnsi="Calibri"/>
          <w:sz w:val="22"/>
          <w:szCs w:val="22"/>
        </w:rPr>
      </w:pPr>
    </w:p>
    <w:p w:rsidR="00755983" w:rsidRDefault="00356FB4" w:rsidP="00356FB4">
      <w:pPr>
        <w:jc w:val="both"/>
        <w:rPr>
          <w:rFonts w:ascii="Calibri" w:hAnsi="Calibri"/>
          <w:sz w:val="22"/>
          <w:szCs w:val="22"/>
        </w:rPr>
      </w:pPr>
      <w:r w:rsidRPr="00356FB4">
        <w:rPr>
          <w:rFonts w:ascii="Calibri" w:hAnsi="Calibri"/>
          <w:sz w:val="22"/>
          <w:szCs w:val="22"/>
        </w:rPr>
        <w:t>El director de operaciones nos ha informado que durante el próximo año entrarán en operación 3 nuevas</w:t>
      </w:r>
      <w:r>
        <w:rPr>
          <w:rFonts w:ascii="Calibri" w:hAnsi="Calibri"/>
          <w:sz w:val="22"/>
          <w:szCs w:val="22"/>
        </w:rPr>
        <w:t xml:space="preserve"> </w:t>
      </w:r>
      <w:r w:rsidRPr="00356FB4">
        <w:rPr>
          <w:rFonts w:ascii="Calibri" w:hAnsi="Calibri"/>
          <w:sz w:val="22"/>
          <w:szCs w:val="22"/>
        </w:rPr>
        <w:t>oficinas en el eje cafetero. El nuevo sistema se volverá crítico para la empresa, por lo que se desea tener una alta</w:t>
      </w:r>
      <w:r>
        <w:rPr>
          <w:rFonts w:ascii="Calibri" w:hAnsi="Calibri"/>
          <w:sz w:val="22"/>
          <w:szCs w:val="22"/>
        </w:rPr>
        <w:t xml:space="preserve"> </w:t>
      </w:r>
      <w:r w:rsidRPr="00356FB4">
        <w:rPr>
          <w:rFonts w:ascii="Calibri" w:hAnsi="Calibri"/>
          <w:sz w:val="22"/>
          <w:szCs w:val="22"/>
        </w:rPr>
        <w:t>disponibilidad de la aplicación. Esto implica que se debe tener un segundo nodo de operaciones en las oficinas</w:t>
      </w:r>
      <w:r>
        <w:rPr>
          <w:rFonts w:ascii="Calibri" w:hAnsi="Calibri"/>
          <w:sz w:val="22"/>
          <w:szCs w:val="22"/>
        </w:rPr>
        <w:t xml:space="preserve"> </w:t>
      </w:r>
      <w:r w:rsidRPr="00356FB4">
        <w:rPr>
          <w:rFonts w:ascii="Calibri" w:hAnsi="Calibri"/>
          <w:sz w:val="22"/>
          <w:szCs w:val="22"/>
        </w:rPr>
        <w:t>de Barranquilla que funcionará en caso de que el nodo central en Bogotá presente alguna falla. La entrada del</w:t>
      </w:r>
      <w:r>
        <w:rPr>
          <w:rFonts w:ascii="Calibri" w:hAnsi="Calibri"/>
          <w:sz w:val="22"/>
          <w:szCs w:val="22"/>
        </w:rPr>
        <w:t xml:space="preserve"> </w:t>
      </w:r>
      <w:r w:rsidRPr="00356FB4">
        <w:rPr>
          <w:rFonts w:ascii="Calibri" w:hAnsi="Calibri"/>
          <w:sz w:val="22"/>
          <w:szCs w:val="22"/>
        </w:rPr>
        <w:t>nodo de respaldo debe hacerse en menos de 1 minuto.</w:t>
      </w:r>
    </w:p>
    <w:p w:rsidR="00755983" w:rsidRDefault="00755983" w:rsidP="00356FB4">
      <w:pPr>
        <w:jc w:val="both"/>
        <w:rPr>
          <w:rFonts w:ascii="Calibri" w:hAnsi="Calibri"/>
          <w:sz w:val="22"/>
          <w:szCs w:val="22"/>
        </w:rPr>
      </w:pPr>
      <w:r>
        <w:rPr>
          <w:rFonts w:ascii="Calibri" w:hAnsi="Calibri"/>
          <w:sz w:val="22"/>
          <w:szCs w:val="22"/>
        </w:rPr>
        <w:br w:type="page"/>
      </w:r>
    </w:p>
    <w:p w:rsidR="00611984" w:rsidRDefault="00611984" w:rsidP="00FF5FC0">
      <w:pPr>
        <w:rPr>
          <w:rFonts w:ascii="Calibri" w:hAnsi="Calibri"/>
          <w:sz w:val="22"/>
          <w:szCs w:val="22"/>
        </w:rPr>
      </w:pPr>
    </w:p>
    <w:p w:rsidR="00A641F8" w:rsidRPr="00755983" w:rsidRDefault="00755983" w:rsidP="00755983">
      <w:pPr>
        <w:numPr>
          <w:ilvl w:val="0"/>
          <w:numId w:val="24"/>
        </w:numPr>
        <w:ind w:left="284" w:hanging="284"/>
        <w:rPr>
          <w:rFonts w:ascii="Calibri" w:hAnsi="Calibri"/>
          <w:b/>
          <w:smallCaps/>
          <w:sz w:val="22"/>
          <w:szCs w:val="22"/>
        </w:rPr>
      </w:pPr>
      <w:r w:rsidRPr="00755983">
        <w:rPr>
          <w:rFonts w:ascii="Calibri" w:hAnsi="Calibri"/>
          <w:b/>
          <w:smallCaps/>
          <w:sz w:val="22"/>
          <w:szCs w:val="22"/>
        </w:rPr>
        <w:t>COCOMO II</w:t>
      </w:r>
    </w:p>
    <w:p w:rsidR="00A641F8" w:rsidRDefault="00A641F8" w:rsidP="00FF5FC0">
      <w:pPr>
        <w:rPr>
          <w:rFonts w:ascii="Calibri" w:hAnsi="Calibri"/>
          <w:sz w:val="22"/>
          <w:szCs w:val="22"/>
        </w:rPr>
      </w:pPr>
    </w:p>
    <w:p w:rsidR="00755983" w:rsidRDefault="00755983" w:rsidP="00755983">
      <w:pPr>
        <w:rPr>
          <w:rFonts w:ascii="Calibri" w:hAnsi="Calibri"/>
          <w:sz w:val="22"/>
          <w:szCs w:val="22"/>
        </w:rPr>
      </w:pPr>
    </w:p>
    <w:p w:rsidR="00755983" w:rsidRPr="00755983" w:rsidRDefault="005D7141" w:rsidP="00755983">
      <w:pPr>
        <w:numPr>
          <w:ilvl w:val="1"/>
          <w:numId w:val="24"/>
        </w:numPr>
        <w:ind w:left="567" w:hanging="425"/>
        <w:rPr>
          <w:rFonts w:ascii="Calibri" w:hAnsi="Calibri"/>
          <w:b/>
          <w:smallCaps/>
          <w:sz w:val="22"/>
          <w:szCs w:val="22"/>
        </w:rPr>
      </w:pPr>
      <w:r>
        <w:rPr>
          <w:rFonts w:ascii="Calibri" w:hAnsi="Calibri"/>
          <w:b/>
          <w:smallCaps/>
          <w:sz w:val="22"/>
          <w:szCs w:val="22"/>
        </w:rPr>
        <w:t>Aplicación</w:t>
      </w:r>
      <w:r w:rsidR="00755983" w:rsidRPr="00755983">
        <w:rPr>
          <w:rFonts w:ascii="Calibri" w:hAnsi="Calibri"/>
          <w:b/>
          <w:smallCaps/>
          <w:sz w:val="22"/>
          <w:szCs w:val="22"/>
        </w:rPr>
        <w:t xml:space="preserve"> del Modelo</w:t>
      </w: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Pr="00755983" w:rsidRDefault="00755983" w:rsidP="00755983">
      <w:pPr>
        <w:numPr>
          <w:ilvl w:val="1"/>
          <w:numId w:val="24"/>
        </w:numPr>
        <w:ind w:left="567" w:hanging="425"/>
        <w:rPr>
          <w:rFonts w:ascii="Calibri" w:hAnsi="Calibri"/>
          <w:b/>
          <w:smallCaps/>
          <w:sz w:val="22"/>
          <w:szCs w:val="22"/>
        </w:rPr>
      </w:pPr>
      <w:r w:rsidRPr="00755983">
        <w:rPr>
          <w:rFonts w:ascii="Calibri" w:hAnsi="Calibri"/>
          <w:b/>
          <w:smallCaps/>
          <w:sz w:val="22"/>
          <w:szCs w:val="22"/>
        </w:rPr>
        <w:t>Análisis de Sensibilidad</w:t>
      </w: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D57CB1" w:rsidRDefault="00D57CB1" w:rsidP="00755983">
      <w:pPr>
        <w:rPr>
          <w:rFonts w:ascii="Calibri" w:hAnsi="Calibri"/>
          <w:sz w:val="22"/>
          <w:szCs w:val="22"/>
        </w:rPr>
      </w:pPr>
    </w:p>
    <w:p w:rsidR="00D57CB1" w:rsidRDefault="00D57CB1" w:rsidP="00755983">
      <w:pPr>
        <w:rPr>
          <w:rFonts w:ascii="Calibri" w:hAnsi="Calibri"/>
          <w:sz w:val="22"/>
          <w:szCs w:val="22"/>
        </w:rPr>
      </w:pPr>
    </w:p>
    <w:p w:rsidR="00D57CB1" w:rsidRDefault="00D57CB1" w:rsidP="00D57CB1">
      <w:pPr>
        <w:ind w:left="-284" w:right="-234"/>
        <w:jc w:val="center"/>
        <w:rPr>
          <w:rFonts w:ascii="Calibri" w:hAnsi="Calibri"/>
          <w:noProof/>
          <w:sz w:val="22"/>
          <w:szCs w:val="22"/>
        </w:rPr>
      </w:pPr>
    </w:p>
    <w:p w:rsidR="00D84A26" w:rsidRDefault="00D84A26" w:rsidP="00D84A26">
      <w:pPr>
        <w:keepNext/>
        <w:ind w:left="-284" w:right="-234"/>
        <w:jc w:val="center"/>
      </w:pPr>
      <w:r w:rsidRPr="00D84A26">
        <w:rPr>
          <w:rFonts w:ascii="Calibri" w:hAnsi="Calibri"/>
          <w:noProof/>
          <w:sz w:val="22"/>
          <w:szCs w:val="22"/>
        </w:rPr>
        <w:drawing>
          <wp:inline distT="0" distB="0" distL="0" distR="0">
            <wp:extent cx="6493303" cy="4646428"/>
            <wp:effectExtent l="0" t="0" r="0" b="0"/>
            <wp:docPr id="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7CB1" w:rsidRPr="00D84A26" w:rsidRDefault="00D84A26" w:rsidP="00D84A26">
      <w:pPr>
        <w:pStyle w:val="Epgrafe"/>
        <w:spacing w:before="120"/>
        <w:jc w:val="center"/>
        <w:rPr>
          <w:rFonts w:asciiTheme="minorHAnsi" w:hAnsiTheme="minorHAnsi"/>
          <w:noProof/>
          <w:sz w:val="22"/>
          <w:szCs w:val="22"/>
        </w:rPr>
      </w:pPr>
      <w:r w:rsidRPr="00D84A26">
        <w:rPr>
          <w:rFonts w:asciiTheme="minorHAnsi" w:hAnsiTheme="minorHAnsi"/>
        </w:rPr>
        <w:t xml:space="preserve">Ilustración </w:t>
      </w:r>
      <w:r w:rsidR="007771B4" w:rsidRPr="00D84A26">
        <w:rPr>
          <w:rFonts w:asciiTheme="minorHAnsi" w:hAnsiTheme="minorHAnsi"/>
        </w:rPr>
        <w:fldChar w:fldCharType="begin"/>
      </w:r>
      <w:r w:rsidRPr="00D84A26">
        <w:rPr>
          <w:rFonts w:asciiTheme="minorHAnsi" w:hAnsiTheme="minorHAnsi"/>
        </w:rPr>
        <w:instrText xml:space="preserve"> SEQ Ilustración \* ARABIC </w:instrText>
      </w:r>
      <w:r w:rsidR="007771B4" w:rsidRPr="00D84A26">
        <w:rPr>
          <w:rFonts w:asciiTheme="minorHAnsi" w:hAnsiTheme="minorHAnsi"/>
        </w:rPr>
        <w:fldChar w:fldCharType="separate"/>
      </w:r>
      <w:r w:rsidR="007C370D">
        <w:rPr>
          <w:rFonts w:asciiTheme="minorHAnsi" w:hAnsiTheme="minorHAnsi"/>
          <w:noProof/>
        </w:rPr>
        <w:t>1</w:t>
      </w:r>
      <w:r w:rsidR="007771B4" w:rsidRPr="00D84A26">
        <w:rPr>
          <w:rFonts w:asciiTheme="minorHAnsi" w:hAnsiTheme="minorHAnsi"/>
        </w:rPr>
        <w:fldChar w:fldCharType="end"/>
      </w:r>
      <w:r w:rsidRPr="00D84A26">
        <w:rPr>
          <w:rFonts w:asciiTheme="minorHAnsi" w:hAnsiTheme="minorHAnsi"/>
        </w:rPr>
        <w:t>. Sensibilidad de los Factores de Escala</w:t>
      </w:r>
    </w:p>
    <w:p w:rsidR="00EA5889" w:rsidRDefault="00EA5889" w:rsidP="00D57CB1">
      <w:pPr>
        <w:ind w:left="-284" w:right="-234"/>
        <w:jc w:val="center"/>
        <w:rPr>
          <w:rFonts w:ascii="Calibri" w:hAnsi="Calibri"/>
          <w:noProof/>
          <w:sz w:val="22"/>
          <w:szCs w:val="22"/>
        </w:rPr>
      </w:pPr>
    </w:p>
    <w:p w:rsidR="00EA5889" w:rsidRDefault="00EA5889" w:rsidP="00D57CB1">
      <w:pPr>
        <w:ind w:left="-284" w:right="-234"/>
        <w:jc w:val="center"/>
        <w:rPr>
          <w:rFonts w:ascii="Calibri" w:hAnsi="Calibri"/>
          <w:noProof/>
          <w:sz w:val="22"/>
          <w:szCs w:val="22"/>
        </w:rPr>
      </w:pPr>
    </w:p>
    <w:p w:rsidR="00D57CB1" w:rsidRDefault="00155826" w:rsidP="00D57CB1">
      <w:pPr>
        <w:rPr>
          <w:rFonts w:ascii="Calibri" w:hAnsi="Calibri"/>
          <w:sz w:val="22"/>
          <w:szCs w:val="22"/>
        </w:rPr>
      </w:pPr>
      <w:r w:rsidRPr="00155826">
        <w:rPr>
          <w:rFonts w:ascii="Calibri" w:hAnsi="Calibri"/>
          <w:sz w:val="22"/>
          <w:szCs w:val="22"/>
          <w:highlight w:val="yellow"/>
        </w:rPr>
        <w:t>Erik</w:t>
      </w:r>
    </w:p>
    <w:p w:rsidR="00D57CB1" w:rsidRDefault="00D57CB1" w:rsidP="00D57CB1">
      <w:pPr>
        <w:rPr>
          <w:rFonts w:ascii="Calibri" w:hAnsi="Calibri"/>
          <w:sz w:val="22"/>
          <w:szCs w:val="22"/>
        </w:rPr>
      </w:pPr>
    </w:p>
    <w:p w:rsidR="00D57CB1" w:rsidRDefault="00D57CB1" w:rsidP="00D57CB1">
      <w:pPr>
        <w:ind w:left="-284" w:right="-234"/>
        <w:jc w:val="center"/>
        <w:rPr>
          <w:rFonts w:ascii="Calibri" w:hAnsi="Calibri"/>
          <w:noProof/>
          <w:sz w:val="22"/>
          <w:szCs w:val="22"/>
        </w:rPr>
      </w:pPr>
    </w:p>
    <w:p w:rsidR="00D84A26" w:rsidRDefault="00D84A26" w:rsidP="00D84A26">
      <w:pPr>
        <w:keepNext/>
        <w:ind w:left="-284" w:right="-234"/>
        <w:jc w:val="center"/>
      </w:pPr>
      <w:r w:rsidRPr="00D84A26">
        <w:rPr>
          <w:rFonts w:ascii="Calibri" w:hAnsi="Calibri"/>
          <w:noProof/>
          <w:sz w:val="22"/>
          <w:szCs w:val="22"/>
        </w:rPr>
        <w:drawing>
          <wp:inline distT="0" distB="0" distL="0" distR="0">
            <wp:extent cx="6486644" cy="4752753"/>
            <wp:effectExtent l="0" t="0" r="0" b="0"/>
            <wp:docPr id="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7CB1" w:rsidRPr="00D84A26" w:rsidRDefault="00D84A26" w:rsidP="00D84A26">
      <w:pPr>
        <w:pStyle w:val="Epgrafe"/>
        <w:spacing w:before="120"/>
        <w:jc w:val="center"/>
        <w:rPr>
          <w:rFonts w:asciiTheme="minorHAnsi" w:hAnsiTheme="minorHAnsi"/>
          <w:noProof/>
          <w:sz w:val="22"/>
          <w:szCs w:val="22"/>
        </w:rPr>
      </w:pPr>
      <w:r w:rsidRPr="00D84A26">
        <w:rPr>
          <w:rFonts w:asciiTheme="minorHAnsi" w:hAnsiTheme="minorHAnsi"/>
        </w:rPr>
        <w:t xml:space="preserve">Ilustración </w:t>
      </w:r>
      <w:r w:rsidR="007771B4" w:rsidRPr="00D84A26">
        <w:rPr>
          <w:rFonts w:asciiTheme="minorHAnsi" w:hAnsiTheme="minorHAnsi"/>
        </w:rPr>
        <w:fldChar w:fldCharType="begin"/>
      </w:r>
      <w:r w:rsidRPr="00D84A26">
        <w:rPr>
          <w:rFonts w:asciiTheme="minorHAnsi" w:hAnsiTheme="minorHAnsi"/>
        </w:rPr>
        <w:instrText xml:space="preserve"> SEQ Ilustración \* ARABIC </w:instrText>
      </w:r>
      <w:r w:rsidR="007771B4" w:rsidRPr="00D84A26">
        <w:rPr>
          <w:rFonts w:asciiTheme="minorHAnsi" w:hAnsiTheme="minorHAnsi"/>
        </w:rPr>
        <w:fldChar w:fldCharType="separate"/>
      </w:r>
      <w:r w:rsidR="007C370D">
        <w:rPr>
          <w:rFonts w:asciiTheme="minorHAnsi" w:hAnsiTheme="minorHAnsi"/>
          <w:noProof/>
        </w:rPr>
        <w:t>2</w:t>
      </w:r>
      <w:r w:rsidR="007771B4" w:rsidRPr="00D84A26">
        <w:rPr>
          <w:rFonts w:asciiTheme="minorHAnsi" w:hAnsiTheme="minorHAnsi"/>
        </w:rPr>
        <w:fldChar w:fldCharType="end"/>
      </w:r>
      <w:r w:rsidRPr="00D84A26">
        <w:rPr>
          <w:rFonts w:asciiTheme="minorHAnsi" w:hAnsiTheme="minorHAnsi"/>
        </w:rPr>
        <w:t>. Sensibilidad de los Multiplicadores de Esfuerzo</w:t>
      </w:r>
    </w:p>
    <w:p w:rsidR="00D57CB1" w:rsidRDefault="00D57CB1" w:rsidP="00D57CB1">
      <w:pPr>
        <w:ind w:left="-284" w:right="-234"/>
        <w:jc w:val="center"/>
        <w:rPr>
          <w:rFonts w:ascii="Calibri" w:hAnsi="Calibri"/>
          <w:sz w:val="22"/>
          <w:szCs w:val="22"/>
        </w:rPr>
      </w:pPr>
    </w:p>
    <w:p w:rsidR="00D57CB1" w:rsidRDefault="00155826" w:rsidP="00755983">
      <w:pPr>
        <w:rPr>
          <w:rFonts w:ascii="Calibri" w:hAnsi="Calibri"/>
          <w:sz w:val="22"/>
          <w:szCs w:val="22"/>
        </w:rPr>
      </w:pPr>
      <w:r w:rsidRPr="00155826">
        <w:rPr>
          <w:rFonts w:ascii="Calibri" w:hAnsi="Calibri"/>
          <w:sz w:val="22"/>
          <w:szCs w:val="22"/>
          <w:highlight w:val="yellow"/>
        </w:rPr>
        <w:t>Mauricio</w:t>
      </w:r>
    </w:p>
    <w:p w:rsidR="00D84A26" w:rsidRDefault="00D84A26" w:rsidP="00755983">
      <w:pPr>
        <w:rPr>
          <w:rFonts w:ascii="Calibri" w:hAnsi="Calibri"/>
          <w:sz w:val="22"/>
          <w:szCs w:val="22"/>
        </w:rPr>
      </w:pPr>
    </w:p>
    <w:p w:rsidR="00D84A26" w:rsidRDefault="00D84A26" w:rsidP="00755983">
      <w:pPr>
        <w:rPr>
          <w:rFonts w:ascii="Calibri" w:hAnsi="Calibri"/>
          <w:sz w:val="22"/>
          <w:szCs w:val="22"/>
        </w:rPr>
      </w:pPr>
    </w:p>
    <w:p w:rsidR="00755983" w:rsidRPr="00755983" w:rsidRDefault="00755983" w:rsidP="00755983">
      <w:pPr>
        <w:numPr>
          <w:ilvl w:val="1"/>
          <w:numId w:val="24"/>
        </w:numPr>
        <w:ind w:left="567" w:hanging="425"/>
        <w:rPr>
          <w:rFonts w:ascii="Calibri" w:hAnsi="Calibri"/>
          <w:b/>
          <w:smallCaps/>
          <w:sz w:val="22"/>
          <w:szCs w:val="22"/>
        </w:rPr>
      </w:pPr>
      <w:r>
        <w:rPr>
          <w:rFonts w:ascii="Calibri" w:hAnsi="Calibri"/>
          <w:b/>
          <w:smallCaps/>
          <w:sz w:val="22"/>
          <w:szCs w:val="22"/>
        </w:rPr>
        <w:t>Recomendación del uso de COCOMO II</w:t>
      </w: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Default="00755983" w:rsidP="00FF5FC0">
      <w:pPr>
        <w:rPr>
          <w:rFonts w:ascii="Calibri" w:hAnsi="Calibri"/>
          <w:sz w:val="22"/>
          <w:szCs w:val="22"/>
        </w:rPr>
      </w:pPr>
    </w:p>
    <w:p w:rsidR="00755983" w:rsidRDefault="00755983" w:rsidP="00755983">
      <w:pPr>
        <w:rPr>
          <w:rFonts w:ascii="Calibri" w:hAnsi="Calibri"/>
          <w:sz w:val="22"/>
          <w:szCs w:val="22"/>
        </w:rPr>
      </w:pPr>
      <w:r>
        <w:rPr>
          <w:rFonts w:ascii="Calibri" w:hAnsi="Calibri"/>
          <w:sz w:val="22"/>
          <w:szCs w:val="22"/>
        </w:rPr>
        <w:br w:type="page"/>
      </w:r>
    </w:p>
    <w:p w:rsidR="00611984" w:rsidRDefault="00611984" w:rsidP="00755983">
      <w:pPr>
        <w:rPr>
          <w:rFonts w:ascii="Calibri" w:hAnsi="Calibri"/>
          <w:sz w:val="22"/>
          <w:szCs w:val="22"/>
        </w:rPr>
      </w:pPr>
    </w:p>
    <w:p w:rsidR="00755983" w:rsidRPr="00755983" w:rsidRDefault="00755983" w:rsidP="00755983">
      <w:pPr>
        <w:numPr>
          <w:ilvl w:val="0"/>
          <w:numId w:val="24"/>
        </w:numPr>
        <w:ind w:left="284" w:hanging="284"/>
        <w:rPr>
          <w:rFonts w:ascii="Calibri" w:hAnsi="Calibri"/>
          <w:b/>
          <w:smallCaps/>
          <w:sz w:val="22"/>
          <w:szCs w:val="22"/>
        </w:rPr>
      </w:pPr>
      <w:r w:rsidRPr="00755983">
        <w:rPr>
          <w:rFonts w:ascii="Calibri" w:hAnsi="Calibri"/>
          <w:b/>
          <w:smallCaps/>
          <w:sz w:val="22"/>
          <w:szCs w:val="22"/>
        </w:rPr>
        <w:t>Use Case Points</w:t>
      </w:r>
    </w:p>
    <w:p w:rsidR="00755983" w:rsidRDefault="00755983" w:rsidP="00755983">
      <w:pPr>
        <w:rPr>
          <w:rFonts w:ascii="Calibri" w:hAnsi="Calibri"/>
          <w:sz w:val="22"/>
          <w:szCs w:val="22"/>
        </w:rPr>
      </w:pPr>
    </w:p>
    <w:p w:rsidR="00755983" w:rsidRPr="00755983" w:rsidRDefault="005D7141" w:rsidP="00755983">
      <w:pPr>
        <w:numPr>
          <w:ilvl w:val="1"/>
          <w:numId w:val="24"/>
        </w:numPr>
        <w:ind w:left="567" w:hanging="425"/>
        <w:rPr>
          <w:rFonts w:ascii="Calibri" w:hAnsi="Calibri"/>
          <w:b/>
          <w:smallCaps/>
          <w:sz w:val="22"/>
          <w:szCs w:val="22"/>
        </w:rPr>
      </w:pPr>
      <w:r>
        <w:rPr>
          <w:rFonts w:ascii="Calibri" w:hAnsi="Calibri"/>
          <w:b/>
          <w:smallCaps/>
          <w:sz w:val="22"/>
          <w:szCs w:val="22"/>
        </w:rPr>
        <w:t>Aplicación</w:t>
      </w:r>
      <w:r w:rsidR="00755983" w:rsidRPr="00755983">
        <w:rPr>
          <w:rFonts w:ascii="Calibri" w:hAnsi="Calibri"/>
          <w:b/>
          <w:smallCaps/>
          <w:sz w:val="22"/>
          <w:szCs w:val="22"/>
        </w:rPr>
        <w:t xml:space="preserve"> del Modelo</w:t>
      </w:r>
    </w:p>
    <w:p w:rsidR="005D7141" w:rsidRDefault="005D7141" w:rsidP="007C370D">
      <w:pPr>
        <w:rPr>
          <w:rFonts w:asciiTheme="minorHAnsi" w:hAnsiTheme="minorHAnsi"/>
          <w:sz w:val="22"/>
        </w:rPr>
      </w:pPr>
    </w:p>
    <w:p w:rsidR="007C370D" w:rsidRDefault="007C370D" w:rsidP="007C370D">
      <w:pPr>
        <w:rPr>
          <w:rFonts w:asciiTheme="minorHAnsi" w:hAnsiTheme="minorHAnsi"/>
          <w:sz w:val="22"/>
        </w:rPr>
      </w:pPr>
      <w:r>
        <w:rPr>
          <w:rFonts w:asciiTheme="minorHAnsi" w:hAnsiTheme="minorHAnsi"/>
          <w:sz w:val="22"/>
        </w:rPr>
        <w:t>La aplicación del modelo de casos de uso requiere de los siguientes pasos para determinar los puntos de casos de uso:</w:t>
      </w:r>
    </w:p>
    <w:p w:rsidR="007C370D" w:rsidRDefault="007C370D" w:rsidP="007C370D">
      <w:pPr>
        <w:rPr>
          <w:rFonts w:asciiTheme="minorHAnsi" w:hAnsiTheme="minorHAnsi"/>
          <w:sz w:val="22"/>
        </w:rPr>
      </w:pPr>
    </w:p>
    <w:p w:rsidR="007C370D" w:rsidRDefault="007C370D" w:rsidP="007C370D">
      <w:pPr>
        <w:pStyle w:val="Prrafodelista"/>
        <w:numPr>
          <w:ilvl w:val="0"/>
          <w:numId w:val="25"/>
        </w:numPr>
        <w:ind w:left="284" w:hanging="284"/>
        <w:rPr>
          <w:rFonts w:asciiTheme="minorHAnsi" w:hAnsiTheme="minorHAnsi"/>
          <w:sz w:val="22"/>
        </w:rPr>
      </w:pPr>
      <w:r>
        <w:rPr>
          <w:rFonts w:asciiTheme="minorHAnsi" w:hAnsiTheme="minorHAnsi"/>
          <w:sz w:val="22"/>
        </w:rPr>
        <w:t>Elaboración del Diagrama de clases</w:t>
      </w:r>
    </w:p>
    <w:p w:rsidR="007C370D" w:rsidRDefault="007C370D" w:rsidP="007C370D">
      <w:pPr>
        <w:pStyle w:val="Prrafodelista"/>
        <w:numPr>
          <w:ilvl w:val="0"/>
          <w:numId w:val="25"/>
        </w:numPr>
        <w:ind w:left="284" w:hanging="284"/>
        <w:rPr>
          <w:rFonts w:asciiTheme="minorHAnsi" w:hAnsiTheme="minorHAnsi"/>
          <w:sz w:val="22"/>
        </w:rPr>
      </w:pPr>
      <w:r>
        <w:rPr>
          <w:rFonts w:asciiTheme="minorHAnsi" w:hAnsiTheme="minorHAnsi"/>
          <w:sz w:val="22"/>
        </w:rPr>
        <w:t>Definición de los casos de uso</w:t>
      </w:r>
    </w:p>
    <w:p w:rsidR="007C370D" w:rsidRDefault="007C370D" w:rsidP="007C370D">
      <w:pPr>
        <w:pStyle w:val="Prrafodelista"/>
        <w:numPr>
          <w:ilvl w:val="0"/>
          <w:numId w:val="25"/>
        </w:numPr>
        <w:ind w:left="284" w:hanging="284"/>
        <w:rPr>
          <w:rFonts w:asciiTheme="minorHAnsi" w:hAnsiTheme="minorHAnsi"/>
          <w:sz w:val="22"/>
        </w:rPr>
      </w:pPr>
      <w:r>
        <w:rPr>
          <w:rFonts w:asciiTheme="minorHAnsi" w:hAnsiTheme="minorHAnsi"/>
          <w:sz w:val="22"/>
        </w:rPr>
        <w:t>Clasificación de los actores</w:t>
      </w:r>
    </w:p>
    <w:p w:rsidR="007C370D" w:rsidRDefault="007C370D" w:rsidP="007C370D">
      <w:pPr>
        <w:pStyle w:val="Prrafodelista"/>
        <w:numPr>
          <w:ilvl w:val="0"/>
          <w:numId w:val="25"/>
        </w:numPr>
        <w:ind w:left="284" w:hanging="284"/>
        <w:rPr>
          <w:rFonts w:asciiTheme="minorHAnsi" w:hAnsiTheme="minorHAnsi"/>
          <w:sz w:val="22"/>
        </w:rPr>
      </w:pPr>
      <w:r>
        <w:rPr>
          <w:rFonts w:asciiTheme="minorHAnsi" w:hAnsiTheme="minorHAnsi"/>
          <w:sz w:val="22"/>
        </w:rPr>
        <w:t>Clasificación de los casos de uso</w:t>
      </w:r>
    </w:p>
    <w:p w:rsidR="007C370D" w:rsidRPr="007C370D" w:rsidRDefault="007C370D" w:rsidP="007C370D">
      <w:pPr>
        <w:pStyle w:val="Prrafodelista"/>
        <w:numPr>
          <w:ilvl w:val="0"/>
          <w:numId w:val="25"/>
        </w:numPr>
        <w:ind w:left="284" w:hanging="284"/>
        <w:rPr>
          <w:rFonts w:asciiTheme="minorHAnsi" w:hAnsiTheme="minorHAnsi"/>
          <w:sz w:val="22"/>
        </w:rPr>
      </w:pPr>
      <w:r>
        <w:rPr>
          <w:rFonts w:asciiTheme="minorHAnsi" w:hAnsiTheme="minorHAnsi"/>
          <w:sz w:val="22"/>
        </w:rPr>
        <w:t>Determinación de los puntos de casos de uso</w:t>
      </w:r>
    </w:p>
    <w:p w:rsidR="007C370D" w:rsidRDefault="007C370D" w:rsidP="007C370D">
      <w:pPr>
        <w:rPr>
          <w:rFonts w:asciiTheme="minorHAnsi" w:hAnsiTheme="minorHAnsi"/>
          <w:sz w:val="22"/>
        </w:rPr>
      </w:pPr>
    </w:p>
    <w:p w:rsidR="007C370D" w:rsidRDefault="007C370D" w:rsidP="007C370D">
      <w:pPr>
        <w:rPr>
          <w:rFonts w:asciiTheme="minorHAnsi" w:hAnsiTheme="minorHAnsi"/>
          <w:sz w:val="22"/>
        </w:rPr>
      </w:pPr>
      <w:r>
        <w:rPr>
          <w:rFonts w:asciiTheme="minorHAnsi" w:hAnsiTheme="minorHAnsi"/>
          <w:sz w:val="22"/>
        </w:rPr>
        <w:t>Cada uno de estos elementos se muestra a continuación</w:t>
      </w:r>
    </w:p>
    <w:p w:rsidR="007C370D" w:rsidRPr="007C370D" w:rsidRDefault="007C370D" w:rsidP="007C370D">
      <w:pPr>
        <w:rPr>
          <w:rFonts w:asciiTheme="minorHAnsi" w:hAnsiTheme="minorHAnsi"/>
          <w:sz w:val="22"/>
        </w:rPr>
      </w:pPr>
    </w:p>
    <w:p w:rsidR="007C370D" w:rsidRPr="00755983" w:rsidRDefault="007C370D" w:rsidP="007C370D">
      <w:pPr>
        <w:numPr>
          <w:ilvl w:val="2"/>
          <w:numId w:val="24"/>
        </w:numPr>
        <w:ind w:left="993" w:hanging="709"/>
        <w:rPr>
          <w:rFonts w:ascii="Calibri" w:hAnsi="Calibri"/>
          <w:b/>
          <w:smallCaps/>
          <w:sz w:val="22"/>
          <w:szCs w:val="22"/>
        </w:rPr>
      </w:pPr>
      <w:r>
        <w:rPr>
          <w:rFonts w:ascii="Calibri" w:hAnsi="Calibri"/>
          <w:b/>
          <w:smallCaps/>
          <w:sz w:val="22"/>
          <w:szCs w:val="22"/>
        </w:rPr>
        <w:t>Diagrama de Clases</w:t>
      </w:r>
    </w:p>
    <w:p w:rsidR="007C370D" w:rsidRDefault="007C370D" w:rsidP="007C370D">
      <w:pPr>
        <w:rPr>
          <w:rFonts w:asciiTheme="minorHAnsi" w:hAnsiTheme="minorHAnsi"/>
          <w:sz w:val="22"/>
        </w:rPr>
      </w:pPr>
    </w:p>
    <w:p w:rsidR="007C370D" w:rsidRDefault="007C370D" w:rsidP="007C370D">
      <w:pPr>
        <w:rPr>
          <w:rFonts w:asciiTheme="minorHAnsi" w:hAnsiTheme="minorHAnsi"/>
          <w:sz w:val="22"/>
        </w:rPr>
      </w:pPr>
      <w:r>
        <w:rPr>
          <w:rFonts w:asciiTheme="minorHAnsi" w:hAnsiTheme="minorHAnsi"/>
          <w:sz w:val="22"/>
        </w:rPr>
        <w:t>Con base a la información dada se muestra el siguiente diagrama de clases para el sistema:</w:t>
      </w:r>
    </w:p>
    <w:p w:rsidR="007C370D" w:rsidRPr="007C370D" w:rsidRDefault="007C370D" w:rsidP="007C370D">
      <w:pPr>
        <w:rPr>
          <w:rFonts w:asciiTheme="minorHAnsi" w:hAnsiTheme="minorHAnsi"/>
          <w:sz w:val="22"/>
        </w:rPr>
      </w:pPr>
    </w:p>
    <w:p w:rsidR="007C370D" w:rsidRDefault="007C370D" w:rsidP="007C370D">
      <w:pPr>
        <w:keepNext/>
        <w:jc w:val="center"/>
      </w:pPr>
      <w:r w:rsidRPr="007C370D">
        <w:rPr>
          <w:rFonts w:asciiTheme="minorHAnsi" w:hAnsiTheme="minorHAnsi"/>
          <w:sz w:val="22"/>
        </w:rPr>
        <w:drawing>
          <wp:inline distT="0" distB="0" distL="0" distR="0">
            <wp:extent cx="5642443" cy="4103947"/>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42443" cy="4103947"/>
                    </a:xfrm>
                    <a:prstGeom prst="rect">
                      <a:avLst/>
                    </a:prstGeom>
                    <a:noFill/>
                    <a:ln w="9525">
                      <a:noFill/>
                      <a:miter lim="800000"/>
                      <a:headEnd/>
                      <a:tailEnd/>
                    </a:ln>
                  </pic:spPr>
                </pic:pic>
              </a:graphicData>
            </a:graphic>
          </wp:inline>
        </w:drawing>
      </w:r>
    </w:p>
    <w:p w:rsidR="007C370D" w:rsidRPr="007C370D" w:rsidRDefault="007C370D" w:rsidP="007C370D">
      <w:pPr>
        <w:pStyle w:val="Epgrafe"/>
        <w:spacing w:before="120"/>
        <w:jc w:val="center"/>
        <w:rPr>
          <w:rFonts w:asciiTheme="minorHAnsi" w:hAnsiTheme="minorHAnsi"/>
          <w:sz w:val="22"/>
        </w:rPr>
      </w:pPr>
      <w:r w:rsidRPr="007C370D">
        <w:rPr>
          <w:rFonts w:asciiTheme="minorHAnsi" w:hAnsiTheme="minorHAnsi"/>
        </w:rPr>
        <w:t xml:space="preserve">Ilustración </w:t>
      </w:r>
      <w:r w:rsidRPr="007C370D">
        <w:rPr>
          <w:rFonts w:asciiTheme="minorHAnsi" w:hAnsiTheme="minorHAnsi"/>
        </w:rPr>
        <w:fldChar w:fldCharType="begin"/>
      </w:r>
      <w:r w:rsidRPr="007C370D">
        <w:rPr>
          <w:rFonts w:asciiTheme="minorHAnsi" w:hAnsiTheme="minorHAnsi"/>
        </w:rPr>
        <w:instrText xml:space="preserve"> SEQ Ilustración \* ARABIC </w:instrText>
      </w:r>
      <w:r w:rsidRPr="007C370D">
        <w:rPr>
          <w:rFonts w:asciiTheme="minorHAnsi" w:hAnsiTheme="minorHAnsi"/>
        </w:rPr>
        <w:fldChar w:fldCharType="separate"/>
      </w:r>
      <w:r w:rsidRPr="007C370D">
        <w:rPr>
          <w:rFonts w:asciiTheme="minorHAnsi" w:hAnsiTheme="minorHAnsi"/>
          <w:noProof/>
        </w:rPr>
        <w:t>3</w:t>
      </w:r>
      <w:r w:rsidRPr="007C370D">
        <w:rPr>
          <w:rFonts w:asciiTheme="minorHAnsi" w:hAnsiTheme="minorHAnsi"/>
        </w:rPr>
        <w:fldChar w:fldCharType="end"/>
      </w:r>
      <w:r w:rsidRPr="007C370D">
        <w:rPr>
          <w:rFonts w:asciiTheme="minorHAnsi" w:hAnsiTheme="minorHAnsi"/>
        </w:rPr>
        <w:t>. Diagrama de Clases</w:t>
      </w:r>
    </w:p>
    <w:p w:rsidR="007C370D" w:rsidRDefault="007C370D" w:rsidP="007C370D">
      <w:pPr>
        <w:rPr>
          <w:rFonts w:asciiTheme="minorHAnsi" w:hAnsiTheme="minorHAnsi"/>
          <w:sz w:val="22"/>
        </w:rPr>
      </w:pPr>
    </w:p>
    <w:p w:rsidR="004F0AB5" w:rsidRPr="007C370D" w:rsidRDefault="004F0AB5" w:rsidP="004F0AB5">
      <w:pPr>
        <w:rPr>
          <w:rFonts w:asciiTheme="minorHAnsi" w:hAnsiTheme="minorHAnsi"/>
          <w:sz w:val="22"/>
        </w:rPr>
      </w:pPr>
    </w:p>
    <w:p w:rsidR="004F0AB5" w:rsidRPr="00755983" w:rsidRDefault="004F0AB5" w:rsidP="004F0AB5">
      <w:pPr>
        <w:numPr>
          <w:ilvl w:val="2"/>
          <w:numId w:val="24"/>
        </w:numPr>
        <w:ind w:left="993" w:hanging="709"/>
        <w:rPr>
          <w:rFonts w:ascii="Calibri" w:hAnsi="Calibri"/>
          <w:b/>
          <w:smallCaps/>
          <w:sz w:val="22"/>
          <w:szCs w:val="22"/>
        </w:rPr>
      </w:pPr>
      <w:r>
        <w:rPr>
          <w:rFonts w:ascii="Calibri" w:hAnsi="Calibri"/>
          <w:b/>
          <w:smallCaps/>
          <w:sz w:val="22"/>
          <w:szCs w:val="22"/>
        </w:rPr>
        <w:t>Clasificación de Actores</w:t>
      </w:r>
    </w:p>
    <w:p w:rsidR="004F0AB5" w:rsidRDefault="004F0AB5" w:rsidP="004F0AB5">
      <w:pPr>
        <w:rPr>
          <w:rFonts w:ascii="Calibri" w:hAnsi="Calibri"/>
          <w:sz w:val="22"/>
          <w:szCs w:val="22"/>
        </w:rPr>
      </w:pPr>
    </w:p>
    <w:p w:rsidR="004F0AB5" w:rsidRDefault="004F0AB5" w:rsidP="004F0AB5">
      <w:pPr>
        <w:rPr>
          <w:rFonts w:ascii="Calibri" w:hAnsi="Calibri"/>
          <w:sz w:val="22"/>
          <w:szCs w:val="22"/>
        </w:rPr>
      </w:pPr>
      <w:r>
        <w:rPr>
          <w:rFonts w:ascii="Calibri" w:hAnsi="Calibri"/>
          <w:sz w:val="22"/>
          <w:szCs w:val="22"/>
        </w:rPr>
        <w:t>Con  base al requerimiento se identifican los siguientes actores del sistema:</w:t>
      </w:r>
    </w:p>
    <w:p w:rsidR="004F0AB5" w:rsidRDefault="004F0AB5" w:rsidP="004F0AB5">
      <w:pPr>
        <w:jc w:val="center"/>
        <w:rPr>
          <w:rFonts w:ascii="Calibri" w:hAnsi="Calibri"/>
          <w:sz w:val="22"/>
          <w:szCs w:val="22"/>
        </w:rPr>
      </w:pPr>
    </w:p>
    <w:p w:rsidR="004F0AB5" w:rsidRPr="004F0AB5" w:rsidRDefault="004F0AB5" w:rsidP="004F0AB5">
      <w:pPr>
        <w:pStyle w:val="Epgrafe"/>
        <w:keepNext/>
        <w:spacing w:after="120"/>
        <w:jc w:val="center"/>
        <w:rPr>
          <w:rFonts w:asciiTheme="minorHAnsi" w:hAnsiTheme="minorHAnsi"/>
        </w:rPr>
      </w:pPr>
      <w:r w:rsidRPr="004F0AB5">
        <w:rPr>
          <w:rFonts w:asciiTheme="minorHAnsi" w:hAnsiTheme="minorHAnsi"/>
        </w:rPr>
        <w:t xml:space="preserve">Tabla </w:t>
      </w:r>
      <w:r w:rsidRPr="004F0AB5">
        <w:rPr>
          <w:rFonts w:asciiTheme="minorHAnsi" w:hAnsiTheme="minorHAnsi"/>
        </w:rPr>
        <w:fldChar w:fldCharType="begin"/>
      </w:r>
      <w:r w:rsidRPr="004F0AB5">
        <w:rPr>
          <w:rFonts w:asciiTheme="minorHAnsi" w:hAnsiTheme="minorHAnsi"/>
        </w:rPr>
        <w:instrText xml:space="preserve"> SEQ Tabla \* ARABIC </w:instrText>
      </w:r>
      <w:r w:rsidRPr="004F0AB5">
        <w:rPr>
          <w:rFonts w:asciiTheme="minorHAnsi" w:hAnsiTheme="minorHAnsi"/>
        </w:rPr>
        <w:fldChar w:fldCharType="separate"/>
      </w:r>
      <w:r>
        <w:rPr>
          <w:rFonts w:asciiTheme="minorHAnsi" w:hAnsiTheme="minorHAnsi"/>
          <w:noProof/>
        </w:rPr>
        <w:t>1</w:t>
      </w:r>
      <w:r w:rsidRPr="004F0AB5">
        <w:rPr>
          <w:rFonts w:asciiTheme="minorHAnsi" w:hAnsiTheme="minorHAnsi"/>
        </w:rPr>
        <w:fldChar w:fldCharType="end"/>
      </w:r>
      <w:r w:rsidRPr="004F0AB5">
        <w:rPr>
          <w:rFonts w:asciiTheme="minorHAnsi" w:hAnsiTheme="minorHAnsi"/>
        </w:rPr>
        <w:t>. Actores</w:t>
      </w:r>
    </w:p>
    <w:tbl>
      <w:tblPr>
        <w:tblStyle w:val="Tablaconcuadrcula"/>
        <w:tblW w:w="0" w:type="auto"/>
        <w:jc w:val="center"/>
        <w:tblCellMar>
          <w:top w:w="28" w:type="dxa"/>
          <w:left w:w="85" w:type="dxa"/>
          <w:bottom w:w="28" w:type="dxa"/>
          <w:right w:w="85" w:type="dxa"/>
        </w:tblCellMar>
        <w:tblLook w:val="04A0"/>
      </w:tblPr>
      <w:tblGrid>
        <w:gridCol w:w="2552"/>
        <w:gridCol w:w="1247"/>
        <w:gridCol w:w="1247"/>
        <w:gridCol w:w="1247"/>
        <w:gridCol w:w="3402"/>
      </w:tblGrid>
      <w:tr w:rsidR="004F0AB5" w:rsidRPr="004F0AB5" w:rsidTr="004F0AB5">
        <w:trPr>
          <w:jc w:val="center"/>
        </w:trPr>
        <w:tc>
          <w:tcPr>
            <w:tcW w:w="2552"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Actor</w:t>
            </w:r>
          </w:p>
        </w:tc>
        <w:tc>
          <w:tcPr>
            <w:tcW w:w="1247"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Simple</w:t>
            </w:r>
          </w:p>
        </w:tc>
        <w:tc>
          <w:tcPr>
            <w:tcW w:w="1247"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Promedio</w:t>
            </w:r>
          </w:p>
        </w:tc>
        <w:tc>
          <w:tcPr>
            <w:tcW w:w="1247"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Complejo</w:t>
            </w:r>
          </w:p>
        </w:tc>
        <w:tc>
          <w:tcPr>
            <w:tcW w:w="3402" w:type="dxa"/>
            <w:shd w:val="clear" w:color="auto" w:fill="D9D9D9" w:themeFill="background1" w:themeFillShade="D9"/>
          </w:tcPr>
          <w:p w:rsidR="004F0AB5" w:rsidRPr="004F0AB5" w:rsidRDefault="004F0AB5" w:rsidP="00300024">
            <w:pPr>
              <w:pStyle w:val="Prrafodelista"/>
              <w:ind w:left="0"/>
              <w:jc w:val="center"/>
              <w:rPr>
                <w:rFonts w:ascii="Calibri" w:hAnsi="Calibri"/>
                <w:b/>
              </w:rPr>
            </w:pPr>
            <w:r>
              <w:rPr>
                <w:rFonts w:ascii="Calibri" w:hAnsi="Calibri"/>
                <w:b/>
              </w:rPr>
              <w:t>Descripción</w:t>
            </w: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rPr>
            </w:pPr>
            <w:r w:rsidRPr="004F0AB5">
              <w:rPr>
                <w:rFonts w:ascii="Calibri" w:hAnsi="Calibri"/>
              </w:rPr>
              <w:t>Funcionario</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rPr>
            </w:pPr>
            <w:r w:rsidRPr="004F0AB5">
              <w:rPr>
                <w:rFonts w:ascii="Calibri" w:hAnsi="Calibri"/>
              </w:rPr>
              <w:t>Jefe funcionario</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rPr>
            </w:pPr>
            <w:r w:rsidRPr="004F0AB5">
              <w:rPr>
                <w:rFonts w:ascii="Calibri" w:hAnsi="Calibri"/>
              </w:rPr>
              <w:t>Departamento compras</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rPr>
            </w:pPr>
            <w:r w:rsidRPr="004F0AB5">
              <w:rPr>
                <w:rFonts w:ascii="Calibri" w:hAnsi="Calibri"/>
              </w:rPr>
              <w:t>Almacén</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rPr>
            </w:pPr>
            <w:r w:rsidRPr="004F0AB5">
              <w:rPr>
                <w:rFonts w:ascii="Calibri" w:hAnsi="Calibri"/>
              </w:rPr>
              <w:t>Proveedor</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rPr>
            </w:pPr>
            <w:r w:rsidRPr="004F0AB5">
              <w:rPr>
                <w:rFonts w:ascii="Calibri" w:hAnsi="Calibri"/>
              </w:rPr>
              <w:t>Gerente</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rPr>
            </w:pPr>
            <w:r w:rsidRPr="004F0AB5">
              <w:rPr>
                <w:rFonts w:ascii="Calibri" w:hAnsi="Calibri"/>
              </w:rPr>
              <w:t>Director área</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rPr>
            </w:pPr>
            <w:r w:rsidRPr="004F0AB5">
              <w:rPr>
                <w:rFonts w:ascii="Calibri" w:hAnsi="Calibri"/>
              </w:rPr>
              <w:t>Director departamento</w:t>
            </w: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p>
        </w:tc>
        <w:tc>
          <w:tcPr>
            <w:tcW w:w="1247" w:type="dxa"/>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X</w:t>
            </w:r>
          </w:p>
        </w:tc>
        <w:tc>
          <w:tcPr>
            <w:tcW w:w="3402" w:type="dxa"/>
            <w:tcBorders>
              <w:bottom w:val="single" w:sz="4" w:space="0" w:color="000000"/>
            </w:tcBorders>
            <w:vAlign w:val="center"/>
          </w:tcPr>
          <w:p w:rsidR="004F0AB5" w:rsidRPr="004F0AB5" w:rsidRDefault="004F0AB5" w:rsidP="004F0AB5">
            <w:pPr>
              <w:pStyle w:val="Prrafodelista"/>
              <w:ind w:left="0"/>
              <w:rPr>
                <w:rFonts w:ascii="Calibri" w:hAnsi="Calibri"/>
                <w:b/>
              </w:rPr>
            </w:pPr>
          </w:p>
        </w:tc>
      </w:tr>
      <w:tr w:rsidR="004F0AB5" w:rsidRPr="004F0AB5" w:rsidTr="004F0AB5">
        <w:trPr>
          <w:jc w:val="center"/>
        </w:trPr>
        <w:tc>
          <w:tcPr>
            <w:tcW w:w="2552" w:type="dxa"/>
            <w:shd w:val="clear" w:color="auto" w:fill="D9D9D9" w:themeFill="background1" w:themeFillShade="D9"/>
            <w:vAlign w:val="center"/>
          </w:tcPr>
          <w:p w:rsidR="004F0AB5" w:rsidRPr="004F0AB5" w:rsidRDefault="004F0AB5" w:rsidP="00300024">
            <w:pPr>
              <w:jc w:val="center"/>
              <w:rPr>
                <w:rFonts w:ascii="Calibri" w:hAnsi="Calibri"/>
                <w:b/>
              </w:rPr>
            </w:pPr>
            <w:r w:rsidRPr="004F0AB5">
              <w:rPr>
                <w:rFonts w:ascii="Calibri" w:hAnsi="Calibri"/>
                <w:b/>
              </w:rPr>
              <w:t>Totales</w:t>
            </w:r>
          </w:p>
        </w:tc>
        <w:tc>
          <w:tcPr>
            <w:tcW w:w="1247"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0</w:t>
            </w:r>
          </w:p>
        </w:tc>
        <w:tc>
          <w:tcPr>
            <w:tcW w:w="1247"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0</w:t>
            </w:r>
          </w:p>
        </w:tc>
        <w:tc>
          <w:tcPr>
            <w:tcW w:w="1247" w:type="dxa"/>
            <w:shd w:val="clear" w:color="auto" w:fill="D9D9D9" w:themeFill="background1" w:themeFillShade="D9"/>
            <w:vAlign w:val="center"/>
          </w:tcPr>
          <w:p w:rsidR="004F0AB5" w:rsidRPr="004F0AB5" w:rsidRDefault="004F0AB5" w:rsidP="00300024">
            <w:pPr>
              <w:pStyle w:val="Prrafodelista"/>
              <w:ind w:left="0"/>
              <w:jc w:val="center"/>
              <w:rPr>
                <w:rFonts w:ascii="Calibri" w:hAnsi="Calibri"/>
                <w:b/>
              </w:rPr>
            </w:pPr>
            <w:r w:rsidRPr="004F0AB5">
              <w:rPr>
                <w:rFonts w:ascii="Calibri" w:hAnsi="Calibri"/>
                <w:b/>
              </w:rPr>
              <w:t>8</w:t>
            </w:r>
          </w:p>
        </w:tc>
        <w:tc>
          <w:tcPr>
            <w:tcW w:w="3402" w:type="dxa"/>
            <w:tcBorders>
              <w:bottom w:val="nil"/>
              <w:right w:val="nil"/>
            </w:tcBorders>
          </w:tcPr>
          <w:p w:rsidR="004F0AB5" w:rsidRPr="004F0AB5" w:rsidRDefault="004F0AB5" w:rsidP="00300024">
            <w:pPr>
              <w:pStyle w:val="Prrafodelista"/>
              <w:ind w:left="0"/>
              <w:jc w:val="center"/>
              <w:rPr>
                <w:rFonts w:ascii="Calibri" w:hAnsi="Calibri"/>
                <w:b/>
              </w:rPr>
            </w:pPr>
          </w:p>
        </w:tc>
      </w:tr>
    </w:tbl>
    <w:p w:rsidR="004F0AB5" w:rsidRPr="004F0AB5" w:rsidRDefault="004F0AB5" w:rsidP="004F0AB5">
      <w:pPr>
        <w:pStyle w:val="Prrafodelista"/>
        <w:ind w:left="0"/>
        <w:jc w:val="center"/>
        <w:rPr>
          <w:rFonts w:asciiTheme="minorHAnsi" w:hAnsiTheme="minorHAnsi"/>
          <w:sz w:val="22"/>
          <w:szCs w:val="22"/>
        </w:rPr>
      </w:pPr>
    </w:p>
    <w:p w:rsidR="004F0AB5" w:rsidRDefault="004F0AB5" w:rsidP="004F0AB5">
      <w:pPr>
        <w:pStyle w:val="Prrafodelista"/>
        <w:ind w:left="0"/>
        <w:jc w:val="both"/>
        <w:rPr>
          <w:rFonts w:asciiTheme="minorHAnsi" w:hAnsiTheme="minorHAnsi"/>
          <w:sz w:val="22"/>
          <w:szCs w:val="22"/>
        </w:rPr>
      </w:pPr>
      <w:r>
        <w:rPr>
          <w:rFonts w:asciiTheme="minorHAnsi" w:hAnsiTheme="minorHAnsi"/>
          <w:sz w:val="22"/>
          <w:szCs w:val="22"/>
        </w:rPr>
        <w:t>Teniendo en cuenta la tabla anterior se obtiene el peso de los actores sin ajuste:</w:t>
      </w:r>
    </w:p>
    <w:p w:rsidR="004F0AB5" w:rsidRDefault="004F0AB5" w:rsidP="004F0AB5">
      <w:pPr>
        <w:pStyle w:val="Prrafodelista"/>
        <w:ind w:left="0"/>
        <w:jc w:val="both"/>
        <w:rPr>
          <w:rFonts w:asciiTheme="minorHAnsi" w:hAnsiTheme="minorHAnsi"/>
          <w:sz w:val="22"/>
          <w:szCs w:val="22"/>
        </w:rPr>
      </w:pPr>
    </w:p>
    <w:p w:rsidR="004F0AB5" w:rsidRPr="004F0AB5" w:rsidRDefault="004F0AB5" w:rsidP="004F0AB5">
      <w:pPr>
        <w:pStyle w:val="Prrafodelista"/>
        <w:ind w:left="0"/>
        <w:jc w:val="center"/>
        <w:rPr>
          <w:rFonts w:asciiTheme="minorHAnsi" w:hAnsiTheme="minorHAnsi"/>
          <w:b/>
          <w:i/>
          <w:sz w:val="22"/>
          <w:szCs w:val="22"/>
        </w:rPr>
      </w:pPr>
      <w:r w:rsidRPr="004F0AB5">
        <w:rPr>
          <w:rFonts w:asciiTheme="minorHAnsi" w:hAnsiTheme="minorHAnsi"/>
          <w:b/>
          <w:i/>
          <w:sz w:val="22"/>
          <w:szCs w:val="22"/>
        </w:rPr>
        <w:t>Peso Actores Sin Ajuste = 24</w:t>
      </w:r>
    </w:p>
    <w:p w:rsidR="004F0AB5" w:rsidRPr="004F0AB5" w:rsidRDefault="004F0AB5" w:rsidP="004F0AB5">
      <w:pPr>
        <w:jc w:val="both"/>
        <w:rPr>
          <w:rFonts w:asciiTheme="minorHAnsi" w:hAnsiTheme="minorHAnsi"/>
          <w:sz w:val="22"/>
          <w:szCs w:val="22"/>
        </w:rPr>
      </w:pPr>
    </w:p>
    <w:p w:rsidR="004F0AB5" w:rsidRPr="004F0AB5" w:rsidRDefault="004F0AB5" w:rsidP="004F0AB5">
      <w:pPr>
        <w:jc w:val="both"/>
        <w:rPr>
          <w:rFonts w:asciiTheme="minorHAnsi" w:hAnsiTheme="minorHAnsi"/>
          <w:sz w:val="22"/>
          <w:szCs w:val="22"/>
        </w:rPr>
      </w:pPr>
    </w:p>
    <w:p w:rsidR="005D7141" w:rsidRPr="00755983" w:rsidRDefault="005D7141" w:rsidP="004F0AB5">
      <w:pPr>
        <w:numPr>
          <w:ilvl w:val="2"/>
          <w:numId w:val="24"/>
        </w:numPr>
        <w:ind w:left="993" w:hanging="709"/>
        <w:rPr>
          <w:rFonts w:ascii="Calibri" w:hAnsi="Calibri"/>
          <w:b/>
          <w:smallCaps/>
          <w:sz w:val="22"/>
          <w:szCs w:val="22"/>
        </w:rPr>
      </w:pPr>
      <w:r>
        <w:rPr>
          <w:rFonts w:ascii="Calibri" w:hAnsi="Calibri"/>
          <w:b/>
          <w:smallCaps/>
          <w:sz w:val="22"/>
          <w:szCs w:val="22"/>
        </w:rPr>
        <w:t>Identificación de los Actores del Sistema</w:t>
      </w:r>
    </w:p>
    <w:p w:rsidR="005D7141" w:rsidRDefault="005D7141" w:rsidP="00755983">
      <w:pPr>
        <w:rPr>
          <w:rFonts w:ascii="Calibri" w:hAnsi="Calibri"/>
          <w:sz w:val="22"/>
          <w:szCs w:val="22"/>
        </w:rPr>
      </w:pPr>
    </w:p>
    <w:p w:rsidR="007C370D" w:rsidRDefault="007C370D" w:rsidP="00755983">
      <w:pPr>
        <w:rPr>
          <w:rFonts w:ascii="Calibri" w:hAnsi="Calibri"/>
          <w:sz w:val="22"/>
          <w:szCs w:val="22"/>
        </w:rPr>
      </w:pPr>
      <w:r>
        <w:rPr>
          <w:rFonts w:ascii="Calibri" w:hAnsi="Calibri"/>
          <w:sz w:val="22"/>
          <w:szCs w:val="22"/>
        </w:rPr>
        <w:t>A continuación se muestran los diagramas de casos de uso de los actores relacionados al sistema.</w:t>
      </w:r>
    </w:p>
    <w:p w:rsidR="007C370D" w:rsidRDefault="007C370D" w:rsidP="00755983">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Tr="005D7141">
        <w:tc>
          <w:tcPr>
            <w:tcW w:w="5056" w:type="dxa"/>
            <w:vAlign w:val="center"/>
          </w:tcPr>
          <w:p w:rsidR="005D7141" w:rsidRDefault="005D7141" w:rsidP="005D7141">
            <w:pPr>
              <w:keepNext/>
              <w:jc w:val="center"/>
            </w:pPr>
            <w:r w:rsidRPr="005D7141">
              <w:rPr>
                <w:rFonts w:ascii="Calibri" w:hAnsi="Calibri"/>
                <w:sz w:val="22"/>
                <w:szCs w:val="22"/>
              </w:rPr>
              <w:drawing>
                <wp:inline distT="0" distB="0" distL="0" distR="0">
                  <wp:extent cx="2319058" cy="2141220"/>
                  <wp:effectExtent l="19050" t="0" r="5042" b="0"/>
                  <wp:docPr id="22" name="Imagen 5" descr="C:\Users\DaVID\Desktop\images\Departamento-comp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images\Departamento-compras.jpg"/>
                          <pic:cNvPicPr>
                            <a:picLocks noChangeAspect="1" noChangeArrowheads="1"/>
                          </pic:cNvPicPr>
                        </pic:nvPicPr>
                        <pic:blipFill>
                          <a:blip r:embed="rId13" cstate="print"/>
                          <a:srcRect r="2142"/>
                          <a:stretch>
                            <a:fillRect/>
                          </a:stretch>
                        </pic:blipFill>
                        <pic:spPr bwMode="auto">
                          <a:xfrm>
                            <a:off x="0" y="0"/>
                            <a:ext cx="2319058" cy="2141220"/>
                          </a:xfrm>
                          <a:prstGeom prst="rect">
                            <a:avLst/>
                          </a:prstGeom>
                          <a:noFill/>
                          <a:ln w="9525">
                            <a:noFill/>
                            <a:miter lim="800000"/>
                            <a:headEnd/>
                            <a:tailEnd/>
                          </a:ln>
                        </pic:spPr>
                      </pic:pic>
                    </a:graphicData>
                  </a:graphic>
                </wp:inline>
              </w:drawing>
            </w:r>
          </w:p>
          <w:p w:rsidR="005D7141" w:rsidRPr="005D7141" w:rsidRDefault="005D7141" w:rsidP="005D7141">
            <w:pPr>
              <w:pStyle w:val="Epgrafe"/>
              <w:spacing w:before="120" w:after="120"/>
              <w:jc w:val="center"/>
              <w:rPr>
                <w:rFonts w:asciiTheme="minorHAnsi" w:hAnsiTheme="minorHAnsi"/>
                <w:sz w:val="22"/>
                <w:szCs w:val="22"/>
              </w:rPr>
            </w:pPr>
            <w:r w:rsidRPr="005D7141">
              <w:rPr>
                <w:rFonts w:asciiTheme="minorHAnsi" w:hAnsiTheme="minorHAnsi"/>
              </w:rPr>
              <w:t xml:space="preserve">Ilustración </w:t>
            </w:r>
            <w:r w:rsidRPr="005D7141">
              <w:rPr>
                <w:rFonts w:asciiTheme="minorHAnsi" w:hAnsiTheme="minorHAnsi"/>
              </w:rPr>
              <w:fldChar w:fldCharType="begin"/>
            </w:r>
            <w:r w:rsidRPr="005D7141">
              <w:rPr>
                <w:rFonts w:asciiTheme="minorHAnsi" w:hAnsiTheme="minorHAnsi"/>
              </w:rPr>
              <w:instrText xml:space="preserve"> SEQ Ilustración \* ARABIC </w:instrText>
            </w:r>
            <w:r w:rsidRPr="005D7141">
              <w:rPr>
                <w:rFonts w:asciiTheme="minorHAnsi" w:hAnsiTheme="minorHAnsi"/>
              </w:rPr>
              <w:fldChar w:fldCharType="separate"/>
            </w:r>
            <w:r w:rsidR="007C370D">
              <w:rPr>
                <w:rFonts w:asciiTheme="minorHAnsi" w:hAnsiTheme="minorHAnsi"/>
                <w:noProof/>
              </w:rPr>
              <w:t>6</w:t>
            </w:r>
            <w:r w:rsidRPr="005D7141">
              <w:rPr>
                <w:rFonts w:asciiTheme="minorHAnsi" w:hAnsiTheme="minorHAnsi"/>
              </w:rPr>
              <w:fldChar w:fldCharType="end"/>
            </w:r>
            <w:r w:rsidRPr="005D7141">
              <w:rPr>
                <w:rFonts w:asciiTheme="minorHAnsi" w:hAnsiTheme="minorHAnsi"/>
              </w:rPr>
              <w:t xml:space="preserve">. </w:t>
            </w:r>
            <w:r>
              <w:rPr>
                <w:rFonts w:asciiTheme="minorHAnsi" w:hAnsiTheme="minorHAnsi"/>
              </w:rPr>
              <w:t xml:space="preserve">Caso de Uso </w:t>
            </w:r>
            <w:r w:rsidRPr="005D7141">
              <w:rPr>
                <w:rFonts w:asciiTheme="minorHAnsi" w:hAnsiTheme="minorHAnsi"/>
              </w:rPr>
              <w:t>Departamento de Compras</w:t>
            </w:r>
          </w:p>
        </w:tc>
        <w:tc>
          <w:tcPr>
            <w:tcW w:w="5056" w:type="dxa"/>
            <w:vAlign w:val="center"/>
          </w:tcPr>
          <w:p w:rsidR="005D7141" w:rsidRDefault="005D7141" w:rsidP="005D7141">
            <w:pPr>
              <w:keepNext/>
              <w:jc w:val="center"/>
            </w:pPr>
            <w:r w:rsidRPr="005D7141">
              <w:rPr>
                <w:rFonts w:ascii="Calibri" w:hAnsi="Calibri"/>
                <w:sz w:val="22"/>
                <w:szCs w:val="22"/>
              </w:rPr>
              <w:drawing>
                <wp:inline distT="0" distB="0" distL="0" distR="0">
                  <wp:extent cx="2132518" cy="1161210"/>
                  <wp:effectExtent l="19050" t="0" r="1082" b="0"/>
                  <wp:docPr id="23" name="Imagen 7" descr="C:\Users\DaVID\Desktop\images\Almac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images\Almacen.jpg"/>
                          <pic:cNvPicPr>
                            <a:picLocks noChangeAspect="1" noChangeArrowheads="1"/>
                          </pic:cNvPicPr>
                        </pic:nvPicPr>
                        <pic:blipFill>
                          <a:blip r:embed="rId14" cstate="print"/>
                          <a:srcRect l="2124" t="2674" r="4278" b="2674"/>
                          <a:stretch>
                            <a:fillRect/>
                          </a:stretch>
                        </pic:blipFill>
                        <pic:spPr bwMode="auto">
                          <a:xfrm>
                            <a:off x="0" y="0"/>
                            <a:ext cx="2132518" cy="1161210"/>
                          </a:xfrm>
                          <a:prstGeom prst="rect">
                            <a:avLst/>
                          </a:prstGeom>
                          <a:noFill/>
                          <a:ln w="9525">
                            <a:noFill/>
                            <a:miter lim="800000"/>
                            <a:headEnd/>
                            <a:tailEnd/>
                          </a:ln>
                        </pic:spPr>
                      </pic:pic>
                    </a:graphicData>
                  </a:graphic>
                </wp:inline>
              </w:drawing>
            </w:r>
          </w:p>
          <w:p w:rsidR="005D7141" w:rsidRPr="005D7141" w:rsidRDefault="005D7141" w:rsidP="005D7141">
            <w:pPr>
              <w:pStyle w:val="Epgrafe"/>
              <w:spacing w:before="120" w:after="120"/>
              <w:jc w:val="center"/>
              <w:rPr>
                <w:rFonts w:asciiTheme="minorHAnsi" w:hAnsiTheme="minorHAnsi"/>
                <w:sz w:val="22"/>
                <w:szCs w:val="22"/>
              </w:rPr>
            </w:pPr>
            <w:r w:rsidRPr="005D7141">
              <w:rPr>
                <w:rFonts w:asciiTheme="minorHAnsi" w:hAnsiTheme="minorHAnsi"/>
              </w:rPr>
              <w:t xml:space="preserve">Ilustración </w:t>
            </w:r>
            <w:r w:rsidRPr="005D7141">
              <w:rPr>
                <w:rFonts w:asciiTheme="minorHAnsi" w:hAnsiTheme="minorHAnsi"/>
              </w:rPr>
              <w:fldChar w:fldCharType="begin"/>
            </w:r>
            <w:r w:rsidRPr="005D7141">
              <w:rPr>
                <w:rFonts w:asciiTheme="minorHAnsi" w:hAnsiTheme="minorHAnsi"/>
              </w:rPr>
              <w:instrText xml:space="preserve"> SEQ Ilustración \* ARABIC </w:instrText>
            </w:r>
            <w:r w:rsidRPr="005D7141">
              <w:rPr>
                <w:rFonts w:asciiTheme="minorHAnsi" w:hAnsiTheme="minorHAnsi"/>
              </w:rPr>
              <w:fldChar w:fldCharType="separate"/>
            </w:r>
            <w:r w:rsidR="007C370D">
              <w:rPr>
                <w:rFonts w:asciiTheme="minorHAnsi" w:hAnsiTheme="minorHAnsi"/>
                <w:noProof/>
              </w:rPr>
              <w:t>7</w:t>
            </w:r>
            <w:r w:rsidRPr="005D7141">
              <w:rPr>
                <w:rFonts w:asciiTheme="minorHAnsi" w:hAnsiTheme="minorHAnsi"/>
              </w:rPr>
              <w:fldChar w:fldCharType="end"/>
            </w:r>
            <w:r w:rsidRPr="005D7141">
              <w:rPr>
                <w:rFonts w:asciiTheme="minorHAnsi" w:hAnsiTheme="minorHAnsi"/>
              </w:rPr>
              <w:t>. Caso de Uso Almacen</w:t>
            </w:r>
          </w:p>
        </w:tc>
      </w:tr>
    </w:tbl>
    <w:p w:rsidR="00611984" w:rsidRDefault="0061198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Tr="005D7141">
        <w:tc>
          <w:tcPr>
            <w:tcW w:w="5056" w:type="dxa"/>
            <w:vAlign w:val="center"/>
          </w:tcPr>
          <w:p w:rsidR="005D7141" w:rsidRDefault="005D7141" w:rsidP="005D7141">
            <w:pPr>
              <w:keepNext/>
              <w:jc w:val="center"/>
            </w:pPr>
            <w:r w:rsidRPr="005D7141">
              <w:rPr>
                <w:rFonts w:ascii="Calibri" w:hAnsi="Calibri"/>
                <w:sz w:val="22"/>
                <w:szCs w:val="22"/>
              </w:rPr>
              <w:lastRenderedPageBreak/>
              <w:drawing>
                <wp:inline distT="0" distB="0" distL="0" distR="0">
                  <wp:extent cx="2061137" cy="972458"/>
                  <wp:effectExtent l="19050" t="0" r="0" b="0"/>
                  <wp:docPr id="24" name="Imagen 9" descr="C:\Users\DaVID\Desktop\images\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images\Proveedor.jpg"/>
                          <pic:cNvPicPr>
                            <a:picLocks noChangeAspect="1" noChangeArrowheads="1"/>
                          </pic:cNvPicPr>
                        </pic:nvPicPr>
                        <pic:blipFill>
                          <a:blip r:embed="rId15" cstate="print"/>
                          <a:srcRect l="6272" t="4878" r="3263" b="4612"/>
                          <a:stretch>
                            <a:fillRect/>
                          </a:stretch>
                        </pic:blipFill>
                        <pic:spPr bwMode="auto">
                          <a:xfrm>
                            <a:off x="0" y="0"/>
                            <a:ext cx="2061137" cy="972458"/>
                          </a:xfrm>
                          <a:prstGeom prst="rect">
                            <a:avLst/>
                          </a:prstGeom>
                          <a:noFill/>
                          <a:ln w="9525">
                            <a:noFill/>
                            <a:miter lim="800000"/>
                            <a:headEnd/>
                            <a:tailEnd/>
                          </a:ln>
                        </pic:spPr>
                      </pic:pic>
                    </a:graphicData>
                  </a:graphic>
                </wp:inline>
              </w:drawing>
            </w:r>
          </w:p>
          <w:p w:rsidR="005D7141" w:rsidRPr="005D7141" w:rsidRDefault="005D7141" w:rsidP="005D7141">
            <w:pPr>
              <w:pStyle w:val="Epgrafe"/>
              <w:spacing w:before="120" w:after="120"/>
              <w:jc w:val="center"/>
              <w:rPr>
                <w:rFonts w:asciiTheme="minorHAnsi" w:hAnsiTheme="minorHAnsi"/>
                <w:sz w:val="22"/>
                <w:szCs w:val="22"/>
                <w:lang w:val="es-ES"/>
              </w:rPr>
            </w:pPr>
            <w:r w:rsidRPr="005D7141">
              <w:rPr>
                <w:rFonts w:asciiTheme="minorHAnsi" w:hAnsiTheme="minorHAnsi"/>
              </w:rPr>
              <w:t xml:space="preserve">Ilustración </w:t>
            </w:r>
            <w:r w:rsidRPr="005D7141">
              <w:rPr>
                <w:rFonts w:asciiTheme="minorHAnsi" w:hAnsiTheme="minorHAnsi"/>
              </w:rPr>
              <w:fldChar w:fldCharType="begin"/>
            </w:r>
            <w:r w:rsidRPr="005D7141">
              <w:rPr>
                <w:rFonts w:asciiTheme="minorHAnsi" w:hAnsiTheme="minorHAnsi"/>
              </w:rPr>
              <w:instrText xml:space="preserve"> SEQ Ilustración \* ARABIC </w:instrText>
            </w:r>
            <w:r w:rsidRPr="005D7141">
              <w:rPr>
                <w:rFonts w:asciiTheme="minorHAnsi" w:hAnsiTheme="minorHAnsi"/>
              </w:rPr>
              <w:fldChar w:fldCharType="separate"/>
            </w:r>
            <w:r w:rsidR="007C370D">
              <w:rPr>
                <w:rFonts w:asciiTheme="minorHAnsi" w:hAnsiTheme="minorHAnsi"/>
                <w:noProof/>
              </w:rPr>
              <w:t>8</w:t>
            </w:r>
            <w:r w:rsidRPr="005D7141">
              <w:rPr>
                <w:rFonts w:asciiTheme="minorHAnsi" w:hAnsiTheme="minorHAnsi"/>
              </w:rPr>
              <w:fldChar w:fldCharType="end"/>
            </w:r>
            <w:r w:rsidRPr="005D7141">
              <w:rPr>
                <w:rFonts w:asciiTheme="minorHAnsi" w:hAnsiTheme="minorHAnsi"/>
              </w:rPr>
              <w:t>. Caso de Uso Proveedor</w:t>
            </w:r>
          </w:p>
        </w:tc>
        <w:tc>
          <w:tcPr>
            <w:tcW w:w="5056" w:type="dxa"/>
            <w:vAlign w:val="center"/>
          </w:tcPr>
          <w:p w:rsidR="005D7141" w:rsidRDefault="005D7141" w:rsidP="005D7141">
            <w:pPr>
              <w:keepNext/>
              <w:jc w:val="center"/>
            </w:pPr>
            <w:r w:rsidRPr="005D7141">
              <w:rPr>
                <w:rFonts w:ascii="Calibri" w:hAnsi="Calibri"/>
                <w:sz w:val="22"/>
                <w:szCs w:val="22"/>
              </w:rPr>
              <w:drawing>
                <wp:inline distT="0" distB="0" distL="0" distR="0">
                  <wp:extent cx="2221626" cy="2384964"/>
                  <wp:effectExtent l="19050" t="0" r="7224" b="0"/>
                  <wp:docPr id="25" name="Imagen 8" descr="C:\Users\DaVID\Desktop\images\Direc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esktop\images\Directivos.jpg"/>
                          <pic:cNvPicPr>
                            <a:picLocks noChangeAspect="1" noChangeArrowheads="1"/>
                          </pic:cNvPicPr>
                        </pic:nvPicPr>
                        <pic:blipFill>
                          <a:blip r:embed="rId16" cstate="print"/>
                          <a:srcRect t="1598" r="2491" b="5251"/>
                          <a:stretch>
                            <a:fillRect/>
                          </a:stretch>
                        </pic:blipFill>
                        <pic:spPr bwMode="auto">
                          <a:xfrm>
                            <a:off x="0" y="0"/>
                            <a:ext cx="2221626" cy="2384964"/>
                          </a:xfrm>
                          <a:prstGeom prst="rect">
                            <a:avLst/>
                          </a:prstGeom>
                          <a:noFill/>
                          <a:ln w="9525">
                            <a:noFill/>
                            <a:miter lim="800000"/>
                            <a:headEnd/>
                            <a:tailEnd/>
                          </a:ln>
                        </pic:spPr>
                      </pic:pic>
                    </a:graphicData>
                  </a:graphic>
                </wp:inline>
              </w:drawing>
            </w:r>
          </w:p>
          <w:p w:rsidR="005D7141" w:rsidRPr="005D7141" w:rsidRDefault="005D7141" w:rsidP="005D7141">
            <w:pPr>
              <w:pStyle w:val="Epgrafe"/>
              <w:spacing w:before="120" w:after="120"/>
              <w:jc w:val="center"/>
              <w:rPr>
                <w:rFonts w:asciiTheme="minorHAnsi" w:hAnsiTheme="minorHAnsi"/>
                <w:sz w:val="22"/>
                <w:szCs w:val="22"/>
                <w:lang w:val="es-ES"/>
              </w:rPr>
            </w:pPr>
            <w:r w:rsidRPr="005D7141">
              <w:rPr>
                <w:rFonts w:asciiTheme="minorHAnsi" w:hAnsiTheme="minorHAnsi"/>
              </w:rPr>
              <w:t xml:space="preserve">Ilustración </w:t>
            </w:r>
            <w:r w:rsidRPr="005D7141">
              <w:rPr>
                <w:rFonts w:asciiTheme="minorHAnsi" w:hAnsiTheme="minorHAnsi"/>
              </w:rPr>
              <w:fldChar w:fldCharType="begin"/>
            </w:r>
            <w:r w:rsidRPr="005D7141">
              <w:rPr>
                <w:rFonts w:asciiTheme="minorHAnsi" w:hAnsiTheme="minorHAnsi"/>
              </w:rPr>
              <w:instrText xml:space="preserve"> SEQ Ilustración \* ARABIC </w:instrText>
            </w:r>
            <w:r w:rsidRPr="005D7141">
              <w:rPr>
                <w:rFonts w:asciiTheme="minorHAnsi" w:hAnsiTheme="minorHAnsi"/>
              </w:rPr>
              <w:fldChar w:fldCharType="separate"/>
            </w:r>
            <w:r w:rsidR="007C370D">
              <w:rPr>
                <w:rFonts w:asciiTheme="minorHAnsi" w:hAnsiTheme="minorHAnsi"/>
                <w:noProof/>
              </w:rPr>
              <w:t>9</w:t>
            </w:r>
            <w:r w:rsidRPr="005D7141">
              <w:rPr>
                <w:rFonts w:asciiTheme="minorHAnsi" w:hAnsiTheme="minorHAnsi"/>
              </w:rPr>
              <w:fldChar w:fldCharType="end"/>
            </w:r>
            <w:r w:rsidRPr="005D7141">
              <w:rPr>
                <w:rFonts w:asciiTheme="minorHAnsi" w:hAnsiTheme="minorHAnsi"/>
              </w:rPr>
              <w:t>. Caso de Uso Gerente, Director departamento, Director área</w:t>
            </w:r>
          </w:p>
        </w:tc>
      </w:tr>
    </w:tbl>
    <w:p w:rsidR="005D7141" w:rsidRDefault="005D7141" w:rsidP="00755983">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7C370D" w:rsidTr="00300024">
        <w:tc>
          <w:tcPr>
            <w:tcW w:w="5056" w:type="dxa"/>
            <w:vAlign w:val="center"/>
          </w:tcPr>
          <w:p w:rsidR="007C370D" w:rsidRDefault="007C370D" w:rsidP="00300024">
            <w:pPr>
              <w:keepNext/>
              <w:jc w:val="center"/>
            </w:pPr>
            <w:r w:rsidRPr="005D7141">
              <w:rPr>
                <w:rFonts w:ascii="Calibri" w:hAnsi="Calibri"/>
                <w:sz w:val="22"/>
                <w:szCs w:val="22"/>
              </w:rPr>
              <w:drawing>
                <wp:inline distT="0" distB="0" distL="0" distR="0">
                  <wp:extent cx="2760774" cy="4002572"/>
                  <wp:effectExtent l="19050" t="0" r="1476" b="0"/>
                  <wp:docPr id="27" name="Imagen 3" descr="C:\Users\DaVID\Desktop\images\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images\funcionario.jpg"/>
                          <pic:cNvPicPr>
                            <a:picLocks noChangeAspect="1" noChangeArrowheads="1"/>
                          </pic:cNvPicPr>
                        </pic:nvPicPr>
                        <pic:blipFill>
                          <a:blip r:embed="rId17" cstate="print"/>
                          <a:srcRect t="874" r="3385" b="1310"/>
                          <a:stretch>
                            <a:fillRect/>
                          </a:stretch>
                        </pic:blipFill>
                        <pic:spPr bwMode="auto">
                          <a:xfrm>
                            <a:off x="0" y="0"/>
                            <a:ext cx="2760774" cy="4002572"/>
                          </a:xfrm>
                          <a:prstGeom prst="rect">
                            <a:avLst/>
                          </a:prstGeom>
                          <a:noFill/>
                          <a:ln w="9525">
                            <a:noFill/>
                            <a:miter lim="800000"/>
                            <a:headEnd/>
                            <a:tailEnd/>
                          </a:ln>
                        </pic:spPr>
                      </pic:pic>
                    </a:graphicData>
                  </a:graphic>
                </wp:inline>
              </w:drawing>
            </w:r>
          </w:p>
          <w:p w:rsidR="007C370D" w:rsidRPr="005D7141" w:rsidRDefault="007C370D" w:rsidP="00300024">
            <w:pPr>
              <w:pStyle w:val="Epgrafe"/>
              <w:spacing w:before="120" w:after="120"/>
              <w:jc w:val="center"/>
              <w:rPr>
                <w:rFonts w:asciiTheme="minorHAnsi" w:hAnsiTheme="minorHAnsi"/>
              </w:rPr>
            </w:pPr>
            <w:r w:rsidRPr="005D7141">
              <w:rPr>
                <w:rFonts w:asciiTheme="minorHAnsi" w:hAnsiTheme="minorHAnsi"/>
              </w:rPr>
              <w:t xml:space="preserve">Ilustración </w:t>
            </w:r>
            <w:r w:rsidRPr="005D7141">
              <w:rPr>
                <w:rFonts w:asciiTheme="minorHAnsi" w:hAnsiTheme="minorHAnsi"/>
              </w:rPr>
              <w:fldChar w:fldCharType="begin"/>
            </w:r>
            <w:r w:rsidRPr="005D7141">
              <w:rPr>
                <w:rFonts w:asciiTheme="minorHAnsi" w:hAnsiTheme="minorHAnsi"/>
              </w:rPr>
              <w:instrText xml:space="preserve"> SEQ Ilustración \* ARABIC </w:instrText>
            </w:r>
            <w:r w:rsidRPr="005D7141">
              <w:rPr>
                <w:rFonts w:asciiTheme="minorHAnsi" w:hAnsiTheme="minorHAnsi"/>
              </w:rPr>
              <w:fldChar w:fldCharType="separate"/>
            </w:r>
            <w:r>
              <w:rPr>
                <w:rFonts w:asciiTheme="minorHAnsi" w:hAnsiTheme="minorHAnsi"/>
                <w:noProof/>
              </w:rPr>
              <w:t>4</w:t>
            </w:r>
            <w:r w:rsidRPr="005D7141">
              <w:rPr>
                <w:rFonts w:asciiTheme="minorHAnsi" w:hAnsiTheme="minorHAnsi"/>
              </w:rPr>
              <w:fldChar w:fldCharType="end"/>
            </w:r>
            <w:r w:rsidRPr="005D7141">
              <w:rPr>
                <w:rFonts w:asciiTheme="minorHAnsi" w:hAnsiTheme="minorHAnsi"/>
              </w:rPr>
              <w:t xml:space="preserve">. </w:t>
            </w:r>
            <w:r>
              <w:rPr>
                <w:rFonts w:asciiTheme="minorHAnsi" w:hAnsiTheme="minorHAnsi"/>
              </w:rPr>
              <w:t xml:space="preserve">Caso de Uso </w:t>
            </w:r>
            <w:r w:rsidRPr="005D7141">
              <w:rPr>
                <w:rFonts w:asciiTheme="minorHAnsi" w:hAnsiTheme="minorHAnsi"/>
              </w:rPr>
              <w:t>Funcionario</w:t>
            </w:r>
          </w:p>
        </w:tc>
        <w:tc>
          <w:tcPr>
            <w:tcW w:w="5056" w:type="dxa"/>
            <w:vAlign w:val="center"/>
          </w:tcPr>
          <w:p w:rsidR="007C370D" w:rsidRPr="005D7141" w:rsidRDefault="007C370D" w:rsidP="00300024">
            <w:pPr>
              <w:jc w:val="center"/>
              <w:rPr>
                <w:rFonts w:ascii="Calibri" w:hAnsi="Calibri"/>
                <w:sz w:val="22"/>
                <w:szCs w:val="22"/>
              </w:rPr>
            </w:pPr>
            <w:r w:rsidRPr="005D7141">
              <w:rPr>
                <w:rFonts w:ascii="Calibri" w:hAnsi="Calibri"/>
                <w:sz w:val="22"/>
                <w:szCs w:val="22"/>
                <w:lang w:val="es-ES"/>
              </w:rPr>
              <w:drawing>
                <wp:inline distT="0" distB="0" distL="0" distR="0">
                  <wp:extent cx="2318940" cy="1578284"/>
                  <wp:effectExtent l="19050" t="0" r="5160" b="0"/>
                  <wp:docPr id="28" name="Imagen 10" descr="C:\Users\DaVID\Desktop\images\Jefe-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esktop\images\Jefe-funcionario.jpg"/>
                          <pic:cNvPicPr>
                            <a:picLocks noChangeAspect="1" noChangeArrowheads="1"/>
                          </pic:cNvPicPr>
                        </pic:nvPicPr>
                        <pic:blipFill>
                          <a:blip r:embed="rId18" cstate="print"/>
                          <a:srcRect t="7534" r="2147"/>
                          <a:stretch>
                            <a:fillRect/>
                          </a:stretch>
                        </pic:blipFill>
                        <pic:spPr bwMode="auto">
                          <a:xfrm>
                            <a:off x="0" y="0"/>
                            <a:ext cx="2318940" cy="1578284"/>
                          </a:xfrm>
                          <a:prstGeom prst="rect">
                            <a:avLst/>
                          </a:prstGeom>
                          <a:noFill/>
                          <a:ln w="9525">
                            <a:noFill/>
                            <a:miter lim="800000"/>
                            <a:headEnd/>
                            <a:tailEnd/>
                          </a:ln>
                        </pic:spPr>
                      </pic:pic>
                    </a:graphicData>
                  </a:graphic>
                </wp:inline>
              </w:drawing>
            </w:r>
          </w:p>
          <w:p w:rsidR="007C370D" w:rsidRPr="005D7141" w:rsidRDefault="007C370D" w:rsidP="00300024">
            <w:pPr>
              <w:spacing w:before="120" w:after="120"/>
              <w:jc w:val="center"/>
              <w:rPr>
                <w:rFonts w:ascii="Calibri" w:hAnsi="Calibri"/>
                <w:b/>
                <w:bCs/>
                <w:szCs w:val="22"/>
                <w:lang w:val="es-ES"/>
              </w:rPr>
            </w:pPr>
            <w:r w:rsidRPr="005D7141">
              <w:rPr>
                <w:rFonts w:ascii="Calibri" w:hAnsi="Calibri"/>
                <w:b/>
                <w:bCs/>
                <w:szCs w:val="22"/>
              </w:rPr>
              <w:t xml:space="preserve">Ilustración </w:t>
            </w:r>
            <w:r w:rsidRPr="005D7141">
              <w:rPr>
                <w:rFonts w:ascii="Calibri" w:hAnsi="Calibri"/>
                <w:b/>
                <w:bCs/>
                <w:szCs w:val="22"/>
              </w:rPr>
              <w:fldChar w:fldCharType="begin"/>
            </w:r>
            <w:r w:rsidRPr="005D7141">
              <w:rPr>
                <w:rFonts w:ascii="Calibri" w:hAnsi="Calibri"/>
                <w:b/>
                <w:bCs/>
                <w:szCs w:val="22"/>
              </w:rPr>
              <w:instrText xml:space="preserve"> SEQ Ilustración \* ARABIC </w:instrText>
            </w:r>
            <w:r w:rsidRPr="005D7141">
              <w:rPr>
                <w:rFonts w:ascii="Calibri" w:hAnsi="Calibri"/>
                <w:b/>
                <w:bCs/>
                <w:szCs w:val="22"/>
              </w:rPr>
              <w:fldChar w:fldCharType="separate"/>
            </w:r>
            <w:r>
              <w:rPr>
                <w:rFonts w:ascii="Calibri" w:hAnsi="Calibri"/>
                <w:b/>
                <w:bCs/>
                <w:noProof/>
                <w:szCs w:val="22"/>
              </w:rPr>
              <w:t>5</w:t>
            </w:r>
            <w:r w:rsidRPr="005D7141">
              <w:rPr>
                <w:rFonts w:ascii="Calibri" w:hAnsi="Calibri"/>
                <w:szCs w:val="22"/>
              </w:rPr>
              <w:fldChar w:fldCharType="end"/>
            </w:r>
            <w:r w:rsidRPr="005D7141">
              <w:rPr>
                <w:rFonts w:ascii="Calibri" w:hAnsi="Calibri"/>
                <w:b/>
                <w:bCs/>
                <w:szCs w:val="22"/>
              </w:rPr>
              <w:t>. Caso de Uso Jefe Funcionario</w:t>
            </w:r>
          </w:p>
        </w:tc>
      </w:tr>
    </w:tbl>
    <w:p w:rsidR="005D7141" w:rsidRDefault="005D7141" w:rsidP="00755983">
      <w:pPr>
        <w:rPr>
          <w:rFonts w:ascii="Calibri" w:hAnsi="Calibri"/>
          <w:sz w:val="22"/>
          <w:szCs w:val="22"/>
        </w:rPr>
      </w:pPr>
    </w:p>
    <w:p w:rsidR="007C370D" w:rsidRDefault="007C370D" w:rsidP="00755983">
      <w:pPr>
        <w:rPr>
          <w:rFonts w:ascii="Calibri" w:hAnsi="Calibri"/>
          <w:sz w:val="22"/>
          <w:szCs w:val="22"/>
        </w:rPr>
      </w:pPr>
    </w:p>
    <w:p w:rsidR="007C370D" w:rsidRPr="007C370D" w:rsidRDefault="007C370D" w:rsidP="007C370D">
      <w:pPr>
        <w:rPr>
          <w:rFonts w:asciiTheme="minorHAnsi" w:hAnsiTheme="minorHAnsi"/>
          <w:sz w:val="22"/>
        </w:rPr>
      </w:pPr>
    </w:p>
    <w:p w:rsidR="007C370D" w:rsidRPr="00755983" w:rsidRDefault="007C370D" w:rsidP="004F0AB5">
      <w:pPr>
        <w:numPr>
          <w:ilvl w:val="2"/>
          <w:numId w:val="24"/>
        </w:numPr>
        <w:ind w:left="993" w:hanging="709"/>
        <w:rPr>
          <w:rFonts w:ascii="Calibri" w:hAnsi="Calibri"/>
          <w:b/>
          <w:smallCaps/>
          <w:sz w:val="22"/>
          <w:szCs w:val="22"/>
        </w:rPr>
      </w:pPr>
      <w:r>
        <w:rPr>
          <w:rFonts w:ascii="Calibri" w:hAnsi="Calibri"/>
          <w:b/>
          <w:smallCaps/>
          <w:sz w:val="22"/>
          <w:szCs w:val="22"/>
        </w:rPr>
        <w:t>Clasificación de Casos de Uso</w:t>
      </w:r>
    </w:p>
    <w:p w:rsidR="007C370D" w:rsidRDefault="007C370D" w:rsidP="007C370D">
      <w:pPr>
        <w:rPr>
          <w:rFonts w:ascii="Calibri" w:hAnsi="Calibri"/>
          <w:sz w:val="22"/>
          <w:szCs w:val="22"/>
        </w:rPr>
      </w:pPr>
    </w:p>
    <w:p w:rsidR="004F0AB5" w:rsidRDefault="004F0AB5" w:rsidP="007C370D">
      <w:pPr>
        <w:rPr>
          <w:rFonts w:ascii="Calibri" w:hAnsi="Calibri"/>
          <w:sz w:val="22"/>
          <w:szCs w:val="22"/>
        </w:rPr>
      </w:pPr>
      <w:r>
        <w:rPr>
          <w:rFonts w:ascii="Calibri" w:hAnsi="Calibri"/>
          <w:sz w:val="22"/>
          <w:szCs w:val="22"/>
        </w:rPr>
        <w:t>Una vez identificados los casos de uso se procede a realizar su clasificación:</w:t>
      </w:r>
    </w:p>
    <w:p w:rsidR="00F067A6" w:rsidRDefault="00F067A6" w:rsidP="007C370D">
      <w:pPr>
        <w:rPr>
          <w:rFonts w:ascii="Calibri" w:hAnsi="Calibri"/>
          <w:sz w:val="22"/>
          <w:szCs w:val="22"/>
        </w:rPr>
      </w:pPr>
    </w:p>
    <w:p w:rsidR="00F067A6" w:rsidRDefault="00F067A6" w:rsidP="007C370D">
      <w:pPr>
        <w:rPr>
          <w:rFonts w:ascii="Calibri" w:hAnsi="Calibri"/>
          <w:sz w:val="22"/>
          <w:szCs w:val="22"/>
        </w:rPr>
      </w:pPr>
      <w:r w:rsidRPr="00F067A6">
        <w:rPr>
          <w:rFonts w:ascii="Calibri" w:hAnsi="Calibri"/>
          <w:sz w:val="22"/>
          <w:szCs w:val="22"/>
          <w:highlight w:val="yellow"/>
        </w:rPr>
        <w:t>Creo en esta tabla faltan casos de uso no?, en los diagramas hay mas</w:t>
      </w:r>
    </w:p>
    <w:p w:rsidR="00F067A6" w:rsidRDefault="00F067A6" w:rsidP="007C370D">
      <w:pPr>
        <w:rPr>
          <w:rFonts w:ascii="Calibri" w:hAnsi="Calibri"/>
          <w:sz w:val="22"/>
          <w:szCs w:val="22"/>
        </w:rPr>
      </w:pPr>
    </w:p>
    <w:p w:rsidR="004F0AB5" w:rsidRPr="004F0AB5" w:rsidRDefault="004F0AB5" w:rsidP="004F0AB5">
      <w:pPr>
        <w:pStyle w:val="Epgrafe"/>
        <w:keepNext/>
        <w:spacing w:after="120"/>
        <w:jc w:val="center"/>
        <w:rPr>
          <w:rFonts w:asciiTheme="minorHAnsi" w:hAnsiTheme="minorHAnsi"/>
        </w:rPr>
      </w:pPr>
      <w:r w:rsidRPr="004F0AB5">
        <w:rPr>
          <w:rFonts w:asciiTheme="minorHAnsi" w:hAnsiTheme="minorHAnsi"/>
        </w:rPr>
        <w:t xml:space="preserve">Tabla </w:t>
      </w:r>
      <w:r w:rsidRPr="004F0AB5">
        <w:rPr>
          <w:rFonts w:asciiTheme="minorHAnsi" w:hAnsiTheme="minorHAnsi"/>
        </w:rPr>
        <w:fldChar w:fldCharType="begin"/>
      </w:r>
      <w:r w:rsidRPr="004F0AB5">
        <w:rPr>
          <w:rFonts w:asciiTheme="minorHAnsi" w:hAnsiTheme="minorHAnsi"/>
        </w:rPr>
        <w:instrText xml:space="preserve"> SEQ Tabla \* ARABIC </w:instrText>
      </w:r>
      <w:r w:rsidRPr="004F0AB5">
        <w:rPr>
          <w:rFonts w:asciiTheme="minorHAnsi" w:hAnsiTheme="minorHAnsi"/>
        </w:rPr>
        <w:fldChar w:fldCharType="separate"/>
      </w:r>
      <w:r w:rsidRPr="004F0AB5">
        <w:rPr>
          <w:rFonts w:asciiTheme="minorHAnsi" w:hAnsiTheme="minorHAnsi"/>
          <w:noProof/>
        </w:rPr>
        <w:t>2</w:t>
      </w:r>
      <w:r w:rsidRPr="004F0AB5">
        <w:rPr>
          <w:rFonts w:asciiTheme="minorHAnsi" w:hAnsiTheme="minorHAnsi"/>
        </w:rPr>
        <w:fldChar w:fldCharType="end"/>
      </w:r>
      <w:r w:rsidRPr="004F0AB5">
        <w:rPr>
          <w:rFonts w:asciiTheme="minorHAnsi" w:hAnsiTheme="minorHAnsi"/>
        </w:rPr>
        <w:t>. Clasificación de los casos de uso</w:t>
      </w:r>
    </w:p>
    <w:tbl>
      <w:tblPr>
        <w:tblStyle w:val="Tablaconcuadrcula"/>
        <w:tblW w:w="0" w:type="auto"/>
        <w:jc w:val="center"/>
        <w:tblCellMar>
          <w:top w:w="28" w:type="dxa"/>
          <w:left w:w="85" w:type="dxa"/>
          <w:bottom w:w="28" w:type="dxa"/>
          <w:right w:w="85" w:type="dxa"/>
        </w:tblCellMar>
        <w:tblLook w:val="04A0"/>
      </w:tblPr>
      <w:tblGrid>
        <w:gridCol w:w="2552"/>
        <w:gridCol w:w="1247"/>
        <w:gridCol w:w="1247"/>
        <w:gridCol w:w="1247"/>
      </w:tblGrid>
      <w:tr w:rsidR="004F0AB5" w:rsidRPr="004F0AB5" w:rsidTr="004F0AB5">
        <w:trPr>
          <w:jc w:val="center"/>
        </w:trPr>
        <w:tc>
          <w:tcPr>
            <w:tcW w:w="2552"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Caso de uso</w:t>
            </w:r>
          </w:p>
        </w:tc>
        <w:tc>
          <w:tcPr>
            <w:tcW w:w="1247"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Simple</w:t>
            </w:r>
          </w:p>
        </w:tc>
        <w:tc>
          <w:tcPr>
            <w:tcW w:w="1247"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Promedio</w:t>
            </w:r>
          </w:p>
        </w:tc>
        <w:tc>
          <w:tcPr>
            <w:tcW w:w="1247"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Complejo</w:t>
            </w: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szCs w:val="22"/>
                <w:lang w:val="es-ES"/>
              </w:rPr>
            </w:pPr>
            <w:r w:rsidRPr="004F0AB5">
              <w:rPr>
                <w:rFonts w:ascii="Calibri" w:hAnsi="Calibri"/>
                <w:szCs w:val="22"/>
                <w:lang w:val="es-ES"/>
              </w:rPr>
              <w:t>Realizar requisición</w:t>
            </w:r>
          </w:p>
        </w:tc>
        <w:tc>
          <w:tcPr>
            <w:tcW w:w="1247" w:type="dxa"/>
            <w:vAlign w:val="center"/>
          </w:tcPr>
          <w:p w:rsidR="004F0AB5" w:rsidRPr="004F0AB5" w:rsidRDefault="004F0AB5" w:rsidP="004F0AB5">
            <w:pPr>
              <w:jc w:val="center"/>
              <w:rPr>
                <w:rFonts w:ascii="Calibri" w:hAnsi="Calibri"/>
                <w:b/>
                <w:szCs w:val="22"/>
                <w:lang w:val="es-ES"/>
              </w:rPr>
            </w:pPr>
          </w:p>
        </w:tc>
        <w:tc>
          <w:tcPr>
            <w:tcW w:w="1247" w:type="dxa"/>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X</w:t>
            </w:r>
          </w:p>
        </w:tc>
        <w:tc>
          <w:tcPr>
            <w:tcW w:w="1247" w:type="dxa"/>
            <w:vAlign w:val="center"/>
          </w:tcPr>
          <w:p w:rsidR="004F0AB5" w:rsidRPr="004F0AB5" w:rsidRDefault="004F0AB5" w:rsidP="004F0AB5">
            <w:pPr>
              <w:jc w:val="center"/>
              <w:rPr>
                <w:rFonts w:ascii="Calibri" w:hAnsi="Calibri"/>
                <w:b/>
                <w:szCs w:val="22"/>
                <w:lang w:val="es-ES"/>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szCs w:val="22"/>
                <w:lang w:val="es-ES"/>
              </w:rPr>
            </w:pPr>
            <w:r w:rsidRPr="004F0AB5">
              <w:rPr>
                <w:rFonts w:ascii="Calibri" w:hAnsi="Calibri"/>
                <w:szCs w:val="22"/>
                <w:lang w:val="es-ES"/>
              </w:rPr>
              <w:t>Aprobar requisición</w:t>
            </w:r>
          </w:p>
        </w:tc>
        <w:tc>
          <w:tcPr>
            <w:tcW w:w="1247" w:type="dxa"/>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X</w:t>
            </w:r>
          </w:p>
        </w:tc>
        <w:tc>
          <w:tcPr>
            <w:tcW w:w="1247" w:type="dxa"/>
            <w:vAlign w:val="center"/>
          </w:tcPr>
          <w:p w:rsidR="004F0AB5" w:rsidRPr="004F0AB5" w:rsidRDefault="004F0AB5" w:rsidP="004F0AB5">
            <w:pPr>
              <w:jc w:val="center"/>
              <w:rPr>
                <w:rFonts w:ascii="Calibri" w:hAnsi="Calibri"/>
                <w:b/>
                <w:szCs w:val="22"/>
                <w:lang w:val="es-ES"/>
              </w:rPr>
            </w:pPr>
          </w:p>
        </w:tc>
        <w:tc>
          <w:tcPr>
            <w:tcW w:w="1247" w:type="dxa"/>
            <w:vAlign w:val="center"/>
          </w:tcPr>
          <w:p w:rsidR="004F0AB5" w:rsidRPr="004F0AB5" w:rsidRDefault="004F0AB5" w:rsidP="004F0AB5">
            <w:pPr>
              <w:jc w:val="center"/>
              <w:rPr>
                <w:rFonts w:ascii="Calibri" w:hAnsi="Calibri"/>
                <w:b/>
                <w:szCs w:val="22"/>
                <w:lang w:val="es-ES"/>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szCs w:val="22"/>
                <w:lang w:val="es-ES"/>
              </w:rPr>
            </w:pPr>
            <w:r w:rsidRPr="004F0AB5">
              <w:rPr>
                <w:rFonts w:ascii="Calibri" w:hAnsi="Calibri"/>
                <w:szCs w:val="22"/>
                <w:lang w:val="es-ES"/>
              </w:rPr>
              <w:t>Solicitar cotizaciones</w:t>
            </w:r>
          </w:p>
        </w:tc>
        <w:tc>
          <w:tcPr>
            <w:tcW w:w="1247" w:type="dxa"/>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X</w:t>
            </w:r>
          </w:p>
        </w:tc>
        <w:tc>
          <w:tcPr>
            <w:tcW w:w="1247" w:type="dxa"/>
            <w:vAlign w:val="center"/>
          </w:tcPr>
          <w:p w:rsidR="004F0AB5" w:rsidRPr="004F0AB5" w:rsidRDefault="004F0AB5" w:rsidP="004F0AB5">
            <w:pPr>
              <w:jc w:val="center"/>
              <w:rPr>
                <w:rFonts w:ascii="Calibri" w:hAnsi="Calibri"/>
                <w:b/>
                <w:szCs w:val="22"/>
                <w:lang w:val="es-ES"/>
              </w:rPr>
            </w:pPr>
          </w:p>
        </w:tc>
        <w:tc>
          <w:tcPr>
            <w:tcW w:w="1247" w:type="dxa"/>
            <w:vAlign w:val="center"/>
          </w:tcPr>
          <w:p w:rsidR="004F0AB5" w:rsidRPr="004F0AB5" w:rsidRDefault="004F0AB5" w:rsidP="004F0AB5">
            <w:pPr>
              <w:jc w:val="center"/>
              <w:rPr>
                <w:rFonts w:ascii="Calibri" w:hAnsi="Calibri"/>
                <w:b/>
                <w:szCs w:val="22"/>
                <w:lang w:val="es-ES"/>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szCs w:val="22"/>
                <w:lang w:val="es-ES"/>
              </w:rPr>
            </w:pPr>
            <w:r w:rsidRPr="004F0AB5">
              <w:rPr>
                <w:rFonts w:ascii="Calibri" w:hAnsi="Calibri"/>
                <w:szCs w:val="22"/>
                <w:lang w:val="es-ES"/>
              </w:rPr>
              <w:t>Entrega de bienes</w:t>
            </w:r>
          </w:p>
        </w:tc>
        <w:tc>
          <w:tcPr>
            <w:tcW w:w="1247" w:type="dxa"/>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X</w:t>
            </w:r>
          </w:p>
        </w:tc>
        <w:tc>
          <w:tcPr>
            <w:tcW w:w="1247" w:type="dxa"/>
            <w:vAlign w:val="center"/>
          </w:tcPr>
          <w:p w:rsidR="004F0AB5" w:rsidRPr="004F0AB5" w:rsidRDefault="004F0AB5" w:rsidP="004F0AB5">
            <w:pPr>
              <w:jc w:val="center"/>
              <w:rPr>
                <w:rFonts w:ascii="Calibri" w:hAnsi="Calibri"/>
                <w:b/>
                <w:szCs w:val="22"/>
                <w:lang w:val="es-ES"/>
              </w:rPr>
            </w:pPr>
          </w:p>
        </w:tc>
        <w:tc>
          <w:tcPr>
            <w:tcW w:w="1247" w:type="dxa"/>
            <w:vAlign w:val="center"/>
          </w:tcPr>
          <w:p w:rsidR="004F0AB5" w:rsidRPr="004F0AB5" w:rsidRDefault="004F0AB5" w:rsidP="004F0AB5">
            <w:pPr>
              <w:jc w:val="center"/>
              <w:rPr>
                <w:rFonts w:ascii="Calibri" w:hAnsi="Calibri"/>
                <w:b/>
                <w:szCs w:val="22"/>
                <w:lang w:val="es-ES"/>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szCs w:val="22"/>
                <w:lang w:val="es-ES"/>
              </w:rPr>
            </w:pPr>
            <w:r w:rsidRPr="004F0AB5">
              <w:rPr>
                <w:rFonts w:ascii="Calibri" w:hAnsi="Calibri"/>
                <w:szCs w:val="22"/>
                <w:lang w:val="es-ES"/>
              </w:rPr>
              <w:t>Facturación</w:t>
            </w:r>
          </w:p>
        </w:tc>
        <w:tc>
          <w:tcPr>
            <w:tcW w:w="1247" w:type="dxa"/>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X</w:t>
            </w:r>
          </w:p>
        </w:tc>
        <w:tc>
          <w:tcPr>
            <w:tcW w:w="1247" w:type="dxa"/>
            <w:vAlign w:val="center"/>
          </w:tcPr>
          <w:p w:rsidR="004F0AB5" w:rsidRPr="004F0AB5" w:rsidRDefault="004F0AB5" w:rsidP="004F0AB5">
            <w:pPr>
              <w:jc w:val="center"/>
              <w:rPr>
                <w:rFonts w:ascii="Calibri" w:hAnsi="Calibri"/>
                <w:b/>
                <w:szCs w:val="22"/>
                <w:lang w:val="es-ES"/>
              </w:rPr>
            </w:pPr>
          </w:p>
        </w:tc>
        <w:tc>
          <w:tcPr>
            <w:tcW w:w="1247" w:type="dxa"/>
            <w:vAlign w:val="center"/>
          </w:tcPr>
          <w:p w:rsidR="004F0AB5" w:rsidRPr="004F0AB5" w:rsidRDefault="004F0AB5" w:rsidP="004F0AB5">
            <w:pPr>
              <w:jc w:val="center"/>
              <w:rPr>
                <w:rFonts w:ascii="Calibri" w:hAnsi="Calibri"/>
                <w:b/>
                <w:szCs w:val="22"/>
                <w:lang w:val="es-ES"/>
              </w:rPr>
            </w:pPr>
          </w:p>
        </w:tc>
      </w:tr>
      <w:tr w:rsidR="004F0AB5" w:rsidRPr="004F0AB5" w:rsidTr="004F0AB5">
        <w:trPr>
          <w:jc w:val="center"/>
        </w:trPr>
        <w:tc>
          <w:tcPr>
            <w:tcW w:w="2552" w:type="dxa"/>
            <w:shd w:val="clear" w:color="auto" w:fill="F2F2F2" w:themeFill="background1" w:themeFillShade="F2"/>
            <w:vAlign w:val="center"/>
          </w:tcPr>
          <w:p w:rsidR="004F0AB5" w:rsidRPr="004F0AB5" w:rsidRDefault="004F0AB5" w:rsidP="004F0AB5">
            <w:pPr>
              <w:rPr>
                <w:rFonts w:ascii="Calibri" w:hAnsi="Calibri"/>
                <w:b/>
                <w:szCs w:val="22"/>
                <w:lang w:val="es-ES"/>
              </w:rPr>
            </w:pPr>
            <w:r w:rsidRPr="004F0AB5">
              <w:rPr>
                <w:rFonts w:ascii="Calibri" w:hAnsi="Calibri"/>
                <w:szCs w:val="22"/>
                <w:lang w:val="es-ES"/>
              </w:rPr>
              <w:t>Reportes</w:t>
            </w:r>
          </w:p>
        </w:tc>
        <w:tc>
          <w:tcPr>
            <w:tcW w:w="1247" w:type="dxa"/>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X</w:t>
            </w:r>
          </w:p>
        </w:tc>
        <w:tc>
          <w:tcPr>
            <w:tcW w:w="1247" w:type="dxa"/>
            <w:vAlign w:val="center"/>
          </w:tcPr>
          <w:p w:rsidR="004F0AB5" w:rsidRPr="004F0AB5" w:rsidRDefault="004F0AB5" w:rsidP="004F0AB5">
            <w:pPr>
              <w:jc w:val="center"/>
              <w:rPr>
                <w:rFonts w:ascii="Calibri" w:hAnsi="Calibri"/>
                <w:b/>
                <w:szCs w:val="22"/>
                <w:lang w:val="es-ES"/>
              </w:rPr>
            </w:pPr>
          </w:p>
        </w:tc>
        <w:tc>
          <w:tcPr>
            <w:tcW w:w="1247" w:type="dxa"/>
            <w:vAlign w:val="center"/>
          </w:tcPr>
          <w:p w:rsidR="004F0AB5" w:rsidRPr="004F0AB5" w:rsidRDefault="004F0AB5" w:rsidP="004F0AB5">
            <w:pPr>
              <w:jc w:val="center"/>
              <w:rPr>
                <w:rFonts w:ascii="Calibri" w:hAnsi="Calibri"/>
                <w:b/>
                <w:szCs w:val="22"/>
                <w:lang w:val="es-ES"/>
              </w:rPr>
            </w:pPr>
          </w:p>
        </w:tc>
      </w:tr>
      <w:tr w:rsidR="004F0AB5" w:rsidRPr="004F0AB5" w:rsidTr="004F0AB5">
        <w:trPr>
          <w:jc w:val="center"/>
        </w:trPr>
        <w:tc>
          <w:tcPr>
            <w:tcW w:w="2552"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Totales</w:t>
            </w:r>
          </w:p>
        </w:tc>
        <w:tc>
          <w:tcPr>
            <w:tcW w:w="1247"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6</w:t>
            </w:r>
          </w:p>
        </w:tc>
        <w:tc>
          <w:tcPr>
            <w:tcW w:w="1247"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1</w:t>
            </w:r>
          </w:p>
        </w:tc>
        <w:tc>
          <w:tcPr>
            <w:tcW w:w="1247" w:type="dxa"/>
            <w:shd w:val="clear" w:color="auto" w:fill="D9D9D9" w:themeFill="background1" w:themeFillShade="D9"/>
            <w:vAlign w:val="center"/>
          </w:tcPr>
          <w:p w:rsidR="004F0AB5" w:rsidRPr="004F0AB5" w:rsidRDefault="004F0AB5" w:rsidP="004F0AB5">
            <w:pPr>
              <w:jc w:val="center"/>
              <w:rPr>
                <w:rFonts w:ascii="Calibri" w:hAnsi="Calibri"/>
                <w:b/>
                <w:szCs w:val="22"/>
                <w:lang w:val="es-ES"/>
              </w:rPr>
            </w:pPr>
            <w:r w:rsidRPr="004F0AB5">
              <w:rPr>
                <w:rFonts w:ascii="Calibri" w:hAnsi="Calibri"/>
                <w:b/>
                <w:szCs w:val="22"/>
                <w:lang w:val="es-ES"/>
              </w:rPr>
              <w:t>0</w:t>
            </w:r>
          </w:p>
        </w:tc>
      </w:tr>
    </w:tbl>
    <w:p w:rsidR="004F0AB5" w:rsidRDefault="004F0AB5" w:rsidP="004F0AB5">
      <w:pPr>
        <w:rPr>
          <w:rFonts w:ascii="Calibri" w:hAnsi="Calibri"/>
          <w:sz w:val="22"/>
          <w:szCs w:val="22"/>
          <w:lang w:val="es-ES"/>
        </w:rPr>
      </w:pPr>
    </w:p>
    <w:p w:rsidR="004F0AB5" w:rsidRDefault="004F0AB5" w:rsidP="004F0AB5">
      <w:pPr>
        <w:rPr>
          <w:rFonts w:ascii="Calibri" w:hAnsi="Calibri"/>
          <w:sz w:val="22"/>
          <w:szCs w:val="22"/>
          <w:lang w:val="es-ES"/>
        </w:rPr>
      </w:pPr>
      <w:r>
        <w:rPr>
          <w:rFonts w:ascii="Calibri" w:hAnsi="Calibri"/>
          <w:sz w:val="22"/>
          <w:szCs w:val="22"/>
          <w:lang w:val="es-ES"/>
        </w:rPr>
        <w:t>Con base a la información anterior se obtiene que:</w:t>
      </w:r>
    </w:p>
    <w:p w:rsidR="004F0AB5" w:rsidRPr="004F0AB5" w:rsidRDefault="004F0AB5" w:rsidP="004F0AB5">
      <w:pPr>
        <w:rPr>
          <w:rFonts w:ascii="Calibri" w:hAnsi="Calibri"/>
          <w:sz w:val="22"/>
          <w:szCs w:val="22"/>
          <w:lang w:val="es-ES"/>
        </w:rPr>
      </w:pPr>
    </w:p>
    <w:p w:rsidR="004F0AB5" w:rsidRPr="004F0AB5" w:rsidRDefault="004F0AB5" w:rsidP="004F0AB5">
      <w:pPr>
        <w:rPr>
          <w:rFonts w:ascii="Calibri" w:hAnsi="Calibri"/>
          <w:sz w:val="22"/>
          <w:szCs w:val="22"/>
          <w:lang w:val="es-ES"/>
        </w:rPr>
      </w:pPr>
      <w:r w:rsidRPr="004F0AB5">
        <w:rPr>
          <w:rFonts w:ascii="Calibri" w:hAnsi="Calibri"/>
          <w:sz w:val="22"/>
          <w:szCs w:val="22"/>
          <w:lang w:val="es-ES"/>
        </w:rPr>
        <w:tab/>
        <w:t>Peso CU Sin Ajuste = (6*10)+ (2*5)+ (3*5)+ (1*5)+ (1*5)+ (3*5)</w:t>
      </w:r>
    </w:p>
    <w:p w:rsidR="004F0AB5" w:rsidRPr="004F0AB5" w:rsidRDefault="004F0AB5" w:rsidP="004F0AB5">
      <w:pPr>
        <w:rPr>
          <w:rFonts w:ascii="Calibri" w:hAnsi="Calibri"/>
          <w:b/>
          <w:i/>
          <w:sz w:val="22"/>
          <w:szCs w:val="22"/>
          <w:lang w:val="es-ES"/>
        </w:rPr>
      </w:pPr>
      <w:r w:rsidRPr="004F0AB5">
        <w:rPr>
          <w:rFonts w:ascii="Calibri" w:hAnsi="Calibri"/>
          <w:sz w:val="22"/>
          <w:szCs w:val="22"/>
          <w:lang w:val="es-ES"/>
        </w:rPr>
        <w:tab/>
      </w:r>
      <w:r w:rsidRPr="004F0AB5">
        <w:rPr>
          <w:rFonts w:ascii="Calibri" w:hAnsi="Calibri"/>
          <w:b/>
          <w:i/>
          <w:sz w:val="22"/>
          <w:szCs w:val="22"/>
          <w:lang w:val="es-ES"/>
        </w:rPr>
        <w:t>Peso CU Sin Ajuste = 110</w:t>
      </w:r>
    </w:p>
    <w:p w:rsidR="004F0AB5" w:rsidRDefault="004F0AB5" w:rsidP="007C370D">
      <w:pPr>
        <w:rPr>
          <w:rFonts w:ascii="Calibri" w:hAnsi="Calibri"/>
          <w:sz w:val="22"/>
          <w:szCs w:val="22"/>
        </w:rPr>
      </w:pPr>
    </w:p>
    <w:p w:rsidR="007C370D" w:rsidRPr="007C370D" w:rsidRDefault="007C370D" w:rsidP="007C370D">
      <w:pPr>
        <w:rPr>
          <w:rFonts w:asciiTheme="minorHAnsi" w:hAnsiTheme="minorHAnsi"/>
          <w:sz w:val="22"/>
        </w:rPr>
      </w:pPr>
    </w:p>
    <w:p w:rsidR="007C370D" w:rsidRPr="007C370D" w:rsidRDefault="007C370D" w:rsidP="004F0AB5">
      <w:pPr>
        <w:numPr>
          <w:ilvl w:val="2"/>
          <w:numId w:val="24"/>
        </w:numPr>
        <w:ind w:left="993" w:hanging="709"/>
        <w:rPr>
          <w:rFonts w:ascii="Calibri" w:hAnsi="Calibri"/>
          <w:b/>
          <w:smallCaps/>
          <w:sz w:val="22"/>
          <w:szCs w:val="22"/>
        </w:rPr>
      </w:pPr>
      <w:r>
        <w:rPr>
          <w:rFonts w:ascii="Calibri" w:hAnsi="Calibri"/>
          <w:b/>
          <w:smallCaps/>
          <w:sz w:val="22"/>
          <w:szCs w:val="22"/>
        </w:rPr>
        <w:t>Puntos de Casos de Uso sin Ajustar (UUCP)</w:t>
      </w:r>
    </w:p>
    <w:p w:rsidR="007C370D" w:rsidRDefault="007C370D" w:rsidP="007C370D">
      <w:pPr>
        <w:rPr>
          <w:rFonts w:ascii="Calibri" w:hAnsi="Calibri"/>
          <w:sz w:val="22"/>
          <w:szCs w:val="22"/>
        </w:rPr>
      </w:pPr>
    </w:p>
    <w:p w:rsidR="004F0AB5" w:rsidRDefault="004F0AB5" w:rsidP="007C370D">
      <w:pPr>
        <w:rPr>
          <w:rFonts w:ascii="Calibri" w:hAnsi="Calibri"/>
          <w:sz w:val="22"/>
          <w:szCs w:val="22"/>
        </w:rPr>
      </w:pPr>
      <w:r>
        <w:rPr>
          <w:rFonts w:ascii="Calibri" w:hAnsi="Calibri"/>
          <w:sz w:val="22"/>
          <w:szCs w:val="22"/>
        </w:rPr>
        <w:t>Finalmente se calculan los puntos de caso de uso sin ajustar:</w:t>
      </w:r>
    </w:p>
    <w:p w:rsidR="004F0AB5" w:rsidRDefault="004F0AB5" w:rsidP="007C370D">
      <w:pPr>
        <w:rPr>
          <w:rFonts w:ascii="Calibri" w:hAnsi="Calibri"/>
          <w:sz w:val="22"/>
          <w:szCs w:val="22"/>
        </w:rPr>
      </w:pPr>
    </w:p>
    <w:p w:rsidR="004F0AB5" w:rsidRPr="004F0AB5" w:rsidRDefault="004F0AB5" w:rsidP="004F0AB5">
      <w:pPr>
        <w:jc w:val="center"/>
        <w:rPr>
          <w:rFonts w:ascii="Calibri" w:hAnsi="Calibri"/>
          <w:b/>
          <w:sz w:val="22"/>
          <w:szCs w:val="22"/>
        </w:rPr>
      </w:pPr>
      <w:r w:rsidRPr="004F0AB5">
        <w:rPr>
          <w:rFonts w:ascii="Calibri" w:hAnsi="Calibri"/>
          <w:b/>
          <w:sz w:val="22"/>
          <w:szCs w:val="22"/>
        </w:rPr>
        <w:t>UUCP =</w:t>
      </w:r>
      <w:r w:rsidRPr="004F0AB5">
        <w:rPr>
          <w:rFonts w:ascii="Calibri" w:hAnsi="Calibri"/>
          <w:b/>
          <w:sz w:val="22"/>
          <w:szCs w:val="22"/>
        </w:rPr>
        <w:tab/>
        <w:t>ASA + CUSA</w:t>
      </w:r>
    </w:p>
    <w:p w:rsidR="004F0AB5" w:rsidRPr="004F0AB5" w:rsidRDefault="004F0AB5" w:rsidP="004F0AB5">
      <w:pPr>
        <w:jc w:val="center"/>
        <w:rPr>
          <w:rFonts w:ascii="Calibri" w:hAnsi="Calibri"/>
          <w:b/>
          <w:sz w:val="22"/>
          <w:szCs w:val="22"/>
        </w:rPr>
      </w:pPr>
      <w:r w:rsidRPr="004F0AB5">
        <w:rPr>
          <w:rFonts w:ascii="Calibri" w:hAnsi="Calibri"/>
          <w:b/>
          <w:sz w:val="22"/>
          <w:szCs w:val="22"/>
        </w:rPr>
        <w:t>UUCP =24+ 110 = 134</w:t>
      </w:r>
    </w:p>
    <w:p w:rsidR="007C370D" w:rsidRDefault="007C370D" w:rsidP="007C370D">
      <w:pPr>
        <w:rPr>
          <w:rFonts w:ascii="Calibri" w:hAnsi="Calibri"/>
          <w:sz w:val="22"/>
          <w:szCs w:val="22"/>
        </w:rPr>
      </w:pPr>
    </w:p>
    <w:p w:rsidR="007C370D" w:rsidRDefault="007C370D" w:rsidP="00755983">
      <w:pPr>
        <w:rPr>
          <w:rFonts w:ascii="Calibri" w:hAnsi="Calibri"/>
          <w:sz w:val="22"/>
          <w:szCs w:val="22"/>
        </w:rPr>
      </w:pPr>
    </w:p>
    <w:p w:rsidR="00755983" w:rsidRPr="00755983" w:rsidRDefault="00755983" w:rsidP="004F0AB5">
      <w:pPr>
        <w:numPr>
          <w:ilvl w:val="1"/>
          <w:numId w:val="24"/>
        </w:numPr>
        <w:ind w:left="567" w:hanging="425"/>
        <w:rPr>
          <w:rFonts w:ascii="Calibri" w:hAnsi="Calibri"/>
          <w:b/>
          <w:smallCaps/>
          <w:sz w:val="22"/>
          <w:szCs w:val="22"/>
        </w:rPr>
      </w:pPr>
      <w:r w:rsidRPr="00755983">
        <w:rPr>
          <w:rFonts w:ascii="Calibri" w:hAnsi="Calibri"/>
          <w:b/>
          <w:smallCaps/>
          <w:sz w:val="22"/>
          <w:szCs w:val="22"/>
        </w:rPr>
        <w:t>Análisis de Sensibilidad</w:t>
      </w: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Pr="00755983" w:rsidRDefault="00755983" w:rsidP="004F0AB5">
      <w:pPr>
        <w:numPr>
          <w:ilvl w:val="1"/>
          <w:numId w:val="24"/>
        </w:numPr>
        <w:ind w:left="567" w:hanging="425"/>
        <w:rPr>
          <w:rFonts w:ascii="Calibri" w:hAnsi="Calibri"/>
          <w:b/>
          <w:smallCaps/>
          <w:sz w:val="22"/>
          <w:szCs w:val="22"/>
        </w:rPr>
      </w:pPr>
      <w:r>
        <w:rPr>
          <w:rFonts w:ascii="Calibri" w:hAnsi="Calibri"/>
          <w:b/>
          <w:smallCaps/>
          <w:sz w:val="22"/>
          <w:szCs w:val="22"/>
        </w:rPr>
        <w:t>Recomendación del uso de Use Case Points</w:t>
      </w: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Default="00755983" w:rsidP="00755983">
      <w:pPr>
        <w:rPr>
          <w:rFonts w:ascii="Calibri" w:hAnsi="Calibri"/>
          <w:sz w:val="22"/>
          <w:szCs w:val="22"/>
        </w:rPr>
      </w:pPr>
      <w:r>
        <w:rPr>
          <w:rFonts w:ascii="Calibri" w:hAnsi="Calibri"/>
          <w:sz w:val="22"/>
          <w:szCs w:val="22"/>
        </w:rPr>
        <w:br w:type="page"/>
      </w:r>
    </w:p>
    <w:p w:rsidR="00611984" w:rsidRDefault="00611984" w:rsidP="00755983">
      <w:pPr>
        <w:rPr>
          <w:rFonts w:ascii="Calibri" w:hAnsi="Calibri"/>
          <w:sz w:val="22"/>
          <w:szCs w:val="22"/>
        </w:rPr>
      </w:pPr>
    </w:p>
    <w:p w:rsidR="00755983" w:rsidRPr="00755983" w:rsidRDefault="00755983" w:rsidP="004F0AB5">
      <w:pPr>
        <w:numPr>
          <w:ilvl w:val="0"/>
          <w:numId w:val="24"/>
        </w:numPr>
        <w:ind w:left="284" w:hanging="284"/>
        <w:rPr>
          <w:rFonts w:ascii="Calibri" w:hAnsi="Calibri"/>
          <w:b/>
          <w:smallCaps/>
          <w:sz w:val="22"/>
          <w:szCs w:val="22"/>
        </w:rPr>
      </w:pPr>
      <w:r>
        <w:rPr>
          <w:rFonts w:ascii="Calibri" w:hAnsi="Calibri"/>
          <w:b/>
          <w:smallCaps/>
          <w:sz w:val="22"/>
          <w:szCs w:val="22"/>
        </w:rPr>
        <w:t>Referencias</w:t>
      </w:r>
    </w:p>
    <w:p w:rsidR="00755983" w:rsidRDefault="00755983" w:rsidP="00755983">
      <w:pPr>
        <w:rPr>
          <w:rFonts w:ascii="Calibri" w:hAnsi="Calibri"/>
          <w:sz w:val="22"/>
          <w:szCs w:val="22"/>
        </w:rPr>
      </w:pPr>
    </w:p>
    <w:p w:rsidR="00755983" w:rsidRDefault="00155826" w:rsidP="00755983">
      <w:pPr>
        <w:rPr>
          <w:rFonts w:ascii="Calibri" w:hAnsi="Calibri"/>
          <w:sz w:val="22"/>
          <w:szCs w:val="22"/>
        </w:rPr>
      </w:pPr>
      <w:r w:rsidRPr="00155826">
        <w:rPr>
          <w:rFonts w:ascii="Calibri" w:hAnsi="Calibri"/>
          <w:sz w:val="22"/>
          <w:szCs w:val="22"/>
          <w:highlight w:val="yellow"/>
        </w:rPr>
        <w:t>Aca va de donde sacamos el Excel para la estimación de cocomo y la referencia del doc de Meneses</w:t>
      </w: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p w:rsidR="00755983" w:rsidRDefault="00755983" w:rsidP="00755983">
      <w:pPr>
        <w:rPr>
          <w:rFonts w:ascii="Calibri" w:hAnsi="Calibri"/>
          <w:sz w:val="22"/>
          <w:szCs w:val="22"/>
        </w:rPr>
      </w:pPr>
    </w:p>
    <w:sectPr w:rsidR="00755983" w:rsidSect="005D7141">
      <w:headerReference w:type="default" r:id="rId19"/>
      <w:footerReference w:type="default" r:id="rId20"/>
      <w:type w:val="continuous"/>
      <w:pgSz w:w="12240" w:h="15840" w:code="1"/>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43C" w:rsidRDefault="00AC343C">
      <w:r>
        <w:separator/>
      </w:r>
    </w:p>
  </w:endnote>
  <w:endnote w:type="continuationSeparator" w:id="1">
    <w:p w:rsidR="00AC343C" w:rsidRDefault="00AC34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7E1" w:rsidRDefault="002C67E1" w:rsidP="00FF5FC0">
    <w:pPr>
      <w:pStyle w:val="Piedepgina"/>
      <w:pBdr>
        <w:bottom w:val="single" w:sz="12" w:space="1" w:color="auto"/>
      </w:pBdr>
    </w:pPr>
  </w:p>
  <w:p w:rsidR="002C67E1" w:rsidRDefault="002C67E1" w:rsidP="00FF5FC0">
    <w:pPr>
      <w:pStyle w:val="Piedepgina"/>
      <w:jc w:val="both"/>
    </w:pPr>
    <w:r>
      <w:t>Ingenium –</w:t>
    </w:r>
    <w:r w:rsidR="00A641F8">
      <w:t xml:space="preserve"> </w:t>
    </w:r>
    <w:r>
      <w:t>Uniandes</w:t>
    </w:r>
  </w:p>
  <w:p w:rsidR="002C67E1" w:rsidRPr="00A14D1E" w:rsidRDefault="00A641F8" w:rsidP="00FF5FC0">
    <w:pPr>
      <w:pStyle w:val="Piedepgina"/>
      <w:jc w:val="both"/>
    </w:pPr>
    <w:r>
      <w:t>31</w:t>
    </w:r>
    <w:r w:rsidR="002C67E1">
      <w:t xml:space="preserve"> de </w:t>
    </w:r>
    <w:r>
      <w:t>Marzo</w:t>
    </w:r>
    <w:r w:rsidR="002C67E1">
      <w:t xml:space="preserve"> de 2011</w:t>
    </w:r>
    <w:r w:rsidR="002C67E1">
      <w:tab/>
    </w:r>
    <w:r w:rsidR="002C67E1">
      <w:tab/>
    </w:r>
    <w:r w:rsidR="002C67E1">
      <w:tab/>
    </w:r>
    <w:fldSimple w:instr=" PAGE   \* MERGEFORMAT ">
      <w:r w:rsidR="00155826">
        <w:rPr>
          <w:noProof/>
        </w:rPr>
        <w:t>2</w:t>
      </w:r>
    </w:fldSimple>
  </w:p>
  <w:p w:rsidR="002C67E1" w:rsidRPr="00FF5FC0" w:rsidRDefault="002C67E1" w:rsidP="00FF5FC0">
    <w:pPr>
      <w:pStyle w:val="Piedepgina"/>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43C" w:rsidRDefault="00AC343C">
      <w:r>
        <w:separator/>
      </w:r>
    </w:p>
  </w:footnote>
  <w:footnote w:type="continuationSeparator" w:id="1">
    <w:p w:rsidR="00AC343C" w:rsidRDefault="00AC343C">
      <w:r>
        <w:continuationSeparator/>
      </w:r>
    </w:p>
  </w:footnote>
  <w:footnote w:id="2">
    <w:p w:rsidR="00356FB4" w:rsidRDefault="00356FB4">
      <w:pPr>
        <w:pStyle w:val="Textonotapie"/>
      </w:pPr>
      <w:r>
        <w:rPr>
          <w:rStyle w:val="Refdenotaalpie"/>
        </w:rPr>
        <w:footnoteRef/>
      </w:r>
      <w:r>
        <w:t xml:space="preserve"> </w:t>
      </w:r>
      <w:r w:rsidRPr="00356FB4">
        <w:rPr>
          <w:rFonts w:asciiTheme="minorHAnsi" w:hAnsiTheme="minorHAnsi"/>
        </w:rPr>
        <w:t>Tomado del documento csof5101 - enunciadoTallerPuntosFuncionales.pdf, escrito por el Profesor Rafael Meneses MSc. en la clase de Conceptos Avanzados de Ingenieria de Software, Uniandes – ECOS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7E1" w:rsidRPr="00FF5FC0" w:rsidRDefault="00D57CB1" w:rsidP="00FF5FC0">
    <w:pPr>
      <w:tabs>
        <w:tab w:val="center" w:pos="4419"/>
        <w:tab w:val="right" w:pos="8838"/>
      </w:tabs>
      <w:rPr>
        <w:rFonts w:ascii="Calibri" w:eastAsia="Times New Roman" w:hAnsi="Calibri" w:cs="Times New Roman"/>
        <w:b/>
        <w:smallCaps/>
        <w:color w:val="auto"/>
        <w:sz w:val="24"/>
        <w:szCs w:val="22"/>
      </w:rPr>
    </w:pPr>
    <w:r>
      <w:rPr>
        <w:noProof/>
      </w:rPr>
      <w:drawing>
        <wp:anchor distT="0" distB="0" distL="114300" distR="114300" simplePos="0" relativeHeight="251657728" behindDoc="0" locked="0" layoutInCell="1" allowOverlap="0">
          <wp:simplePos x="0" y="0"/>
          <wp:positionH relativeFrom="column">
            <wp:posOffset>5213985</wp:posOffset>
          </wp:positionH>
          <wp:positionV relativeFrom="paragraph">
            <wp:posOffset>135890</wp:posOffset>
          </wp:positionV>
          <wp:extent cx="1108710" cy="369570"/>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08710" cy="369570"/>
                  </a:xfrm>
                  <a:prstGeom prst="rect">
                    <a:avLst/>
                  </a:prstGeom>
                  <a:noFill/>
                  <a:ln w="9525">
                    <a:noFill/>
                    <a:miter lim="800000"/>
                    <a:headEnd/>
                    <a:tailEnd/>
                  </a:ln>
                </pic:spPr>
              </pic:pic>
            </a:graphicData>
          </a:graphic>
        </wp:anchor>
      </w:drawing>
    </w:r>
    <w:r w:rsidR="002C67E1" w:rsidRPr="00FF5FC0">
      <w:rPr>
        <w:rFonts w:ascii="Calibri" w:eastAsia="Times New Roman" w:hAnsi="Calibri" w:cs="Times New Roman"/>
        <w:b/>
        <w:smallCaps/>
        <w:color w:val="auto"/>
        <w:sz w:val="24"/>
        <w:szCs w:val="22"/>
      </w:rPr>
      <w:t>Universidad de Los Andes</w:t>
    </w:r>
  </w:p>
  <w:p w:rsidR="002C67E1" w:rsidRPr="00FF5FC0" w:rsidRDefault="002C67E1" w:rsidP="00FF5FC0">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2C67E1" w:rsidRPr="00FF5FC0" w:rsidRDefault="00755983" w:rsidP="00FF5FC0">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COCOMO y Use Case Points</w:t>
    </w:r>
  </w:p>
  <w:p w:rsidR="002C67E1" w:rsidRPr="00FF5FC0" w:rsidRDefault="002C67E1" w:rsidP="00FF5FC0">
    <w:pPr>
      <w:tabs>
        <w:tab w:val="center" w:pos="4419"/>
        <w:tab w:val="right" w:pos="8838"/>
      </w:tabs>
      <w:rPr>
        <w:rFonts w:ascii="Calibri" w:eastAsia="Times New Roman" w:hAnsi="Calibri" w:cs="Times New Roman"/>
        <w:color w:val="auto"/>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99pt;height:33pt" o:bullet="t" o:allowoverlap="f">
        <v:imagedata r:id="rId1" o:title=""/>
      </v:shape>
    </w:pict>
  </w:numPicBullet>
  <w:abstractNum w:abstractNumId="0">
    <w:nsid w:val="00000001"/>
    <w:multiLevelType w:val="hybridMultilevel"/>
    <w:tmpl w:val="00000001"/>
    <w:lvl w:ilvl="0" w:tplc="53020AA4">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7CD67F68">
      <w:start w:val="1"/>
      <w:numFmt w:val="decimal"/>
      <w:lvlText w:val="%2."/>
      <w:lvlJc w:val="left"/>
      <w:pPr>
        <w:tabs>
          <w:tab w:val="num" w:pos="576"/>
        </w:tabs>
        <w:ind w:left="576" w:firstLine="504"/>
      </w:pPr>
      <w:rPr>
        <w:rFonts w:ascii="Times New Roman" w:eastAsia="Times New Roman" w:hAnsi="Times New Roman" w:cs="Times New Roman"/>
        <w:b w:val="0"/>
        <w:bCs w:val="0"/>
        <w:i w:val="0"/>
        <w:iCs w:val="0"/>
        <w:strike w:val="0"/>
        <w:color w:val="000000"/>
        <w:sz w:val="20"/>
        <w:szCs w:val="20"/>
        <w:u w:val="none"/>
      </w:rPr>
    </w:lvl>
    <w:lvl w:ilvl="2" w:tplc="563A5FB8">
      <w:start w:val="1"/>
      <w:numFmt w:val="decimal"/>
      <w:lvlText w:val="%3."/>
      <w:lvlJc w:val="right"/>
      <w:pPr>
        <w:tabs>
          <w:tab w:val="num" w:pos="720"/>
        </w:tabs>
        <w:ind w:left="720" w:firstLine="1260"/>
      </w:pPr>
      <w:rPr>
        <w:rFonts w:ascii="Times New Roman" w:eastAsia="Times New Roman" w:hAnsi="Times New Roman" w:cs="Times New Roman"/>
        <w:b w:val="0"/>
        <w:bCs w:val="0"/>
        <w:i w:val="0"/>
        <w:iCs w:val="0"/>
        <w:strike w:val="0"/>
        <w:color w:val="000000"/>
        <w:sz w:val="20"/>
        <w:szCs w:val="20"/>
        <w:u w:val="none"/>
      </w:rPr>
    </w:lvl>
    <w:lvl w:ilvl="3" w:tplc="786A1A5E">
      <w:start w:val="1"/>
      <w:numFmt w:val="decimal"/>
      <w:lvlText w:val="%4."/>
      <w:lvlJc w:val="left"/>
      <w:pPr>
        <w:tabs>
          <w:tab w:val="num" w:pos="864"/>
        </w:tabs>
        <w:ind w:left="864" w:firstLine="1656"/>
      </w:pPr>
      <w:rPr>
        <w:rFonts w:ascii="Arial" w:eastAsia="Arial" w:hAnsi="Arial" w:cs="Arial"/>
        <w:b/>
        <w:bCs/>
        <w:i/>
        <w:iCs/>
        <w:strike w:val="0"/>
        <w:color w:val="000000"/>
        <w:sz w:val="20"/>
        <w:szCs w:val="20"/>
        <w:u w:val="none"/>
      </w:rPr>
    </w:lvl>
    <w:lvl w:ilvl="4" w:tplc="DA824754">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0"/>
        <w:szCs w:val="20"/>
        <w:u w:val="none"/>
      </w:rPr>
    </w:lvl>
    <w:lvl w:ilvl="5" w:tplc="CC685F92">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033EC796">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6C4867CE">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A0462EA2">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7B78335A">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591E4D56">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6F00D00C">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E5E06978">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FC4FC1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078F99C">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78BAEFA0">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51CA0E5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5E88FFB2">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tplc="1AAC965E">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1A4C3F08">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7EAAB214">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4B1E0E3E">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B1187D9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6C5457A4">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9B163674">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30E2ED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2A52D26E">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00000004"/>
    <w:multiLevelType w:val="hybridMultilevel"/>
    <w:tmpl w:val="00000004"/>
    <w:lvl w:ilvl="0" w:tplc="44C0D09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8BD4E2E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7D0960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EAEE8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C349668">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B7B2A22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DD78E2B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767E500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0D4D73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91E45258">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9092AC4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146AE4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DD0215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6AF00D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F5436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4283AD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C4691D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D598D79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2DD055B"/>
    <w:multiLevelType w:val="multilevel"/>
    <w:tmpl w:val="3EC210E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32665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472300"/>
    <w:multiLevelType w:val="hybridMultilevel"/>
    <w:tmpl w:val="C0480184"/>
    <w:lvl w:ilvl="0" w:tplc="9C9EFAD2">
      <w:start w:val="1"/>
      <w:numFmt w:val="bullet"/>
      <w:lvlText w:val=""/>
      <w:lvlPicBulletId w:val="0"/>
      <w:lvlJc w:val="left"/>
      <w:pPr>
        <w:tabs>
          <w:tab w:val="num" w:pos="720"/>
        </w:tabs>
        <w:ind w:left="720" w:hanging="360"/>
      </w:pPr>
      <w:rPr>
        <w:rFonts w:ascii="Symbol" w:hAnsi="Symbol" w:hint="default"/>
      </w:rPr>
    </w:lvl>
    <w:lvl w:ilvl="1" w:tplc="083EAA20" w:tentative="1">
      <w:start w:val="1"/>
      <w:numFmt w:val="bullet"/>
      <w:lvlText w:val=""/>
      <w:lvlJc w:val="left"/>
      <w:pPr>
        <w:tabs>
          <w:tab w:val="num" w:pos="1440"/>
        </w:tabs>
        <w:ind w:left="1440" w:hanging="360"/>
      </w:pPr>
      <w:rPr>
        <w:rFonts w:ascii="Symbol" w:hAnsi="Symbol" w:hint="default"/>
      </w:rPr>
    </w:lvl>
    <w:lvl w:ilvl="2" w:tplc="3B2EAADE" w:tentative="1">
      <w:start w:val="1"/>
      <w:numFmt w:val="bullet"/>
      <w:lvlText w:val=""/>
      <w:lvlJc w:val="left"/>
      <w:pPr>
        <w:tabs>
          <w:tab w:val="num" w:pos="2160"/>
        </w:tabs>
        <w:ind w:left="2160" w:hanging="360"/>
      </w:pPr>
      <w:rPr>
        <w:rFonts w:ascii="Symbol" w:hAnsi="Symbol" w:hint="default"/>
      </w:rPr>
    </w:lvl>
    <w:lvl w:ilvl="3" w:tplc="9EA0CDD4" w:tentative="1">
      <w:start w:val="1"/>
      <w:numFmt w:val="bullet"/>
      <w:lvlText w:val=""/>
      <w:lvlJc w:val="left"/>
      <w:pPr>
        <w:tabs>
          <w:tab w:val="num" w:pos="2880"/>
        </w:tabs>
        <w:ind w:left="2880" w:hanging="360"/>
      </w:pPr>
      <w:rPr>
        <w:rFonts w:ascii="Symbol" w:hAnsi="Symbol" w:hint="default"/>
      </w:rPr>
    </w:lvl>
    <w:lvl w:ilvl="4" w:tplc="F7E24182" w:tentative="1">
      <w:start w:val="1"/>
      <w:numFmt w:val="bullet"/>
      <w:lvlText w:val=""/>
      <w:lvlJc w:val="left"/>
      <w:pPr>
        <w:tabs>
          <w:tab w:val="num" w:pos="3600"/>
        </w:tabs>
        <w:ind w:left="3600" w:hanging="360"/>
      </w:pPr>
      <w:rPr>
        <w:rFonts w:ascii="Symbol" w:hAnsi="Symbol" w:hint="default"/>
      </w:rPr>
    </w:lvl>
    <w:lvl w:ilvl="5" w:tplc="8A205BC4" w:tentative="1">
      <w:start w:val="1"/>
      <w:numFmt w:val="bullet"/>
      <w:lvlText w:val=""/>
      <w:lvlJc w:val="left"/>
      <w:pPr>
        <w:tabs>
          <w:tab w:val="num" w:pos="4320"/>
        </w:tabs>
        <w:ind w:left="4320" w:hanging="360"/>
      </w:pPr>
      <w:rPr>
        <w:rFonts w:ascii="Symbol" w:hAnsi="Symbol" w:hint="default"/>
      </w:rPr>
    </w:lvl>
    <w:lvl w:ilvl="6" w:tplc="D11A8854" w:tentative="1">
      <w:start w:val="1"/>
      <w:numFmt w:val="bullet"/>
      <w:lvlText w:val=""/>
      <w:lvlJc w:val="left"/>
      <w:pPr>
        <w:tabs>
          <w:tab w:val="num" w:pos="5040"/>
        </w:tabs>
        <w:ind w:left="5040" w:hanging="360"/>
      </w:pPr>
      <w:rPr>
        <w:rFonts w:ascii="Symbol" w:hAnsi="Symbol" w:hint="default"/>
      </w:rPr>
    </w:lvl>
    <w:lvl w:ilvl="7" w:tplc="650A8E8E" w:tentative="1">
      <w:start w:val="1"/>
      <w:numFmt w:val="bullet"/>
      <w:lvlText w:val=""/>
      <w:lvlJc w:val="left"/>
      <w:pPr>
        <w:tabs>
          <w:tab w:val="num" w:pos="5760"/>
        </w:tabs>
        <w:ind w:left="5760" w:hanging="360"/>
      </w:pPr>
      <w:rPr>
        <w:rFonts w:ascii="Symbol" w:hAnsi="Symbol" w:hint="default"/>
      </w:rPr>
    </w:lvl>
    <w:lvl w:ilvl="8" w:tplc="869C7EA6" w:tentative="1">
      <w:start w:val="1"/>
      <w:numFmt w:val="bullet"/>
      <w:lvlText w:val=""/>
      <w:lvlJc w:val="left"/>
      <w:pPr>
        <w:tabs>
          <w:tab w:val="num" w:pos="6480"/>
        </w:tabs>
        <w:ind w:left="6480" w:hanging="360"/>
      </w:pPr>
      <w:rPr>
        <w:rFonts w:ascii="Symbol" w:hAnsi="Symbol" w:hint="default"/>
      </w:rPr>
    </w:lvl>
  </w:abstractNum>
  <w:abstractNum w:abstractNumId="8">
    <w:nsid w:val="1429116D"/>
    <w:multiLevelType w:val="multilevel"/>
    <w:tmpl w:val="79B2151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4A3D41"/>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D492A24"/>
    <w:multiLevelType w:val="multilevel"/>
    <w:tmpl w:val="9B5CB8E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6F76E5"/>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3CF4A48"/>
    <w:multiLevelType w:val="hybridMultilevel"/>
    <w:tmpl w:val="CD0E1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7A453F4"/>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8276B14"/>
    <w:multiLevelType w:val="hybridMultilevel"/>
    <w:tmpl w:val="716464A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F167176"/>
    <w:multiLevelType w:val="multilevel"/>
    <w:tmpl w:val="873448C6"/>
    <w:lvl w:ilvl="0">
      <w:start w:val="1"/>
      <w:numFmt w:val="decimal"/>
      <w:lvlText w:val="%1."/>
      <w:lvlJc w:val="left"/>
      <w:pPr>
        <w:ind w:left="720" w:hanging="360"/>
      </w:pPr>
    </w:lvl>
    <w:lvl w:ilvl="1">
      <w:start w:val="3"/>
      <w:numFmt w:val="decimal"/>
      <w:isLgl/>
      <w:lvlText w:val="%1.%2"/>
      <w:lvlJc w:val="left"/>
      <w:pPr>
        <w:ind w:left="1140" w:hanging="660"/>
      </w:pPr>
      <w:rPr>
        <w:rFonts w:hint="default"/>
      </w:rPr>
    </w:lvl>
    <w:lvl w:ilvl="2">
      <w:start w:val="2"/>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16">
    <w:nsid w:val="4EA83693"/>
    <w:multiLevelType w:val="hybridMultilevel"/>
    <w:tmpl w:val="B66CE68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F386A44"/>
    <w:multiLevelType w:val="hybridMultilevel"/>
    <w:tmpl w:val="6270FB2A"/>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20E3225"/>
    <w:multiLevelType w:val="hybridMultilevel"/>
    <w:tmpl w:val="C63432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EEE226F"/>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0">
    <w:nsid w:val="67265DD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785D82"/>
    <w:multiLevelType w:val="hybridMultilevel"/>
    <w:tmpl w:val="18A82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33C21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D91EEB"/>
    <w:multiLevelType w:val="hybridMultilevel"/>
    <w:tmpl w:val="5734E1C4"/>
    <w:lvl w:ilvl="0" w:tplc="240A0001">
      <w:start w:val="1"/>
      <w:numFmt w:val="bullet"/>
      <w:lvlText w:val=""/>
      <w:lvlJc w:val="left"/>
      <w:pPr>
        <w:tabs>
          <w:tab w:val="num" w:pos="720"/>
        </w:tabs>
        <w:ind w:left="720" w:hanging="360"/>
      </w:pPr>
      <w:rPr>
        <w:rFonts w:ascii="Symbol" w:hAnsi="Symbol" w:hint="default"/>
        <w:b w:val="0"/>
        <w:bCs w:val="0"/>
        <w:i w:val="0"/>
        <w:iCs w:val="0"/>
        <w:strike w:val="0"/>
        <w:color w:val="000000"/>
        <w:sz w:val="20"/>
        <w:szCs w:val="20"/>
        <w:u w:val="none"/>
      </w:rPr>
    </w:lvl>
    <w:lvl w:ilvl="1" w:tplc="B9BE481E">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4B0EAF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AEEC3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652733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58239B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E9AF60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8D52203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5A0871A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4">
    <w:nsid w:val="74B52474"/>
    <w:multiLevelType w:val="hybridMultilevel"/>
    <w:tmpl w:val="6EE6D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974293B"/>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6">
    <w:nsid w:val="7A5436A3"/>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C675DA6"/>
    <w:multiLevelType w:val="hybridMultilevel"/>
    <w:tmpl w:val="E196E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DF20B20"/>
    <w:multiLevelType w:val="multilevel"/>
    <w:tmpl w:val="02AE26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E72217F"/>
    <w:multiLevelType w:val="hybridMultilevel"/>
    <w:tmpl w:val="72C09EFE"/>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14"/>
  </w:num>
  <w:num w:numId="9">
    <w:abstractNumId w:val="24"/>
  </w:num>
  <w:num w:numId="10">
    <w:abstractNumId w:val="23"/>
  </w:num>
  <w:num w:numId="11">
    <w:abstractNumId w:val="8"/>
  </w:num>
  <w:num w:numId="12">
    <w:abstractNumId w:val="28"/>
  </w:num>
  <w:num w:numId="13">
    <w:abstractNumId w:val="5"/>
  </w:num>
  <w:num w:numId="14">
    <w:abstractNumId w:val="15"/>
  </w:num>
  <w:num w:numId="15">
    <w:abstractNumId w:val="11"/>
  </w:num>
  <w:num w:numId="16">
    <w:abstractNumId w:val="26"/>
  </w:num>
  <w:num w:numId="17">
    <w:abstractNumId w:val="19"/>
  </w:num>
  <w:num w:numId="18">
    <w:abstractNumId w:val="25"/>
  </w:num>
  <w:num w:numId="19">
    <w:abstractNumId w:val="10"/>
  </w:num>
  <w:num w:numId="20">
    <w:abstractNumId w:val="17"/>
  </w:num>
  <w:num w:numId="21">
    <w:abstractNumId w:val="29"/>
  </w:num>
  <w:num w:numId="22">
    <w:abstractNumId w:val="13"/>
  </w:num>
  <w:num w:numId="23">
    <w:abstractNumId w:val="18"/>
  </w:num>
  <w:num w:numId="24">
    <w:abstractNumId w:val="22"/>
  </w:num>
  <w:num w:numId="25">
    <w:abstractNumId w:val="27"/>
  </w:num>
  <w:num w:numId="26">
    <w:abstractNumId w:val="20"/>
  </w:num>
  <w:num w:numId="27">
    <w:abstractNumId w:val="6"/>
  </w:num>
  <w:num w:numId="28">
    <w:abstractNumId w:val="16"/>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rawingGridHorizontalSpacing w:val="10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A77B3E"/>
    <w:rsid w:val="00004D94"/>
    <w:rsid w:val="00021DDA"/>
    <w:rsid w:val="000E7964"/>
    <w:rsid w:val="00103E5A"/>
    <w:rsid w:val="0013422C"/>
    <w:rsid w:val="00155826"/>
    <w:rsid w:val="0019452A"/>
    <w:rsid w:val="001F6BCB"/>
    <w:rsid w:val="00200435"/>
    <w:rsid w:val="002034F7"/>
    <w:rsid w:val="00283907"/>
    <w:rsid w:val="002B529B"/>
    <w:rsid w:val="002C67E1"/>
    <w:rsid w:val="002D5029"/>
    <w:rsid w:val="00313B71"/>
    <w:rsid w:val="003407EC"/>
    <w:rsid w:val="0034314D"/>
    <w:rsid w:val="00356FB4"/>
    <w:rsid w:val="003916AD"/>
    <w:rsid w:val="003F6ACF"/>
    <w:rsid w:val="00491113"/>
    <w:rsid w:val="00495609"/>
    <w:rsid w:val="004A5861"/>
    <w:rsid w:val="004A6560"/>
    <w:rsid w:val="004B0377"/>
    <w:rsid w:val="004E158A"/>
    <w:rsid w:val="004F0AB5"/>
    <w:rsid w:val="004F5DBD"/>
    <w:rsid w:val="00501002"/>
    <w:rsid w:val="005052D1"/>
    <w:rsid w:val="005402E0"/>
    <w:rsid w:val="00540E79"/>
    <w:rsid w:val="00562728"/>
    <w:rsid w:val="005938DE"/>
    <w:rsid w:val="00594F89"/>
    <w:rsid w:val="005D39C6"/>
    <w:rsid w:val="005D7141"/>
    <w:rsid w:val="005E54E0"/>
    <w:rsid w:val="0060262E"/>
    <w:rsid w:val="00606E47"/>
    <w:rsid w:val="00611984"/>
    <w:rsid w:val="00683C9E"/>
    <w:rsid w:val="006A07BC"/>
    <w:rsid w:val="006A57A0"/>
    <w:rsid w:val="00747F8D"/>
    <w:rsid w:val="00755983"/>
    <w:rsid w:val="00772F35"/>
    <w:rsid w:val="007771B4"/>
    <w:rsid w:val="007864A1"/>
    <w:rsid w:val="007970A8"/>
    <w:rsid w:val="007A4821"/>
    <w:rsid w:val="007B7029"/>
    <w:rsid w:val="007C370D"/>
    <w:rsid w:val="007D4A2B"/>
    <w:rsid w:val="007E63C4"/>
    <w:rsid w:val="007F5675"/>
    <w:rsid w:val="00847F31"/>
    <w:rsid w:val="00880068"/>
    <w:rsid w:val="008E0829"/>
    <w:rsid w:val="00902AD8"/>
    <w:rsid w:val="0092179A"/>
    <w:rsid w:val="00994D0F"/>
    <w:rsid w:val="00A00514"/>
    <w:rsid w:val="00A10E7F"/>
    <w:rsid w:val="00A21A31"/>
    <w:rsid w:val="00A341A7"/>
    <w:rsid w:val="00A641F8"/>
    <w:rsid w:val="00A77B3E"/>
    <w:rsid w:val="00AA0B20"/>
    <w:rsid w:val="00AC343C"/>
    <w:rsid w:val="00B50E55"/>
    <w:rsid w:val="00BD145B"/>
    <w:rsid w:val="00BE7799"/>
    <w:rsid w:val="00C10880"/>
    <w:rsid w:val="00C87CBC"/>
    <w:rsid w:val="00CD4A50"/>
    <w:rsid w:val="00D0038B"/>
    <w:rsid w:val="00D03411"/>
    <w:rsid w:val="00D27C9A"/>
    <w:rsid w:val="00D40699"/>
    <w:rsid w:val="00D57CB1"/>
    <w:rsid w:val="00D60559"/>
    <w:rsid w:val="00D84A26"/>
    <w:rsid w:val="00D84C37"/>
    <w:rsid w:val="00D85255"/>
    <w:rsid w:val="00DA394B"/>
    <w:rsid w:val="00DD5060"/>
    <w:rsid w:val="00DE6D93"/>
    <w:rsid w:val="00E327A2"/>
    <w:rsid w:val="00EA5889"/>
    <w:rsid w:val="00EE510E"/>
    <w:rsid w:val="00F067A6"/>
    <w:rsid w:val="00F61F52"/>
    <w:rsid w:val="00F90EA0"/>
    <w:rsid w:val="00FA53D8"/>
    <w:rsid w:val="00FD6A5A"/>
    <w:rsid w:val="00FF5FC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029"/>
    <w:rPr>
      <w:rFonts w:ascii="Arial" w:eastAsia="Arial" w:hAnsi="Arial" w:cs="Arial"/>
      <w:color w:val="000000"/>
    </w:rPr>
  </w:style>
  <w:style w:type="paragraph" w:styleId="Ttulo1">
    <w:name w:val="heading 1"/>
    <w:basedOn w:val="Normal"/>
    <w:next w:val="Normal"/>
    <w:qFormat/>
    <w:rsid w:val="00EF7B96"/>
    <w:pPr>
      <w:spacing w:after="60"/>
      <w:ind w:left="432" w:hanging="432"/>
      <w:outlineLvl w:val="0"/>
    </w:pPr>
    <w:rPr>
      <w:b/>
      <w:bCs/>
      <w:sz w:val="32"/>
      <w:szCs w:val="32"/>
    </w:rPr>
  </w:style>
  <w:style w:type="paragraph" w:styleId="Ttulo2">
    <w:name w:val="heading 2"/>
    <w:basedOn w:val="Normal"/>
    <w:next w:val="Normal"/>
    <w:qFormat/>
    <w:rsid w:val="00EF7B96"/>
    <w:pPr>
      <w:spacing w:before="240" w:after="60"/>
      <w:ind w:left="576" w:hanging="576"/>
      <w:outlineLvl w:val="1"/>
    </w:pPr>
    <w:rPr>
      <w:b/>
      <w:bCs/>
      <w:sz w:val="24"/>
      <w:szCs w:val="24"/>
    </w:rPr>
  </w:style>
  <w:style w:type="paragraph" w:styleId="Ttulo3">
    <w:name w:val="heading 3"/>
    <w:basedOn w:val="Normal"/>
    <w:next w:val="Normal"/>
    <w:qFormat/>
    <w:rsid w:val="00EF7B96"/>
    <w:pPr>
      <w:spacing w:before="240" w:after="60"/>
      <w:ind w:left="720" w:hanging="720"/>
      <w:outlineLvl w:val="2"/>
    </w:pPr>
    <w:rPr>
      <w:b/>
      <w:bCs/>
      <w:sz w:val="22"/>
      <w:szCs w:val="22"/>
    </w:rPr>
  </w:style>
  <w:style w:type="paragraph" w:styleId="Ttulo4">
    <w:name w:val="heading 4"/>
    <w:basedOn w:val="Normal"/>
    <w:next w:val="Normal"/>
    <w:qFormat/>
    <w:rsid w:val="00EF7B96"/>
    <w:pPr>
      <w:spacing w:before="240" w:after="60"/>
      <w:ind w:left="864" w:hanging="864"/>
      <w:outlineLvl w:val="3"/>
    </w:pPr>
    <w:rPr>
      <w:b/>
      <w:bCs/>
      <w:sz w:val="28"/>
      <w:szCs w:val="28"/>
    </w:rPr>
  </w:style>
  <w:style w:type="paragraph" w:styleId="Ttulo5">
    <w:name w:val="heading 5"/>
    <w:basedOn w:val="Normal"/>
    <w:next w:val="Normal"/>
    <w:qFormat/>
    <w:rsid w:val="00EF7B96"/>
    <w:pPr>
      <w:spacing w:before="240" w:after="60"/>
      <w:ind w:left="1008" w:hanging="1008"/>
      <w:outlineLvl w:val="4"/>
    </w:pPr>
    <w:rPr>
      <w:b/>
      <w:bCs/>
      <w:i/>
      <w:iCs/>
      <w:sz w:val="26"/>
      <w:szCs w:val="26"/>
    </w:rPr>
  </w:style>
  <w:style w:type="paragraph" w:styleId="Ttulo6">
    <w:name w:val="heading 6"/>
    <w:basedOn w:val="Normal"/>
    <w:next w:val="Normal"/>
    <w:qFormat/>
    <w:rsid w:val="00EF7B96"/>
    <w:pPr>
      <w:spacing w:before="240" w:after="60"/>
      <w:ind w:left="1152" w:hanging="1152"/>
      <w:outlineLvl w:val="5"/>
    </w:pPr>
    <w:rPr>
      <w:rFonts w:ascii="Times New Roman" w:eastAsia="Times New Roman" w:hAnsi="Times New Roman" w:cs="Times New Roman"/>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F5FC0"/>
    <w:pPr>
      <w:tabs>
        <w:tab w:val="center" w:pos="4419"/>
        <w:tab w:val="right" w:pos="8838"/>
      </w:tabs>
    </w:pPr>
    <w:rPr>
      <w:rFonts w:cs="Times New Roman"/>
    </w:rPr>
  </w:style>
  <w:style w:type="character" w:customStyle="1" w:styleId="EncabezadoCar">
    <w:name w:val="Encabezado Car"/>
    <w:link w:val="Encabezado"/>
    <w:rsid w:val="00FF5FC0"/>
    <w:rPr>
      <w:rFonts w:ascii="Arial" w:eastAsia="Arial" w:hAnsi="Arial" w:cs="Arial"/>
      <w:color w:val="000000"/>
    </w:rPr>
  </w:style>
  <w:style w:type="paragraph" w:styleId="Piedepgina">
    <w:name w:val="footer"/>
    <w:basedOn w:val="Normal"/>
    <w:link w:val="PiedepginaCar"/>
    <w:rsid w:val="00FF5FC0"/>
    <w:pPr>
      <w:tabs>
        <w:tab w:val="center" w:pos="4419"/>
        <w:tab w:val="right" w:pos="8838"/>
      </w:tabs>
    </w:pPr>
    <w:rPr>
      <w:rFonts w:cs="Times New Roman"/>
    </w:rPr>
  </w:style>
  <w:style w:type="character" w:customStyle="1" w:styleId="PiedepginaCar">
    <w:name w:val="Pie de página Car"/>
    <w:link w:val="Piedepgina"/>
    <w:rsid w:val="00FF5FC0"/>
    <w:rPr>
      <w:rFonts w:ascii="Arial" w:eastAsia="Arial" w:hAnsi="Arial" w:cs="Arial"/>
      <w:color w:val="000000"/>
    </w:rPr>
  </w:style>
  <w:style w:type="table" w:styleId="Tablaconcuadrcula">
    <w:name w:val="Table Grid"/>
    <w:basedOn w:val="Tablanormal"/>
    <w:uiPriority w:val="59"/>
    <w:rsid w:val="00747F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media2-nfasis5">
    <w:name w:val="Medium List 2 Accent 5"/>
    <w:basedOn w:val="Tablanormal"/>
    <w:uiPriority w:val="66"/>
    <w:rsid w:val="001F6B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66"/>
    <w:rsid w:val="00103E5A"/>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EE510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uadrculaclara-nfasis11">
    <w:name w:val="Cuadrícula clara - Énfasis 11"/>
    <w:basedOn w:val="Tablanormal"/>
    <w:uiPriority w:val="62"/>
    <w:rsid w:val="007F567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amoderna">
    <w:name w:val="Table Contemporary"/>
    <w:basedOn w:val="Tablanormal"/>
    <w:rsid w:val="00DE6D9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clear" w:color="auto" w:fill="BFBFBF"/>
      </w:tcPr>
    </w:tblStylePr>
    <w:tblStylePr w:type="band1Horz">
      <w:rPr>
        <w:color w:val="auto"/>
      </w:rPr>
      <w:tblPr/>
      <w:tcPr>
        <w:shd w:val="clear" w:color="auto" w:fill="FFFFFF"/>
      </w:tcPr>
    </w:tblStylePr>
    <w:tblStylePr w:type="band2Horz">
      <w:rPr>
        <w:color w:val="auto"/>
      </w:rPr>
      <w:tblPr/>
      <w:tcPr>
        <w:shd w:val="clear" w:color="auto" w:fill="D9D9D9"/>
      </w:tcPr>
    </w:tblStylePr>
  </w:style>
  <w:style w:type="paragraph" w:customStyle="1" w:styleId="Default">
    <w:name w:val="Default"/>
    <w:rsid w:val="005402E0"/>
    <w:pPr>
      <w:autoSpaceDE w:val="0"/>
      <w:autoSpaceDN w:val="0"/>
      <w:adjustRightInd w:val="0"/>
    </w:pPr>
    <w:rPr>
      <w:rFonts w:ascii="Arial" w:hAnsi="Arial" w:cs="Arial"/>
      <w:color w:val="000000"/>
      <w:sz w:val="24"/>
      <w:szCs w:val="24"/>
      <w:lang w:val="es-ES" w:eastAsia="es-ES"/>
    </w:rPr>
  </w:style>
  <w:style w:type="character" w:styleId="Hipervnculo">
    <w:name w:val="Hyperlink"/>
    <w:basedOn w:val="Fuentedeprrafopredeter"/>
    <w:rsid w:val="002C67E1"/>
    <w:rPr>
      <w:color w:val="0000FF"/>
      <w:u w:val="single"/>
    </w:rPr>
  </w:style>
  <w:style w:type="paragraph" w:styleId="Epgrafe">
    <w:name w:val="caption"/>
    <w:basedOn w:val="Normal"/>
    <w:next w:val="Normal"/>
    <w:unhideWhenUsed/>
    <w:qFormat/>
    <w:rsid w:val="00D57CB1"/>
    <w:rPr>
      <w:b/>
      <w:bCs/>
    </w:rPr>
  </w:style>
  <w:style w:type="paragraph" w:styleId="Textodeglobo">
    <w:name w:val="Balloon Text"/>
    <w:basedOn w:val="Normal"/>
    <w:link w:val="TextodegloboCar"/>
    <w:rsid w:val="00D84A26"/>
    <w:rPr>
      <w:rFonts w:ascii="Tahoma" w:hAnsi="Tahoma" w:cs="Tahoma"/>
      <w:sz w:val="16"/>
      <w:szCs w:val="16"/>
    </w:rPr>
  </w:style>
  <w:style w:type="character" w:customStyle="1" w:styleId="TextodegloboCar">
    <w:name w:val="Texto de globo Car"/>
    <w:basedOn w:val="Fuentedeprrafopredeter"/>
    <w:link w:val="Textodeglobo"/>
    <w:rsid w:val="00D84A26"/>
    <w:rPr>
      <w:rFonts w:ascii="Tahoma" w:eastAsia="Arial" w:hAnsi="Tahoma" w:cs="Tahoma"/>
      <w:color w:val="000000"/>
      <w:sz w:val="16"/>
      <w:szCs w:val="16"/>
    </w:rPr>
  </w:style>
  <w:style w:type="paragraph" w:styleId="Prrafodelista">
    <w:name w:val="List Paragraph"/>
    <w:basedOn w:val="Normal"/>
    <w:uiPriority w:val="34"/>
    <w:qFormat/>
    <w:rsid w:val="007C370D"/>
    <w:pPr>
      <w:ind w:left="720"/>
      <w:contextualSpacing/>
    </w:pPr>
  </w:style>
  <w:style w:type="paragraph" w:styleId="Textonotapie">
    <w:name w:val="footnote text"/>
    <w:basedOn w:val="Normal"/>
    <w:link w:val="TextonotapieCar"/>
    <w:rsid w:val="00356FB4"/>
  </w:style>
  <w:style w:type="character" w:customStyle="1" w:styleId="TextonotapieCar">
    <w:name w:val="Texto nota pie Car"/>
    <w:basedOn w:val="Fuentedeprrafopredeter"/>
    <w:link w:val="Textonotapie"/>
    <w:rsid w:val="00356FB4"/>
    <w:rPr>
      <w:rFonts w:ascii="Arial" w:eastAsia="Arial" w:hAnsi="Arial" w:cs="Arial"/>
      <w:color w:val="000000"/>
    </w:rPr>
  </w:style>
  <w:style w:type="character" w:styleId="Refdenotaalpie">
    <w:name w:val="footnote reference"/>
    <w:basedOn w:val="Fuentedeprrafopredeter"/>
    <w:rsid w:val="00356FB4"/>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a:pPr>
            <a:r>
              <a:rPr lang="es-CO"/>
              <a:t>Variación de Los Factores de Escala</a:t>
            </a:r>
          </a:p>
        </c:rich>
      </c:tx>
    </c:title>
    <c:plotArea>
      <c:layout/>
      <c:lineChart>
        <c:grouping val="standard"/>
        <c:ser>
          <c:idx val="0"/>
          <c:order val="0"/>
          <c:tx>
            <c:strRef>
              <c:f>Hoja1!$C$3</c:f>
              <c:strCache>
                <c:ptCount val="1"/>
                <c:pt idx="0">
                  <c:v>Estimacion</c:v>
                </c:pt>
              </c:strCache>
            </c:strRef>
          </c:tx>
          <c:spPr>
            <a:ln w="28575">
              <a:prstDash val="sysDash"/>
            </a:ln>
          </c:spPr>
          <c:marker>
            <c:symbol val="none"/>
          </c:marker>
          <c:cat>
            <c:strRef>
              <c:f>Hoja1!$B$4:$B$8</c:f>
              <c:strCache>
                <c:ptCount val="5"/>
                <c:pt idx="0">
                  <c:v>Maturity</c:v>
                </c:pt>
                <c:pt idx="1">
                  <c:v>PREC</c:v>
                </c:pt>
                <c:pt idx="2">
                  <c:v>FLEX</c:v>
                </c:pt>
                <c:pt idx="3">
                  <c:v>TEAM</c:v>
                </c:pt>
                <c:pt idx="4">
                  <c:v>RESL</c:v>
                </c:pt>
              </c:strCache>
            </c:strRef>
          </c:cat>
          <c:val>
            <c:numRef>
              <c:f>Hoja1!$C$4:$C$8</c:f>
              <c:numCache>
                <c:formatCode>0.00</c:formatCode>
                <c:ptCount val="5"/>
                <c:pt idx="0">
                  <c:v>123.6</c:v>
                </c:pt>
                <c:pt idx="1">
                  <c:v>123.6</c:v>
                </c:pt>
                <c:pt idx="2">
                  <c:v>123.6</c:v>
                </c:pt>
                <c:pt idx="3">
                  <c:v>123.6</c:v>
                </c:pt>
                <c:pt idx="4">
                  <c:v>123.6</c:v>
                </c:pt>
              </c:numCache>
            </c:numRef>
          </c:val>
        </c:ser>
        <c:ser>
          <c:idx val="1"/>
          <c:order val="1"/>
          <c:tx>
            <c:strRef>
              <c:f>Hoja1!$D$3</c:f>
              <c:strCache>
                <c:ptCount val="1"/>
                <c:pt idx="0">
                  <c:v>Nominal</c:v>
                </c:pt>
              </c:strCache>
            </c:strRef>
          </c:tx>
          <c:marker>
            <c:symbol val="diamond"/>
            <c:size val="7"/>
          </c:marker>
          <c:cat>
            <c:strRef>
              <c:f>Hoja1!$B$4:$B$8</c:f>
              <c:strCache>
                <c:ptCount val="5"/>
                <c:pt idx="0">
                  <c:v>Maturity</c:v>
                </c:pt>
                <c:pt idx="1">
                  <c:v>PREC</c:v>
                </c:pt>
                <c:pt idx="2">
                  <c:v>FLEX</c:v>
                </c:pt>
                <c:pt idx="3">
                  <c:v>TEAM</c:v>
                </c:pt>
                <c:pt idx="4">
                  <c:v>RESL</c:v>
                </c:pt>
              </c:strCache>
            </c:strRef>
          </c:cat>
          <c:val>
            <c:numRef>
              <c:f>Hoja1!$D$4:$D$8</c:f>
              <c:numCache>
                <c:formatCode>0.00</c:formatCode>
                <c:ptCount val="5"/>
                <c:pt idx="0">
                  <c:v>123.6</c:v>
                </c:pt>
                <c:pt idx="1">
                  <c:v>120.38</c:v>
                </c:pt>
                <c:pt idx="2">
                  <c:v>123.6</c:v>
                </c:pt>
                <c:pt idx="3">
                  <c:v>126.53</c:v>
                </c:pt>
                <c:pt idx="4">
                  <c:v>127.4</c:v>
                </c:pt>
              </c:numCache>
            </c:numRef>
          </c:val>
        </c:ser>
        <c:ser>
          <c:idx val="2"/>
          <c:order val="2"/>
          <c:tx>
            <c:strRef>
              <c:f>Hoja1!$E$3</c:f>
              <c:strCache>
                <c:ptCount val="1"/>
                <c:pt idx="0">
                  <c:v>Very Low</c:v>
                </c:pt>
              </c:strCache>
            </c:strRef>
          </c:tx>
          <c:marker>
            <c:symbol val="square"/>
            <c:size val="7"/>
          </c:marker>
          <c:cat>
            <c:strRef>
              <c:f>Hoja1!$B$4:$B$8</c:f>
              <c:strCache>
                <c:ptCount val="5"/>
                <c:pt idx="0">
                  <c:v>Maturity</c:v>
                </c:pt>
                <c:pt idx="1">
                  <c:v>PREC</c:v>
                </c:pt>
                <c:pt idx="2">
                  <c:v>FLEX</c:v>
                </c:pt>
                <c:pt idx="3">
                  <c:v>TEAM</c:v>
                </c:pt>
                <c:pt idx="4">
                  <c:v>RESL</c:v>
                </c:pt>
              </c:strCache>
            </c:strRef>
          </c:cat>
          <c:val>
            <c:numRef>
              <c:f>Hoja1!$E$4:$E$8</c:f>
              <c:numCache>
                <c:formatCode>0.00</c:formatCode>
                <c:ptCount val="5"/>
                <c:pt idx="0">
                  <c:v>123.1</c:v>
                </c:pt>
                <c:pt idx="1">
                  <c:v>126.91000000000004</c:v>
                </c:pt>
                <c:pt idx="2">
                  <c:v>118.36999999999999</c:v>
                </c:pt>
                <c:pt idx="3">
                  <c:v>132.58000000000001</c:v>
                </c:pt>
                <c:pt idx="4">
                  <c:v>119.94000000000004</c:v>
                </c:pt>
              </c:numCache>
            </c:numRef>
          </c:val>
        </c:ser>
        <c:ser>
          <c:idx val="3"/>
          <c:order val="3"/>
          <c:tx>
            <c:strRef>
              <c:f>Hoja1!$F$3</c:f>
              <c:strCache>
                <c:ptCount val="1"/>
                <c:pt idx="0">
                  <c:v>Extremely High</c:v>
                </c:pt>
              </c:strCache>
            </c:strRef>
          </c:tx>
          <c:marker>
            <c:symbol val="triangle"/>
            <c:size val="7"/>
          </c:marker>
          <c:cat>
            <c:strRef>
              <c:f>Hoja1!$B$4:$B$8</c:f>
              <c:strCache>
                <c:ptCount val="5"/>
                <c:pt idx="0">
                  <c:v>Maturity</c:v>
                </c:pt>
                <c:pt idx="1">
                  <c:v>PREC</c:v>
                </c:pt>
                <c:pt idx="2">
                  <c:v>FLEX</c:v>
                </c:pt>
                <c:pt idx="3">
                  <c:v>TEAM</c:v>
                </c:pt>
                <c:pt idx="4">
                  <c:v>RESL</c:v>
                </c:pt>
              </c:strCache>
            </c:strRef>
          </c:cat>
          <c:val>
            <c:numRef>
              <c:f>Hoja1!$F$4:$F$8</c:f>
              <c:numCache>
                <c:formatCode>0.00</c:formatCode>
                <c:ptCount val="5"/>
                <c:pt idx="0">
                  <c:v>111.86999999999999</c:v>
                </c:pt>
                <c:pt idx="1">
                  <c:v>111.2</c:v>
                </c:pt>
                <c:pt idx="2">
                  <c:v>131.87</c:v>
                </c:pt>
                <c:pt idx="3">
                  <c:v>117.96000000000002</c:v>
                </c:pt>
                <c:pt idx="4">
                  <c:v>139.44999999999999</c:v>
                </c:pt>
              </c:numCache>
            </c:numRef>
          </c:val>
        </c:ser>
        <c:hiLowLines>
          <c:spPr>
            <a:ln w="19050">
              <a:prstDash val="sysDot"/>
            </a:ln>
          </c:spPr>
        </c:hiLowLines>
        <c:marker val="1"/>
        <c:axId val="69550464"/>
        <c:axId val="69552384"/>
      </c:lineChart>
      <c:catAx>
        <c:axId val="69550464"/>
        <c:scaling>
          <c:orientation val="minMax"/>
        </c:scaling>
        <c:axPos val="b"/>
        <c:majorGridlines/>
        <c:minorGridlines/>
        <c:title>
          <c:tx>
            <c:rich>
              <a:bodyPr/>
              <a:lstStyle/>
              <a:p>
                <a:pPr>
                  <a:defRPr/>
                </a:pPr>
                <a:r>
                  <a:rPr lang="es-CO"/>
                  <a:t>Factor de Escala</a:t>
                </a:r>
              </a:p>
            </c:rich>
          </c:tx>
        </c:title>
        <c:numFmt formatCode="General" sourceLinked="1"/>
        <c:majorTickMark val="none"/>
        <c:tickLblPos val="nextTo"/>
        <c:crossAx val="69552384"/>
        <c:crosses val="autoZero"/>
        <c:auto val="1"/>
        <c:lblAlgn val="ctr"/>
        <c:lblOffset val="100"/>
      </c:catAx>
      <c:valAx>
        <c:axId val="69552384"/>
        <c:scaling>
          <c:orientation val="minMax"/>
          <c:max val="145"/>
          <c:min val="105"/>
        </c:scaling>
        <c:axPos val="l"/>
        <c:majorGridlines/>
        <c:minorGridlines/>
        <c:title>
          <c:tx>
            <c:rich>
              <a:bodyPr/>
              <a:lstStyle/>
              <a:p>
                <a:pPr>
                  <a:defRPr/>
                </a:pPr>
                <a:r>
                  <a:rPr lang="es-CO"/>
                  <a:t>Dias Hombre</a:t>
                </a:r>
              </a:p>
            </c:rich>
          </c:tx>
        </c:title>
        <c:numFmt formatCode="0.00" sourceLinked="1"/>
        <c:tickLblPos val="nextTo"/>
        <c:crossAx val="69550464"/>
        <c:crosses val="autoZero"/>
        <c:crossBetween val="between"/>
      </c:valAx>
      <c:dTable>
        <c:showHorzBorder val="1"/>
        <c:showVertBorder val="1"/>
        <c:showOutline val="1"/>
      </c:dTable>
    </c:plotArea>
    <c:legend>
      <c:legendPos val="b"/>
    </c:legend>
    <c:plotVisOnly val="1"/>
  </c:chart>
  <c:spPr>
    <a:ln>
      <a:noFill/>
    </a:ln>
  </c:spPr>
  <c:txPr>
    <a:bodyPr/>
    <a:lstStyle/>
    <a:p>
      <a:pPr>
        <a:defRPr sz="900"/>
      </a:pPr>
      <a:endParaRPr lang="es-CO"/>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sz="1200"/>
            </a:pPr>
            <a:r>
              <a:rPr lang="es-CO" sz="1200"/>
              <a:t>Variación de Multiplicadores</a:t>
            </a:r>
            <a:r>
              <a:rPr lang="es-CO" sz="1200" baseline="0"/>
              <a:t> de Esfuerzo</a:t>
            </a:r>
            <a:endParaRPr lang="es-CO" sz="1200"/>
          </a:p>
        </c:rich>
      </c:tx>
    </c:title>
    <c:plotArea>
      <c:layout/>
      <c:lineChart>
        <c:grouping val="standard"/>
        <c:ser>
          <c:idx val="0"/>
          <c:order val="0"/>
          <c:tx>
            <c:strRef>
              <c:f>Hoja1!$T$3</c:f>
              <c:strCache>
                <c:ptCount val="1"/>
                <c:pt idx="0">
                  <c:v>Estimacion</c:v>
                </c:pt>
              </c:strCache>
            </c:strRef>
          </c:tx>
          <c:spPr>
            <a:ln w="28575">
              <a:prstDash val="sysDash"/>
            </a:ln>
          </c:spPr>
          <c:marker>
            <c:symbol val="none"/>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Hoja1!$T$4:$T$20</c:f>
              <c:numCache>
                <c:formatCode>General</c:formatCode>
                <c:ptCount val="17"/>
                <c:pt idx="0">
                  <c:v>123.6</c:v>
                </c:pt>
                <c:pt idx="1">
                  <c:v>123.6</c:v>
                </c:pt>
                <c:pt idx="2">
                  <c:v>123.6</c:v>
                </c:pt>
                <c:pt idx="3">
                  <c:v>123.6</c:v>
                </c:pt>
                <c:pt idx="4">
                  <c:v>123.6</c:v>
                </c:pt>
                <c:pt idx="5">
                  <c:v>123.6</c:v>
                </c:pt>
                <c:pt idx="6">
                  <c:v>123.6</c:v>
                </c:pt>
                <c:pt idx="7">
                  <c:v>123.6</c:v>
                </c:pt>
                <c:pt idx="8">
                  <c:v>123.6</c:v>
                </c:pt>
                <c:pt idx="9">
                  <c:v>123.6</c:v>
                </c:pt>
                <c:pt idx="10">
                  <c:v>123.6</c:v>
                </c:pt>
                <c:pt idx="11">
                  <c:v>123.6</c:v>
                </c:pt>
                <c:pt idx="12">
                  <c:v>123.6</c:v>
                </c:pt>
                <c:pt idx="13">
                  <c:v>123.6</c:v>
                </c:pt>
                <c:pt idx="14">
                  <c:v>123.6</c:v>
                </c:pt>
                <c:pt idx="15">
                  <c:v>123.6</c:v>
                </c:pt>
                <c:pt idx="16">
                  <c:v>123.6</c:v>
                </c:pt>
              </c:numCache>
            </c:numRef>
          </c:val>
        </c:ser>
        <c:ser>
          <c:idx val="1"/>
          <c:order val="1"/>
          <c:tx>
            <c:strRef>
              <c:f>Hoja1!$U$3</c:f>
              <c:strCache>
                <c:ptCount val="1"/>
                <c:pt idx="0">
                  <c:v>Nominal</c:v>
                </c:pt>
              </c:strCache>
            </c:strRef>
          </c:tx>
          <c:marker>
            <c:symbol val="diamond"/>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Hoja1!$U$4:$U$20</c:f>
              <c:numCache>
                <c:formatCode>General</c:formatCode>
                <c:ptCount val="17"/>
                <c:pt idx="0">
                  <c:v>123.6</c:v>
                </c:pt>
                <c:pt idx="1">
                  <c:v>123.6</c:v>
                </c:pt>
                <c:pt idx="2">
                  <c:v>142.07</c:v>
                </c:pt>
                <c:pt idx="3">
                  <c:v>135.82000000000008</c:v>
                </c:pt>
                <c:pt idx="4">
                  <c:v>130.1</c:v>
                </c:pt>
                <c:pt idx="5">
                  <c:v>123.6</c:v>
                </c:pt>
                <c:pt idx="6">
                  <c:v>123.6</c:v>
                </c:pt>
                <c:pt idx="7">
                  <c:v>142.07</c:v>
                </c:pt>
                <c:pt idx="8">
                  <c:v>145.41</c:v>
                </c:pt>
                <c:pt idx="9">
                  <c:v>140.44999999999999</c:v>
                </c:pt>
                <c:pt idx="10">
                  <c:v>140.44999999999999</c:v>
                </c:pt>
                <c:pt idx="11">
                  <c:v>135.82000000000008</c:v>
                </c:pt>
                <c:pt idx="12">
                  <c:v>135.82000000000008</c:v>
                </c:pt>
                <c:pt idx="13">
                  <c:v>152.59</c:v>
                </c:pt>
                <c:pt idx="14">
                  <c:v>137.33000000000001</c:v>
                </c:pt>
                <c:pt idx="15">
                  <c:v>108.42</c:v>
                </c:pt>
                <c:pt idx="16">
                  <c:v>132.9</c:v>
                </c:pt>
              </c:numCache>
            </c:numRef>
          </c:val>
        </c:ser>
        <c:ser>
          <c:idx val="2"/>
          <c:order val="2"/>
          <c:tx>
            <c:strRef>
              <c:f>Hoja1!$V$3</c:f>
              <c:strCache>
                <c:ptCount val="1"/>
                <c:pt idx="0">
                  <c:v>Very Low</c:v>
                </c:pt>
              </c:strCache>
            </c:strRef>
          </c:tx>
          <c:marker>
            <c:symbol val="squar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Hoja1!$V$4:$V$20</c:f>
              <c:numCache>
                <c:formatCode>General</c:formatCode>
                <c:ptCount val="17"/>
                <c:pt idx="0">
                  <c:v>101.35199999999999</c:v>
                </c:pt>
                <c:pt idx="1">
                  <c:v>111.24000000000002</c:v>
                </c:pt>
                <c:pt idx="2">
                  <c:v>103.71000000000002</c:v>
                </c:pt>
                <c:pt idx="3">
                  <c:v>110.01</c:v>
                </c:pt>
                <c:pt idx="4">
                  <c:v>123.6</c:v>
                </c:pt>
                <c:pt idx="5">
                  <c:v>123.6</c:v>
                </c:pt>
                <c:pt idx="6">
                  <c:v>123.6</c:v>
                </c:pt>
                <c:pt idx="7">
                  <c:v>123.6</c:v>
                </c:pt>
                <c:pt idx="8">
                  <c:v>206.48000000000008</c:v>
                </c:pt>
                <c:pt idx="9">
                  <c:v>171.35000000000008</c:v>
                </c:pt>
                <c:pt idx="10">
                  <c:v>188.2</c:v>
                </c:pt>
                <c:pt idx="11">
                  <c:v>161.63</c:v>
                </c:pt>
                <c:pt idx="12">
                  <c:v>162.99</c:v>
                </c:pt>
                <c:pt idx="13">
                  <c:v>196.84</c:v>
                </c:pt>
                <c:pt idx="14">
                  <c:v>160.68</c:v>
                </c:pt>
                <c:pt idx="15">
                  <c:v>155.04</c:v>
                </c:pt>
                <c:pt idx="16">
                  <c:v>162.13999999999999</c:v>
                </c:pt>
              </c:numCache>
            </c:numRef>
          </c:val>
        </c:ser>
        <c:ser>
          <c:idx val="3"/>
          <c:order val="3"/>
          <c:tx>
            <c:strRef>
              <c:f>Hoja1!$W$3</c:f>
              <c:strCache>
                <c:ptCount val="1"/>
                <c:pt idx="0">
                  <c:v>Extremely High</c:v>
                </c:pt>
              </c:strCache>
            </c:strRef>
          </c:tx>
          <c:marker>
            <c:symbol val="triangl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Hoja1!$W$4:$W$20</c:f>
              <c:numCache>
                <c:formatCode>General</c:formatCode>
                <c:ptCount val="17"/>
                <c:pt idx="0">
                  <c:v>155.73589999999999</c:v>
                </c:pt>
                <c:pt idx="1">
                  <c:v>158.19999999999999</c:v>
                </c:pt>
                <c:pt idx="2">
                  <c:v>247.2</c:v>
                </c:pt>
                <c:pt idx="3">
                  <c:v>167.06</c:v>
                </c:pt>
                <c:pt idx="4">
                  <c:v>161.33000000000001</c:v>
                </c:pt>
                <c:pt idx="5">
                  <c:v>201.47</c:v>
                </c:pt>
                <c:pt idx="6">
                  <c:v>180.46</c:v>
                </c:pt>
                <c:pt idx="7">
                  <c:v>184.69</c:v>
                </c:pt>
                <c:pt idx="8">
                  <c:v>103.24000000000002</c:v>
                </c:pt>
                <c:pt idx="9">
                  <c:v>113.76</c:v>
                </c:pt>
                <c:pt idx="10">
                  <c:v>106.75</c:v>
                </c:pt>
                <c:pt idx="11">
                  <c:v>115.45</c:v>
                </c:pt>
                <c:pt idx="12">
                  <c:v>114.09</c:v>
                </c:pt>
                <c:pt idx="13">
                  <c:v>123.59</c:v>
                </c:pt>
                <c:pt idx="14">
                  <c:v>107.11999999999999</c:v>
                </c:pt>
                <c:pt idx="15">
                  <c:v>108.42</c:v>
                </c:pt>
                <c:pt idx="16">
                  <c:v>106.32</c:v>
                </c:pt>
              </c:numCache>
            </c:numRef>
          </c:val>
        </c:ser>
        <c:hiLowLines>
          <c:spPr>
            <a:ln w="19050">
              <a:prstDash val="sysDot"/>
            </a:ln>
          </c:spPr>
        </c:hiLowLines>
        <c:marker val="1"/>
        <c:axId val="70978176"/>
        <c:axId val="70988544"/>
      </c:lineChart>
      <c:catAx>
        <c:axId val="70978176"/>
        <c:scaling>
          <c:orientation val="minMax"/>
        </c:scaling>
        <c:axPos val="b"/>
        <c:majorGridlines/>
        <c:minorGridlines/>
        <c:title>
          <c:tx>
            <c:rich>
              <a:bodyPr/>
              <a:lstStyle/>
              <a:p>
                <a:pPr>
                  <a:defRPr sz="1100"/>
                </a:pPr>
                <a:r>
                  <a:rPr lang="es-CO" sz="1100"/>
                  <a:t>Multiplicadores de Esfuerzo</a:t>
                </a:r>
              </a:p>
            </c:rich>
          </c:tx>
        </c:title>
        <c:numFmt formatCode="General" sourceLinked="1"/>
        <c:majorTickMark val="none"/>
        <c:tickLblPos val="nextTo"/>
        <c:crossAx val="70988544"/>
        <c:crosses val="autoZero"/>
        <c:auto val="1"/>
        <c:lblAlgn val="ctr"/>
        <c:lblOffset val="100"/>
      </c:catAx>
      <c:valAx>
        <c:axId val="70988544"/>
        <c:scaling>
          <c:orientation val="minMax"/>
          <c:max val="260"/>
          <c:min val="80"/>
        </c:scaling>
        <c:axPos val="l"/>
        <c:majorGridlines/>
        <c:minorGridlines/>
        <c:title>
          <c:tx>
            <c:rich>
              <a:bodyPr/>
              <a:lstStyle/>
              <a:p>
                <a:pPr>
                  <a:defRPr sz="1100"/>
                </a:pPr>
                <a:r>
                  <a:rPr lang="es-CO" sz="1100"/>
                  <a:t>Dias Hombre</a:t>
                </a:r>
              </a:p>
            </c:rich>
          </c:tx>
        </c:title>
        <c:numFmt formatCode="General" sourceLinked="1"/>
        <c:tickLblPos val="nextTo"/>
        <c:crossAx val="70978176"/>
        <c:crosses val="autoZero"/>
        <c:crossBetween val="between"/>
      </c:valAx>
      <c:dTable>
        <c:showHorzBorder val="1"/>
        <c:showVertBorder val="1"/>
        <c:showOutline val="1"/>
        <c:txPr>
          <a:bodyPr/>
          <a:lstStyle/>
          <a:p>
            <a:pPr rtl="0">
              <a:defRPr sz="800"/>
            </a:pPr>
            <a:endParaRPr lang="es-CO"/>
          </a:p>
        </c:txPr>
      </c:dTable>
    </c:plotArea>
    <c:legend>
      <c:legendPos val="b"/>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CAFD-23AB-4103-9CA9-CF4DFB68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1494</Words>
  <Characters>8221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9696</CharactersWithSpaces>
  <SharedDoc>false</SharedDoc>
  <HLinks>
    <vt:vector size="6" baseType="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Fenix</dc:creator>
  <cp:lastModifiedBy>Erik</cp:lastModifiedBy>
  <cp:revision>8</cp:revision>
  <cp:lastPrinted>2011-03-28T02:44:00Z</cp:lastPrinted>
  <dcterms:created xsi:type="dcterms:W3CDTF">2011-03-28T02:43:00Z</dcterms:created>
  <dcterms:modified xsi:type="dcterms:W3CDTF">2011-03-28T03:59:00Z</dcterms:modified>
</cp:coreProperties>
</file>