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3D7" w:rsidRPr="00ED1E8D" w:rsidRDefault="00C108AC" w:rsidP="00C108AC">
      <w:pPr>
        <w:ind w:left="709" w:hanging="709"/>
        <w:jc w:val="center"/>
        <w:rPr>
          <w:rFonts w:asciiTheme="minorHAnsi" w:hAnsiTheme="minorHAnsi"/>
          <w:b/>
          <w:smallCaps/>
          <w:sz w:val="40"/>
          <w:szCs w:val="40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042EA8" w:rsidRDefault="00042EA8" w:rsidP="00B723D7">
      <w:pPr>
        <w:rPr>
          <w:rFonts w:asciiTheme="minorHAnsi" w:hAnsiTheme="minorHAnsi"/>
          <w:sz w:val="22"/>
          <w:szCs w:val="22"/>
        </w:rPr>
      </w:pPr>
    </w:p>
    <w:p w:rsidR="002A6526" w:rsidRDefault="002A6526" w:rsidP="00B723D7">
      <w:pPr>
        <w:rPr>
          <w:rFonts w:asciiTheme="minorHAnsi" w:hAnsiTheme="minorHAnsi"/>
          <w:sz w:val="22"/>
          <w:szCs w:val="22"/>
        </w:rPr>
      </w:pPr>
    </w:p>
    <w:p w:rsidR="002A6526" w:rsidRPr="00ED1E8D" w:rsidRDefault="002A6526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jc w:val="center"/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990725" cy="676275"/>
            <wp:effectExtent l="19050" t="0" r="0" b="0"/>
            <wp:docPr id="6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4"/>
          <w:szCs w:val="24"/>
        </w:rPr>
      </w:pPr>
      <w:r w:rsidRPr="00ED1E8D">
        <w:rPr>
          <w:rFonts w:asciiTheme="minorHAnsi" w:hAnsiTheme="minorHAnsi"/>
          <w:b/>
          <w:bCs/>
          <w:smallCaps/>
          <w:sz w:val="24"/>
          <w:szCs w:val="24"/>
        </w:rPr>
        <w:t>Realizado por:</w:t>
      </w:r>
    </w:p>
    <w:p w:rsidR="00B723D7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3449"/>
        <w:gridCol w:w="3134"/>
        <w:gridCol w:w="3481"/>
      </w:tblGrid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Persona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>
              <w:rPr>
                <w:rFonts w:ascii="Calibri" w:hAnsi="Calibri"/>
                <w:b/>
                <w:smallCaps/>
                <w:sz w:val="22"/>
              </w:rPr>
              <w:t>Rol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2A6526" w:rsidRPr="007B7029" w:rsidRDefault="002A6526" w:rsidP="00BD7CA3">
            <w:pPr>
              <w:rPr>
                <w:rFonts w:ascii="Calibri" w:hAnsi="Calibri"/>
                <w:b/>
                <w:smallCaps/>
                <w:sz w:val="22"/>
              </w:rPr>
            </w:pPr>
            <w:r w:rsidRPr="007B7029">
              <w:rPr>
                <w:rFonts w:ascii="Calibri" w:hAnsi="Calibri"/>
                <w:b/>
                <w:smallCaps/>
                <w:sz w:val="22"/>
              </w:rPr>
              <w:t>Código</w:t>
            </w:r>
            <w:r>
              <w:rPr>
                <w:rFonts w:ascii="Calibri" w:hAnsi="Calibri"/>
                <w:b/>
                <w:smallCap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mallCaps/>
                <w:sz w:val="22"/>
              </w:rPr>
              <w:t>Uniandes</w:t>
            </w:r>
            <w:proofErr w:type="spellEnd"/>
          </w:p>
        </w:tc>
      </w:tr>
      <w:tr w:rsidR="002A6526" w:rsidRPr="007B7029" w:rsidTr="00BD7CA3">
        <w:tc>
          <w:tcPr>
            <w:tcW w:w="3452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Carlos Ernesto González Vargas</w:t>
            </w:r>
          </w:p>
        </w:tc>
        <w:tc>
          <w:tcPr>
            <w:tcW w:w="3136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del Grupo</w:t>
            </w:r>
          </w:p>
        </w:tc>
        <w:tc>
          <w:tcPr>
            <w:tcW w:w="3484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200819123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Sandra Milena Gómez Ríos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Planeación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201110951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Andrés Mauricio Erazo Benavides</w:t>
            </w:r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Soporte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201110949</w:t>
            </w:r>
          </w:p>
        </w:tc>
      </w:tr>
      <w:tr w:rsidR="002A6526" w:rsidRPr="007B7029" w:rsidTr="00BD7CA3">
        <w:tc>
          <w:tcPr>
            <w:tcW w:w="3452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 xml:space="preserve">David Pérez </w:t>
            </w:r>
            <w:proofErr w:type="spellStart"/>
            <w:r w:rsidRPr="007B7029">
              <w:rPr>
                <w:rFonts w:ascii="Calibri" w:hAnsi="Calibri"/>
              </w:rPr>
              <w:t>Chibuque</w:t>
            </w:r>
            <w:proofErr w:type="spellEnd"/>
          </w:p>
        </w:tc>
        <w:tc>
          <w:tcPr>
            <w:tcW w:w="3136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Calidad</w:t>
            </w:r>
          </w:p>
        </w:tc>
        <w:tc>
          <w:tcPr>
            <w:tcW w:w="3484" w:type="dxa"/>
            <w:tcBorders>
              <w:top w:val="single" w:sz="8" w:space="0" w:color="auto"/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201117818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proofErr w:type="spellStart"/>
            <w:r w:rsidRPr="007B7029">
              <w:rPr>
                <w:rFonts w:ascii="Calibri" w:hAnsi="Calibri"/>
              </w:rPr>
              <w:t>Willian</w:t>
            </w:r>
            <w:proofErr w:type="spellEnd"/>
            <w:r w:rsidRPr="007B7029">
              <w:rPr>
                <w:rFonts w:ascii="Calibri" w:hAnsi="Calibri"/>
              </w:rPr>
              <w:t xml:space="preserve"> Alejandro </w:t>
            </w:r>
            <w:proofErr w:type="spellStart"/>
            <w:r w:rsidRPr="007B7029">
              <w:rPr>
                <w:rFonts w:ascii="Calibri" w:hAnsi="Calibri"/>
              </w:rPr>
              <w:t>Idrobo</w:t>
            </w:r>
            <w:proofErr w:type="spellEnd"/>
            <w:r w:rsidRPr="007B7029">
              <w:rPr>
                <w:rFonts w:ascii="Calibri" w:hAnsi="Calibri"/>
              </w:rPr>
              <w:t xml:space="preserve"> Luna</w:t>
            </w:r>
          </w:p>
        </w:tc>
        <w:tc>
          <w:tcPr>
            <w:tcW w:w="3136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201110544</w:t>
            </w:r>
          </w:p>
        </w:tc>
      </w:tr>
      <w:tr w:rsidR="002A6526" w:rsidRPr="007B7029" w:rsidTr="00BD7CA3">
        <w:tc>
          <w:tcPr>
            <w:tcW w:w="345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Erik Fernando Arcos Franco</w:t>
            </w:r>
          </w:p>
        </w:tc>
        <w:tc>
          <w:tcPr>
            <w:tcW w:w="313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Líder de Desarrollo</w:t>
            </w:r>
          </w:p>
        </w:tc>
        <w:tc>
          <w:tcPr>
            <w:tcW w:w="348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A6526" w:rsidRPr="007B7029" w:rsidRDefault="002A6526" w:rsidP="00BD7CA3">
            <w:pPr>
              <w:rPr>
                <w:rFonts w:ascii="Calibri" w:hAnsi="Calibri"/>
              </w:rPr>
            </w:pPr>
            <w:r w:rsidRPr="007B7029">
              <w:rPr>
                <w:rFonts w:ascii="Calibri" w:hAnsi="Calibri"/>
              </w:rPr>
              <w:t>201110856</w:t>
            </w:r>
          </w:p>
        </w:tc>
      </w:tr>
    </w:tbl>
    <w:p w:rsidR="002A6526" w:rsidRDefault="002A6526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b/>
          <w:bCs/>
          <w:smallCaps/>
          <w:sz w:val="22"/>
          <w:szCs w:val="22"/>
        </w:rPr>
      </w:pPr>
      <w:r w:rsidRPr="00ED1E8D">
        <w:rPr>
          <w:rFonts w:asciiTheme="minorHAnsi" w:hAnsiTheme="minorHAnsi"/>
          <w:b/>
          <w:bCs/>
          <w:smallCaps/>
          <w:sz w:val="22"/>
          <w:szCs w:val="22"/>
        </w:rPr>
        <w:t>Control de versiones</w:t>
      </w:r>
    </w:p>
    <w:p w:rsidR="00B723D7" w:rsidRPr="00ED1E8D" w:rsidRDefault="00B723D7" w:rsidP="00B723D7">
      <w:pPr>
        <w:rPr>
          <w:rFonts w:asciiTheme="minorHAnsi" w:hAnsiTheme="minorHAnsi"/>
          <w:bCs/>
          <w:sz w:val="22"/>
          <w:szCs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28" w:type="dxa"/>
          <w:left w:w="85" w:type="dxa"/>
          <w:bottom w:w="28" w:type="dxa"/>
          <w:right w:w="0" w:type="dxa"/>
        </w:tblCellMar>
        <w:tblLook w:val="04A0"/>
      </w:tblPr>
      <w:tblGrid>
        <w:gridCol w:w="1502"/>
        <w:gridCol w:w="2266"/>
        <w:gridCol w:w="1983"/>
        <w:gridCol w:w="4313"/>
      </w:tblGrid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Versión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Fecha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Autor</w:t>
            </w:r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:rsidR="00B723D7" w:rsidRPr="00ED1E8D" w:rsidRDefault="00B723D7" w:rsidP="00936910">
            <w:pPr>
              <w:rPr>
                <w:rFonts w:asciiTheme="minorHAnsi" w:hAnsiTheme="minorHAnsi"/>
                <w:b/>
                <w:smallCaps/>
                <w:sz w:val="22"/>
              </w:rPr>
            </w:pPr>
            <w:r w:rsidRPr="00ED1E8D">
              <w:rPr>
                <w:rFonts w:asciiTheme="minorHAnsi" w:hAnsiTheme="minorHAnsi"/>
                <w:b/>
                <w:smallCaps/>
                <w:sz w:val="22"/>
              </w:rPr>
              <w:t>Descripción del Cambio</w:t>
            </w:r>
          </w:p>
        </w:tc>
      </w:tr>
      <w:tr w:rsidR="00B723D7" w:rsidRPr="00ED1E8D" w:rsidTr="008D490B">
        <w:tc>
          <w:tcPr>
            <w:tcW w:w="150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1.00</w:t>
            </w:r>
          </w:p>
        </w:tc>
        <w:tc>
          <w:tcPr>
            <w:tcW w:w="226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C108AC" w:rsidP="00C108A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Abril</w:t>
            </w:r>
            <w:r w:rsidR="008D490B">
              <w:rPr>
                <w:rFonts w:asciiTheme="minorHAnsi" w:hAnsiTheme="minorHAnsi"/>
              </w:rPr>
              <w:t xml:space="preserve"> </w:t>
            </w:r>
            <w:r>
              <w:rPr>
                <w:rFonts w:asciiTheme="minorHAnsi" w:hAnsiTheme="minorHAnsi"/>
              </w:rPr>
              <w:t>09</w:t>
            </w:r>
            <w:r w:rsidR="00B723D7" w:rsidRPr="00ED1E8D">
              <w:rPr>
                <w:rFonts w:asciiTheme="minorHAnsi" w:hAnsiTheme="minorHAnsi"/>
              </w:rPr>
              <w:t xml:space="preserve"> de 2011</w:t>
            </w:r>
          </w:p>
        </w:tc>
        <w:tc>
          <w:tcPr>
            <w:tcW w:w="198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proofErr w:type="spellStart"/>
            <w:r w:rsidRPr="00ED1E8D">
              <w:rPr>
                <w:rFonts w:asciiTheme="minorHAnsi" w:hAnsiTheme="minorHAnsi"/>
                <w:smallCaps/>
              </w:rPr>
              <w:t>Ingenium</w:t>
            </w:r>
            <w:proofErr w:type="spellEnd"/>
          </w:p>
        </w:tc>
        <w:tc>
          <w:tcPr>
            <w:tcW w:w="431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  <w:r w:rsidRPr="00ED1E8D">
              <w:rPr>
                <w:rFonts w:asciiTheme="minorHAnsi" w:hAnsiTheme="minorHAnsi"/>
              </w:rPr>
              <w:t>Creación del documento</w:t>
            </w:r>
          </w:p>
        </w:tc>
      </w:tr>
      <w:tr w:rsidR="00B723D7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B723D7" w:rsidRPr="00ED1E8D" w:rsidRDefault="00B723D7" w:rsidP="00936910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8D490B">
        <w:tc>
          <w:tcPr>
            <w:tcW w:w="1502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  <w:tr w:rsidR="008D490B" w:rsidRPr="00ED1E8D" w:rsidTr="00A5499D">
        <w:tc>
          <w:tcPr>
            <w:tcW w:w="15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936910">
            <w:pPr>
              <w:rPr>
                <w:rFonts w:asciiTheme="minorHAnsi" w:hAnsiTheme="minorHAnsi"/>
              </w:rPr>
            </w:pPr>
          </w:p>
        </w:tc>
        <w:tc>
          <w:tcPr>
            <w:tcW w:w="226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198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  <w:tc>
          <w:tcPr>
            <w:tcW w:w="431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D490B" w:rsidRPr="00ED1E8D" w:rsidRDefault="008D490B" w:rsidP="00BE2314">
            <w:pPr>
              <w:rPr>
                <w:rFonts w:asciiTheme="minorHAnsi" w:hAnsiTheme="minorHAnsi"/>
              </w:rPr>
            </w:pPr>
          </w:p>
        </w:tc>
      </w:tr>
    </w:tbl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2A6526" w:rsidRPr="00CA526A" w:rsidRDefault="002A6526" w:rsidP="002A6526">
      <w:pPr>
        <w:jc w:val="center"/>
        <w:rPr>
          <w:rFonts w:asciiTheme="minorHAnsi" w:hAnsiTheme="minorHAnsi"/>
          <w:sz w:val="22"/>
          <w:szCs w:val="22"/>
        </w:rPr>
      </w:pP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43050" cy="542925"/>
            <wp:effectExtent l="19050" t="0" r="0" b="0"/>
            <wp:docPr id="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3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1375E">
        <w:rPr>
          <w:rFonts w:asciiTheme="minorHAnsi" w:hAnsiTheme="minorHAnsi"/>
          <w:sz w:val="22"/>
          <w:szCs w:val="22"/>
        </w:rPr>
        <w:t xml:space="preserve">                    </w:t>
      </w:r>
      <w:r w:rsidRPr="00CA526A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1536618" cy="441135"/>
            <wp:effectExtent l="19050" t="0" r="6432" b="0"/>
            <wp:docPr id="17" name="Imagen 1" descr="ingenium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genium-logo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5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1990" cy="445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526" w:rsidRPr="00CA526A" w:rsidRDefault="002A6526" w:rsidP="002A6526">
      <w:pPr>
        <w:rPr>
          <w:rFonts w:asciiTheme="minorHAnsi" w:hAnsiTheme="minorHAnsi"/>
          <w:sz w:val="22"/>
          <w:szCs w:val="22"/>
        </w:rPr>
      </w:pPr>
    </w:p>
    <w:p w:rsidR="00B723D7" w:rsidRPr="00ED1E8D" w:rsidRDefault="00B723D7" w:rsidP="00B723D7">
      <w:pPr>
        <w:rPr>
          <w:rFonts w:asciiTheme="minorHAnsi" w:hAnsiTheme="minorHAnsi"/>
          <w:sz w:val="22"/>
          <w:szCs w:val="22"/>
        </w:rPr>
      </w:pPr>
      <w:r w:rsidRPr="00ED1E8D">
        <w:rPr>
          <w:rFonts w:asciiTheme="minorHAnsi" w:hAnsiTheme="minorHAnsi"/>
          <w:sz w:val="22"/>
          <w:szCs w:val="22"/>
        </w:rPr>
        <w:br w:type="page"/>
      </w:r>
    </w:p>
    <w:p w:rsidR="00AA0662" w:rsidRPr="00ED1E8D" w:rsidRDefault="00AA0662" w:rsidP="00AA0662">
      <w:pPr>
        <w:jc w:val="both"/>
        <w:rPr>
          <w:rFonts w:asciiTheme="minorHAnsi" w:hAnsiTheme="minorHAnsi"/>
          <w:sz w:val="22"/>
        </w:rPr>
      </w:pPr>
    </w:p>
    <w:sdt>
      <w:sdtPr>
        <w:rPr>
          <w:rFonts w:asciiTheme="minorHAnsi" w:eastAsia="Arial" w:hAnsiTheme="minorHAnsi" w:cs="Arial"/>
          <w:b w:val="0"/>
          <w:bCs w:val="0"/>
          <w:color w:val="000000"/>
          <w:sz w:val="22"/>
          <w:szCs w:val="22"/>
          <w:lang w:val="es-CO" w:eastAsia="es-CO"/>
        </w:rPr>
        <w:id w:val="4575199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:rsidR="00CC0EAA" w:rsidRPr="00ED1E8D" w:rsidRDefault="00CC0EAA" w:rsidP="001B542F">
          <w:pPr>
            <w:pStyle w:val="TtulodeTDC"/>
            <w:spacing w:before="0" w:line="240" w:lineRule="auto"/>
            <w:rPr>
              <w:rFonts w:asciiTheme="minorHAnsi" w:hAnsiTheme="minorHAnsi"/>
              <w:sz w:val="22"/>
              <w:szCs w:val="22"/>
            </w:rPr>
          </w:pPr>
        </w:p>
        <w:p w:rsidR="00CC0EAA" w:rsidRPr="00ED1E8D" w:rsidRDefault="00CC0EAA" w:rsidP="001B542F">
          <w:pPr>
            <w:jc w:val="center"/>
            <w:rPr>
              <w:rFonts w:asciiTheme="minorHAnsi" w:hAnsiTheme="minorHAnsi"/>
              <w:sz w:val="40"/>
              <w:szCs w:val="22"/>
              <w:lang w:val="es-ES" w:eastAsia="en-US"/>
            </w:rPr>
          </w:pPr>
          <w:r w:rsidRPr="00ED1E8D">
            <w:rPr>
              <w:rFonts w:asciiTheme="minorHAnsi" w:hAnsiTheme="minorHAnsi"/>
              <w:b/>
              <w:smallCaps/>
              <w:sz w:val="40"/>
              <w:szCs w:val="22"/>
            </w:rPr>
            <w:t>Contenido</w:t>
          </w:r>
        </w:p>
        <w:p w:rsidR="00CC0EAA" w:rsidRPr="00ED1E8D" w:rsidRDefault="00CC0EAA" w:rsidP="001B542F">
          <w:pPr>
            <w:rPr>
              <w:rFonts w:asciiTheme="minorHAnsi" w:hAnsiTheme="minorHAnsi"/>
              <w:sz w:val="22"/>
              <w:szCs w:val="22"/>
              <w:lang w:val="es-ES" w:eastAsia="en-US"/>
            </w:rPr>
          </w:pPr>
        </w:p>
        <w:p w:rsidR="00CC0EAA" w:rsidRPr="00ED1E8D" w:rsidRDefault="001B542F" w:rsidP="001B542F">
          <w:pPr>
            <w:jc w:val="right"/>
            <w:rPr>
              <w:rFonts w:asciiTheme="minorHAnsi" w:hAnsiTheme="minorHAnsi"/>
              <w:sz w:val="22"/>
              <w:szCs w:val="22"/>
              <w:lang w:val="es-ES" w:eastAsia="en-US"/>
            </w:rPr>
          </w:pPr>
          <w:proofErr w:type="spellStart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Pag</w:t>
          </w:r>
          <w:proofErr w:type="spellEnd"/>
          <w:r>
            <w:rPr>
              <w:rFonts w:asciiTheme="minorHAnsi" w:hAnsiTheme="minorHAnsi"/>
              <w:sz w:val="22"/>
              <w:szCs w:val="22"/>
              <w:lang w:val="es-ES" w:eastAsia="en-US"/>
            </w:rPr>
            <w:t>.</w:t>
          </w:r>
        </w:p>
        <w:p w:rsidR="0012629D" w:rsidRDefault="00541297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r w:rsidRPr="00541297">
            <w:fldChar w:fldCharType="begin"/>
          </w:r>
          <w:r w:rsidR="00E34903" w:rsidRPr="00ED1E8D">
            <w:instrText xml:space="preserve"> TOC \o "1-3" \h \z \u </w:instrText>
          </w:r>
          <w:r w:rsidRPr="00541297">
            <w:fldChar w:fldCharType="separate"/>
          </w:r>
          <w:hyperlink w:anchor="_Toc290103260" w:history="1">
            <w:r w:rsidR="0012629D" w:rsidRPr="00E12383">
              <w:rPr>
                <w:rStyle w:val="Hipervnculo"/>
                <w:b/>
                <w:smallCaps/>
                <w:noProof/>
              </w:rPr>
              <w:t>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 xml:space="preserve">Gestión de riesgos - JWD </w:t>
            </w:r>
            <w:r w:rsidR="0012629D" w:rsidRPr="00E12383">
              <w:rPr>
                <w:rStyle w:val="Hipervnculo"/>
                <w:rFonts w:ascii="Calibri" w:hAnsi="Calibri"/>
                <w:b/>
                <w:smallCaps/>
                <w:noProof/>
              </w:rPr>
              <w:t>CONSULTING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1" w:history="1">
            <w:r w:rsidR="0012629D" w:rsidRPr="00E12383">
              <w:rPr>
                <w:rStyle w:val="Hipervnculo"/>
                <w:b/>
                <w:noProof/>
              </w:rPr>
              <w:t>1.1.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Plan de gestión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2" w:history="1">
            <w:r w:rsidR="0012629D" w:rsidRPr="00E12383">
              <w:rPr>
                <w:rStyle w:val="Hipervnculo"/>
                <w:b/>
                <w:smallCaps/>
                <w:noProof/>
              </w:rPr>
              <w:t>1.2.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Monitoreo y control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3" w:history="1">
            <w:r w:rsidR="0012629D" w:rsidRPr="00E12383">
              <w:rPr>
                <w:rStyle w:val="Hipervnculo"/>
                <w:b/>
                <w:smallCaps/>
                <w:noProof/>
              </w:rPr>
              <w:t>1.2.1.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al plan de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3"/>
            <w:tabs>
              <w:tab w:val="left" w:pos="1320"/>
              <w:tab w:val="right" w:leader="dot" w:pos="9954"/>
            </w:tabs>
            <w:rPr>
              <w:noProof/>
              <w:lang w:val="en-US"/>
            </w:rPr>
          </w:pPr>
          <w:hyperlink w:anchor="_Toc290103264" w:history="1">
            <w:r w:rsidR="0012629D" w:rsidRPr="00E12383">
              <w:rPr>
                <w:rStyle w:val="Hipervnculo"/>
                <w:b/>
                <w:smallCaps/>
                <w:noProof/>
              </w:rPr>
              <w:t>1.2.2.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Seguimiento a los diez primeros riesgos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1"/>
            <w:tabs>
              <w:tab w:val="left" w:pos="440"/>
              <w:tab w:val="right" w:leader="dot" w:pos="9954"/>
            </w:tabs>
            <w:rPr>
              <w:noProof/>
              <w:lang w:val="en-US"/>
            </w:rPr>
          </w:pPr>
          <w:hyperlink w:anchor="_Toc290103265" w:history="1">
            <w:r w:rsidR="0012629D" w:rsidRPr="00E12383">
              <w:rPr>
                <w:rStyle w:val="Hipervnculo"/>
                <w:b/>
                <w:noProof/>
              </w:rPr>
              <w:t>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Gestión de riesgos – ALCANCE DEL PROYECTO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6" w:history="1">
            <w:r w:rsidR="0012629D" w:rsidRPr="00E12383">
              <w:rPr>
                <w:rStyle w:val="Hipervnculo"/>
                <w:b/>
                <w:noProof/>
              </w:rPr>
              <w:t>2.1.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Eventos de riesgos “Black Swans”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7" w:history="1">
            <w:r w:rsidR="0012629D" w:rsidRPr="00E12383">
              <w:rPr>
                <w:rStyle w:val="Hipervnculo"/>
                <w:b/>
                <w:smallCaps/>
                <w:noProof/>
              </w:rPr>
              <w:t>2.2.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629D" w:rsidRDefault="00541297">
          <w:pPr>
            <w:pStyle w:val="TDC2"/>
            <w:tabs>
              <w:tab w:val="left" w:pos="880"/>
              <w:tab w:val="right" w:leader="dot" w:pos="9954"/>
            </w:tabs>
            <w:rPr>
              <w:noProof/>
              <w:lang w:val="en-US"/>
            </w:rPr>
          </w:pPr>
          <w:hyperlink w:anchor="_Toc290103268" w:history="1">
            <w:r w:rsidR="0012629D" w:rsidRPr="00E12383">
              <w:rPr>
                <w:rStyle w:val="Hipervnculo"/>
                <w:b/>
                <w:smallCaps/>
                <w:noProof/>
              </w:rPr>
              <w:t>2.3.</w:t>
            </w:r>
            <w:r w:rsidR="0012629D">
              <w:rPr>
                <w:noProof/>
                <w:lang w:val="en-US"/>
              </w:rPr>
              <w:tab/>
            </w:r>
            <w:r w:rsidR="0012629D" w:rsidRPr="00E12383">
              <w:rPr>
                <w:rStyle w:val="Hipervnculo"/>
                <w:b/>
                <w:smallCaps/>
                <w:noProof/>
              </w:rPr>
              <w:t>Matriz de probabilidad e impacto para los 10 riesgos adicionales de alcance</w:t>
            </w:r>
            <w:r w:rsidR="0012629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2629D">
              <w:rPr>
                <w:noProof/>
                <w:webHidden/>
              </w:rPr>
              <w:instrText xml:space="preserve"> PAGEREF _Toc290103268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2629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4903" w:rsidRPr="00ED1E8D" w:rsidRDefault="00541297" w:rsidP="00A5499D">
          <w:pPr>
            <w:rPr>
              <w:rFonts w:asciiTheme="minorHAnsi" w:hAnsiTheme="minorHAnsi"/>
              <w:lang w:val="es-ES"/>
            </w:rPr>
          </w:pPr>
          <w:r w:rsidRPr="00ED1E8D">
            <w:rPr>
              <w:rFonts w:asciiTheme="minorHAnsi" w:hAnsiTheme="minorHAnsi"/>
              <w:sz w:val="22"/>
              <w:szCs w:val="22"/>
              <w:lang w:val="es-ES"/>
            </w:rPr>
            <w:fldChar w:fldCharType="end"/>
          </w:r>
        </w:p>
      </w:sdtContent>
    </w:sdt>
    <w:p w:rsidR="00E34903" w:rsidRPr="00ED1E8D" w:rsidRDefault="00E34903" w:rsidP="001B542F">
      <w:pPr>
        <w:jc w:val="both"/>
        <w:rPr>
          <w:rFonts w:asciiTheme="minorHAnsi" w:hAnsiTheme="minorHAnsi"/>
          <w:sz w:val="22"/>
        </w:rPr>
      </w:pPr>
    </w:p>
    <w:p w:rsidR="00CC0EAA" w:rsidRDefault="00CC0EAA" w:rsidP="001B542F">
      <w:pPr>
        <w:rPr>
          <w:rFonts w:asciiTheme="minorHAnsi" w:hAnsiTheme="minorHAnsi"/>
          <w:sz w:val="22"/>
        </w:rPr>
      </w:pPr>
      <w:r w:rsidRPr="00ED1E8D">
        <w:rPr>
          <w:rFonts w:asciiTheme="minorHAnsi" w:hAnsiTheme="minorHAnsi"/>
          <w:sz w:val="22"/>
        </w:rPr>
        <w:br w:type="page"/>
      </w:r>
    </w:p>
    <w:p w:rsidR="001B542F" w:rsidRDefault="001B542F" w:rsidP="001B542F">
      <w:pPr>
        <w:rPr>
          <w:rFonts w:asciiTheme="minorHAnsi" w:hAnsiTheme="minorHAnsi"/>
          <w:sz w:val="22"/>
        </w:rPr>
      </w:pPr>
    </w:p>
    <w:p w:rsidR="00042EA8" w:rsidRPr="00ED1E8D" w:rsidRDefault="00CA6032" w:rsidP="00CA6032">
      <w:pPr>
        <w:jc w:val="center"/>
        <w:rPr>
          <w:rFonts w:asciiTheme="minorHAnsi" w:hAnsiTheme="minorHAnsi"/>
          <w:b/>
          <w:smallCaps/>
          <w:sz w:val="40"/>
          <w:szCs w:val="48"/>
        </w:rPr>
      </w:pPr>
      <w:r>
        <w:rPr>
          <w:rFonts w:asciiTheme="minorHAnsi" w:hAnsiTheme="minorHAnsi"/>
          <w:b/>
          <w:smallCaps/>
          <w:sz w:val="48"/>
          <w:szCs w:val="48"/>
        </w:rPr>
        <w:t>Gestión de Riesgos</w:t>
      </w: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042EA8" w:rsidRPr="00ED1E8D" w:rsidRDefault="00042EA8" w:rsidP="00042EA8">
      <w:pPr>
        <w:jc w:val="center"/>
        <w:rPr>
          <w:rFonts w:asciiTheme="minorHAnsi" w:hAnsiTheme="minorHAnsi"/>
          <w:sz w:val="22"/>
        </w:rPr>
      </w:pPr>
    </w:p>
    <w:p w:rsidR="006169BA" w:rsidRPr="00ED1E8D" w:rsidRDefault="006E5C66" w:rsidP="00AE2079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/>
          <w:b/>
          <w:smallCaps/>
          <w:sz w:val="22"/>
        </w:rPr>
      </w:pPr>
      <w:bookmarkStart w:id="0" w:name="_Toc290103260"/>
      <w:r w:rsidRPr="006E5C66">
        <w:rPr>
          <w:rFonts w:asciiTheme="minorHAnsi" w:hAnsiTheme="minorHAnsi"/>
          <w:b/>
          <w:smallCaps/>
          <w:sz w:val="22"/>
        </w:rPr>
        <w:t>G</w:t>
      </w:r>
      <w:r>
        <w:rPr>
          <w:rFonts w:asciiTheme="minorHAnsi" w:hAnsiTheme="minorHAnsi"/>
          <w:b/>
          <w:smallCaps/>
          <w:sz w:val="22"/>
        </w:rPr>
        <w:t>estión de riesgos</w:t>
      </w:r>
      <w:r w:rsidRPr="006E5C66">
        <w:rPr>
          <w:rFonts w:asciiTheme="minorHAnsi" w:hAnsiTheme="minorHAnsi"/>
          <w:b/>
          <w:smallCaps/>
          <w:sz w:val="22"/>
        </w:rPr>
        <w:t xml:space="preserve"> </w:t>
      </w:r>
      <w:r>
        <w:rPr>
          <w:rFonts w:asciiTheme="minorHAnsi" w:hAnsiTheme="minorHAnsi"/>
          <w:b/>
          <w:smallCaps/>
          <w:sz w:val="22"/>
        </w:rPr>
        <w:t xml:space="preserve">- </w:t>
      </w:r>
      <w:r w:rsidR="00CA6032">
        <w:rPr>
          <w:rFonts w:asciiTheme="minorHAnsi" w:hAnsiTheme="minorHAnsi"/>
          <w:b/>
          <w:smallCaps/>
          <w:sz w:val="22"/>
        </w:rPr>
        <w:t xml:space="preserve">JWD </w:t>
      </w:r>
      <w:r w:rsidR="00CA6032" w:rsidRPr="00E1684F">
        <w:rPr>
          <w:rFonts w:ascii="Calibri" w:hAnsi="Calibri"/>
          <w:b/>
          <w:smallCaps/>
          <w:sz w:val="22"/>
          <w:szCs w:val="22"/>
        </w:rPr>
        <w:t>CONSULTING</w:t>
      </w:r>
      <w:bookmarkEnd w:id="0"/>
    </w:p>
    <w:p w:rsidR="006169BA" w:rsidRPr="00ED1E8D" w:rsidRDefault="006169BA" w:rsidP="006169BA">
      <w:pPr>
        <w:jc w:val="both"/>
        <w:rPr>
          <w:rFonts w:asciiTheme="minorHAnsi" w:hAnsiTheme="minorHAnsi"/>
          <w:sz w:val="22"/>
        </w:rPr>
      </w:pPr>
    </w:p>
    <w:p w:rsidR="0079624F" w:rsidRDefault="0079624F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  <w:sectPr w:rsidR="0079624F" w:rsidSect="006E5C66">
          <w:headerReference w:type="default" r:id="rId11"/>
          <w:footerReference w:type="default" r:id="rId12"/>
          <w:footerReference w:type="first" r:id="rId13"/>
          <w:pgSz w:w="12240" w:h="15840" w:code="1"/>
          <w:pgMar w:top="1138" w:right="1138" w:bottom="1138" w:left="1138" w:header="706" w:footer="706" w:gutter="0"/>
          <w:cols w:space="708"/>
          <w:docGrid w:linePitch="360"/>
        </w:sectPr>
      </w:pPr>
      <w:bookmarkStart w:id="1" w:name="_Toc290103261"/>
    </w:p>
    <w:p w:rsidR="006169BA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r>
        <w:rPr>
          <w:rFonts w:asciiTheme="minorHAnsi" w:hAnsiTheme="minorHAnsi"/>
          <w:b/>
          <w:smallCaps/>
          <w:sz w:val="22"/>
        </w:rPr>
        <w:lastRenderedPageBreak/>
        <w:t>Plan de gestión de riesgos</w:t>
      </w:r>
      <w:bookmarkEnd w:id="1"/>
    </w:p>
    <w:p w:rsidR="006E5C66" w:rsidRDefault="006E5C66" w:rsidP="006E5C66">
      <w:pPr>
        <w:jc w:val="both"/>
        <w:rPr>
          <w:rFonts w:asciiTheme="minorHAnsi" w:hAnsiTheme="minorHAnsi"/>
          <w:sz w:val="22"/>
        </w:rPr>
      </w:pPr>
    </w:p>
    <w:tbl>
      <w:tblPr>
        <w:tblStyle w:val="Cuadrculamedia3-nfasis1"/>
        <w:tblW w:w="5086" w:type="pct"/>
        <w:tblLayout w:type="fixed"/>
        <w:tblLook w:val="04A0"/>
      </w:tblPr>
      <w:tblGrid>
        <w:gridCol w:w="596"/>
        <w:gridCol w:w="2630"/>
        <w:gridCol w:w="2128"/>
        <w:gridCol w:w="1559"/>
        <w:gridCol w:w="2133"/>
        <w:gridCol w:w="2232"/>
        <w:gridCol w:w="1483"/>
        <w:gridCol w:w="1256"/>
      </w:tblGrid>
      <w:tr w:rsidR="00B640B4" w:rsidRPr="00D51EF9" w:rsidTr="00457AE9">
        <w:trPr>
          <w:cnfStyle w:val="100000000000"/>
        </w:trPr>
        <w:tc>
          <w:tcPr>
            <w:cnfStyle w:val="001000000000"/>
            <w:tcW w:w="213" w:type="pct"/>
          </w:tcPr>
          <w:p w:rsidR="00D51EF9" w:rsidRPr="00D51EF9" w:rsidRDefault="00D51EF9" w:rsidP="006E5C66">
            <w:pPr>
              <w:jc w:val="both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NRO</w:t>
            </w:r>
          </w:p>
        </w:tc>
        <w:tc>
          <w:tcPr>
            <w:tcW w:w="938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RIESGO</w:t>
            </w:r>
          </w:p>
        </w:tc>
        <w:tc>
          <w:tcPr>
            <w:tcW w:w="75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DESCRIPCIÓN</w:t>
            </w:r>
          </w:p>
        </w:tc>
        <w:tc>
          <w:tcPr>
            <w:tcW w:w="556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CATEGORÍA</w:t>
            </w:r>
          </w:p>
        </w:tc>
        <w:tc>
          <w:tcPr>
            <w:tcW w:w="761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CAUSA PRINCIPAL</w:t>
            </w:r>
          </w:p>
        </w:tc>
        <w:tc>
          <w:tcPr>
            <w:tcW w:w="796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PROBABILIDAD OCURRENCIA</w:t>
            </w:r>
          </w:p>
        </w:tc>
        <w:tc>
          <w:tcPr>
            <w:tcW w:w="529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IMPACTO</w:t>
            </w:r>
          </w:p>
        </w:tc>
        <w:tc>
          <w:tcPr>
            <w:tcW w:w="448" w:type="pct"/>
          </w:tcPr>
          <w:p w:rsidR="00D51EF9" w:rsidRPr="00D51EF9" w:rsidRDefault="00D51EF9" w:rsidP="006E5C66">
            <w:pPr>
              <w:jc w:val="both"/>
              <w:cnfStyle w:val="100000000000"/>
              <w:rPr>
                <w:rFonts w:asciiTheme="minorHAnsi" w:hAnsiTheme="minorHAnsi"/>
              </w:rPr>
            </w:pPr>
            <w:r w:rsidRPr="00D51EF9">
              <w:rPr>
                <w:rFonts w:asciiTheme="minorHAnsi" w:hAnsiTheme="minorHAnsi"/>
              </w:rPr>
              <w:t>ACCIÓN A SEGUIR</w:t>
            </w:r>
          </w:p>
        </w:tc>
      </w:tr>
      <w:tr w:rsidR="00BB027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BB027E" w:rsidRPr="00D51EF9" w:rsidRDefault="00BB027E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BB027E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Tareas previas al inicio del proyecto</w:t>
            </w:r>
          </w:p>
        </w:tc>
        <w:tc>
          <w:tcPr>
            <w:tcW w:w="759" w:type="pct"/>
          </w:tcPr>
          <w:p w:rsidR="00BB027E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Preparación previa para el inicio del proyecto (adquisición de herramientas, software hardware, licencias etc.)</w:t>
            </w:r>
          </w:p>
        </w:tc>
        <w:tc>
          <w:tcPr>
            <w:tcW w:w="556" w:type="pct"/>
          </w:tcPr>
          <w:p w:rsidR="00BB027E" w:rsidRDefault="00487DC7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BB027E" w:rsidRPr="00D51EF9" w:rsidTr="00457AE9">
        <w:tc>
          <w:tcPr>
            <w:cnfStyle w:val="001000000000"/>
            <w:tcW w:w="213" w:type="pct"/>
          </w:tcPr>
          <w:p w:rsidR="00BB027E" w:rsidRPr="00D51EF9" w:rsidRDefault="00BB027E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Planificación sobre personas específicas</w:t>
            </w:r>
          </w:p>
        </w:tc>
        <w:tc>
          <w:tcPr>
            <w:tcW w:w="759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La planificación se hizo basándose sobre personas específicas pero estas personas no están disponibles</w:t>
            </w:r>
          </w:p>
        </w:tc>
        <w:tc>
          <w:tcPr>
            <w:tcW w:w="556" w:type="pct"/>
          </w:tcPr>
          <w:p w:rsidR="00BB027E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BB027E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BB027E" w:rsidRPr="00D51EF9" w:rsidRDefault="00BB027E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BB027E" w:rsidRPr="00755884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Estimación del producto</w:t>
            </w:r>
          </w:p>
        </w:tc>
        <w:tc>
          <w:tcPr>
            <w:tcW w:w="759" w:type="pct"/>
          </w:tcPr>
          <w:p w:rsidR="00BB027E" w:rsidRPr="00755884" w:rsidRDefault="00BB027E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producto es más grande de lo estimado</w:t>
            </w:r>
          </w:p>
        </w:tc>
        <w:tc>
          <w:tcPr>
            <w:tcW w:w="556" w:type="pct"/>
          </w:tcPr>
          <w:p w:rsidR="00BB027E" w:rsidRPr="00D51EF9" w:rsidRDefault="00BB027E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57AE9" w:rsidRPr="00D51EF9" w:rsidTr="00457AE9">
        <w:tc>
          <w:tcPr>
            <w:cnfStyle w:val="001000000000"/>
            <w:tcW w:w="213" w:type="pct"/>
          </w:tcPr>
          <w:p w:rsidR="00BB027E" w:rsidRPr="00D51EF9" w:rsidRDefault="00BB027E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Retraso en tareas que son dependientes de otras</w:t>
            </w:r>
          </w:p>
        </w:tc>
        <w:tc>
          <w:tcPr>
            <w:tcW w:w="759" w:type="pct"/>
          </w:tcPr>
          <w:p w:rsidR="00BB027E" w:rsidRPr="00755884" w:rsidRDefault="00BB027E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retraso la tarea produce retrasos en cascada en las tareas dependientes</w:t>
            </w:r>
          </w:p>
        </w:tc>
        <w:tc>
          <w:tcPr>
            <w:tcW w:w="556" w:type="pct"/>
          </w:tcPr>
          <w:p w:rsidR="00BB027E" w:rsidRPr="00D51EF9" w:rsidRDefault="00BB027E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BB027E" w:rsidRPr="00D51EF9" w:rsidRDefault="00BB027E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E733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5E733A" w:rsidRPr="00D51EF9" w:rsidRDefault="005E733A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5E733A" w:rsidRPr="00755884" w:rsidRDefault="005E733A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Consenso en la especificación</w:t>
            </w:r>
          </w:p>
        </w:tc>
        <w:tc>
          <w:tcPr>
            <w:tcW w:w="759" w:type="pct"/>
          </w:tcPr>
          <w:p w:rsidR="005E733A" w:rsidRPr="00755884" w:rsidRDefault="005E733A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En la especificación el consenso no es fácil de alcanzar por lo cual trae cambios tardíos o de última al el proyecto</w:t>
            </w:r>
          </w:p>
        </w:tc>
        <w:tc>
          <w:tcPr>
            <w:tcW w:w="556" w:type="pct"/>
          </w:tcPr>
          <w:p w:rsidR="005E733A" w:rsidRPr="00D51EF9" w:rsidRDefault="005E733A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5E733A" w:rsidRPr="00D51EF9" w:rsidTr="00457AE9">
        <w:tc>
          <w:tcPr>
            <w:cnfStyle w:val="001000000000"/>
            <w:tcW w:w="213" w:type="pct"/>
          </w:tcPr>
          <w:p w:rsidR="005E733A" w:rsidRPr="00D51EF9" w:rsidRDefault="005E733A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5E733A" w:rsidRPr="00755884" w:rsidRDefault="005E733A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Diseño del plan</w:t>
            </w:r>
          </w:p>
        </w:tc>
        <w:tc>
          <w:tcPr>
            <w:tcW w:w="759" w:type="pct"/>
          </w:tcPr>
          <w:p w:rsidR="005E733A" w:rsidRPr="00755884" w:rsidRDefault="005E733A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Determinar que el plan es más complejo de lo esperado</w:t>
            </w:r>
          </w:p>
        </w:tc>
        <w:tc>
          <w:tcPr>
            <w:tcW w:w="556" w:type="pct"/>
          </w:tcPr>
          <w:p w:rsidR="005E733A" w:rsidRPr="00D51EF9" w:rsidRDefault="005E733A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5E733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5E733A" w:rsidRPr="00D51EF9" w:rsidRDefault="005E733A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5E733A" w:rsidRPr="00755884" w:rsidRDefault="005E733A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Falta de requerimientos</w:t>
            </w:r>
          </w:p>
        </w:tc>
        <w:tc>
          <w:tcPr>
            <w:tcW w:w="759" w:type="pct"/>
          </w:tcPr>
          <w:p w:rsidR="005E733A" w:rsidRPr="00755884" w:rsidRDefault="005E733A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En la definición de requerimientos no de incluye todos los requerimientos de la aplicación</w:t>
            </w:r>
          </w:p>
        </w:tc>
        <w:tc>
          <w:tcPr>
            <w:tcW w:w="556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5E733A" w:rsidRPr="00D51EF9" w:rsidRDefault="005E733A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5E733A" w:rsidRPr="00755884" w:rsidRDefault="005E733A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Claridad en los requerimientos</w:t>
            </w:r>
          </w:p>
        </w:tc>
        <w:tc>
          <w:tcPr>
            <w:tcW w:w="759" w:type="pct"/>
          </w:tcPr>
          <w:p w:rsidR="005E733A" w:rsidRPr="00755884" w:rsidRDefault="005E733A" w:rsidP="00F77F13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Los requerimientos  de forma distinta por cada interesado </w:t>
            </w:r>
          </w:p>
        </w:tc>
        <w:tc>
          <w:tcPr>
            <w:tcW w:w="556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5E733A" w:rsidRPr="00D51EF9" w:rsidRDefault="005E733A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Cambio de requisitos</w:t>
            </w:r>
          </w:p>
        </w:tc>
        <w:tc>
          <w:tcPr>
            <w:tcW w:w="759" w:type="pct"/>
          </w:tcPr>
          <w:p w:rsidR="00487DC7" w:rsidRPr="00755884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requisitos son cambiados durante los fases del proyecto</w:t>
            </w:r>
          </w:p>
        </w:tc>
        <w:tc>
          <w:tcPr>
            <w:tcW w:w="556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Requerimientos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Respuesta a las consultas  y encuestas a los consulares internos y clientes</w:t>
            </w:r>
          </w:p>
        </w:tc>
        <w:tc>
          <w:tcPr>
            <w:tcW w:w="759" w:type="pct"/>
          </w:tcPr>
          <w:p w:rsidR="00487DC7" w:rsidRPr="00755884" w:rsidRDefault="00487DC7" w:rsidP="00D74E6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Cuando es requerida la participación, esta no es hecha con interés o es nula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Nivel de calidad</w:t>
            </w:r>
          </w:p>
        </w:tc>
        <w:tc>
          <w:tcPr>
            <w:tcW w:w="759" w:type="pct"/>
          </w:tcPr>
          <w:p w:rsidR="00487DC7" w:rsidRPr="00755884" w:rsidRDefault="00487DC7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No hay definición de criterios en calidad del producto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957750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Planificación optimista</w:t>
            </w:r>
          </w:p>
        </w:tc>
        <w:tc>
          <w:tcPr>
            <w:tcW w:w="759" w:type="pct"/>
          </w:tcPr>
          <w:p w:rsidR="00487DC7" w:rsidRPr="00755884" w:rsidRDefault="00487DC7" w:rsidP="00A3633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La planificación para tiempo es mucho menor para lo que se puede realizar realmente.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Planeación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Default="00487DC7" w:rsidP="00462ED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Seguimiento progreso</w:t>
            </w:r>
          </w:p>
        </w:tc>
        <w:tc>
          <w:tcPr>
            <w:tcW w:w="759" w:type="pct"/>
          </w:tcPr>
          <w:p w:rsidR="00487DC7" w:rsidRDefault="00487DC7" w:rsidP="00462ED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Falta de seguimiento exacto del progreso hace que se desconozca el retraso del proyecto</w:t>
            </w:r>
          </w:p>
        </w:tc>
        <w:tc>
          <w:tcPr>
            <w:tcW w:w="556" w:type="pct"/>
          </w:tcPr>
          <w:p w:rsidR="00487DC7" w:rsidRDefault="00487DC7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Revisión y decisión</w:t>
            </w:r>
          </w:p>
        </w:tc>
        <w:tc>
          <w:tcPr>
            <w:tcW w:w="759" w:type="pct"/>
          </w:tcPr>
          <w:p w:rsidR="00487DC7" w:rsidRPr="00755884" w:rsidRDefault="00487DC7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La revisión y decisión es más lento de lo esperado </w:t>
            </w:r>
          </w:p>
        </w:tc>
        <w:tc>
          <w:tcPr>
            <w:tcW w:w="556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Seguimiento del plan</w:t>
            </w:r>
          </w:p>
        </w:tc>
        <w:tc>
          <w:tcPr>
            <w:tcW w:w="759" w:type="pct"/>
          </w:tcPr>
          <w:p w:rsidR="00487DC7" w:rsidRPr="00755884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planes del proyecto se abandonan por la presión.</w:t>
            </w:r>
          </w:p>
        </w:tc>
        <w:tc>
          <w:tcPr>
            <w:tcW w:w="556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Obtener buena retroalimentación de Michael </w:t>
            </w:r>
            <w:proofErr w:type="spellStart"/>
            <w:r w:rsidRPr="00755884">
              <w:rPr>
                <w:rFonts w:asciiTheme="minorHAnsi" w:hAnsiTheme="minorHAnsi" w:cstheme="minorHAnsi"/>
              </w:rPr>
              <w:t>Chen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y otros consultores </w:t>
            </w:r>
            <w:proofErr w:type="spellStart"/>
            <w:r w:rsidRPr="00755884">
              <w:rPr>
                <w:rFonts w:asciiTheme="minorHAnsi" w:hAnsiTheme="minorHAnsi" w:cstheme="minorHAnsi"/>
              </w:rPr>
              <w:t>Senior</w:t>
            </w:r>
            <w:proofErr w:type="spellEnd"/>
          </w:p>
        </w:tc>
        <w:tc>
          <w:tcPr>
            <w:tcW w:w="759" w:type="pct"/>
          </w:tcPr>
          <w:p w:rsidR="00487DC7" w:rsidRPr="00755884" w:rsidRDefault="00487DC7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La retroalimentación, información, experiencia y participación para la definición y el desarrollo del proyecto</w:t>
            </w:r>
          </w:p>
        </w:tc>
        <w:tc>
          <w:tcPr>
            <w:tcW w:w="556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Proceso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Personal inadecuado</w:t>
            </w:r>
          </w:p>
        </w:tc>
        <w:tc>
          <w:tcPr>
            <w:tcW w:w="759" w:type="pct"/>
          </w:tcPr>
          <w:p w:rsidR="00487DC7" w:rsidRPr="00755884" w:rsidRDefault="00487DC7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personal no cumple con los conocimientos, motivación e interés para el proyecto.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Cumplimiento en las entregas</w:t>
            </w:r>
          </w:p>
        </w:tc>
        <w:tc>
          <w:tcPr>
            <w:tcW w:w="759" w:type="pct"/>
          </w:tcPr>
          <w:p w:rsidR="00487DC7" w:rsidRPr="00755884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No se  realizan las entregas a tiempo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Calidad de las entregas</w:t>
            </w:r>
          </w:p>
        </w:tc>
        <w:tc>
          <w:tcPr>
            <w:tcW w:w="759" w:type="pct"/>
          </w:tcPr>
          <w:p w:rsidR="00487DC7" w:rsidRPr="00755884" w:rsidRDefault="00487DC7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Entregas con calidad inaceptable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Contratación</w:t>
            </w:r>
          </w:p>
        </w:tc>
        <w:tc>
          <w:tcPr>
            <w:tcW w:w="759" w:type="pct"/>
          </w:tcPr>
          <w:p w:rsidR="00487DC7" w:rsidRPr="00755884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contratación de personal tarda más de lo esperado</w:t>
            </w:r>
          </w:p>
        </w:tc>
        <w:tc>
          <w:tcPr>
            <w:tcW w:w="556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Especialización en funciones</w:t>
            </w:r>
          </w:p>
        </w:tc>
        <w:tc>
          <w:tcPr>
            <w:tcW w:w="759" w:type="pct"/>
          </w:tcPr>
          <w:p w:rsidR="00487DC7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falta de especialización del personal en las tareas asignadas aumenta el tiempo  y los defectos</w:t>
            </w:r>
          </w:p>
        </w:tc>
        <w:tc>
          <w:tcPr>
            <w:tcW w:w="556" w:type="pct"/>
          </w:tcPr>
          <w:p w:rsidR="00487DC7" w:rsidRDefault="00487DC7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Default="00487DC7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Conocimiento de herramientas</w:t>
            </w:r>
          </w:p>
        </w:tc>
        <w:tc>
          <w:tcPr>
            <w:tcW w:w="759" w:type="pct"/>
          </w:tcPr>
          <w:p w:rsidR="00487DC7" w:rsidRDefault="00487DC7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personal necesita tiempo extra para conocer, aprender las  nuevas herramientas(Hardware, Software, lenguajes </w:t>
            </w:r>
            <w:proofErr w:type="spellStart"/>
            <w:r>
              <w:rPr>
                <w:rFonts w:asciiTheme="minorHAnsi" w:hAnsiTheme="minorHAnsi" w:cstheme="minorHAnsi"/>
              </w:rPr>
              <w:t>etc</w:t>
            </w:r>
            <w:proofErr w:type="spellEnd"/>
            <w:r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56" w:type="pct"/>
          </w:tcPr>
          <w:p w:rsidR="00487DC7" w:rsidRDefault="00487DC7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Default="00487DC7" w:rsidP="005024D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Conflictos de los miembros del equipo</w:t>
            </w:r>
          </w:p>
        </w:tc>
        <w:tc>
          <w:tcPr>
            <w:tcW w:w="759" w:type="pct"/>
          </w:tcPr>
          <w:p w:rsidR="00487DC7" w:rsidRDefault="00487DC7" w:rsidP="005024D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miembros del equipo no trabaja bien juntos debido a conflictos o falta de entendimiento</w:t>
            </w:r>
          </w:p>
        </w:tc>
        <w:tc>
          <w:tcPr>
            <w:tcW w:w="556" w:type="pct"/>
          </w:tcPr>
          <w:p w:rsidR="00487DC7" w:rsidRDefault="00487DC7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Incorporación de personal</w:t>
            </w:r>
          </w:p>
        </w:tc>
        <w:tc>
          <w:tcPr>
            <w:tcW w:w="759" w:type="pct"/>
          </w:tcPr>
          <w:p w:rsidR="00487DC7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Incorporar un nuevo miembro al equipo requiere tiempo de aprendizaje y acoplamiento con los demás miembros</w:t>
            </w:r>
          </w:p>
        </w:tc>
        <w:tc>
          <w:tcPr>
            <w:tcW w:w="556" w:type="pct"/>
          </w:tcPr>
          <w:p w:rsidR="00487DC7" w:rsidRDefault="00487DC7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Habilidades especificas</w:t>
            </w:r>
          </w:p>
        </w:tc>
        <w:tc>
          <w:tcPr>
            <w:tcW w:w="759" w:type="pct"/>
          </w:tcPr>
          <w:p w:rsidR="00487DC7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Se necesitan personas </w:t>
            </w:r>
            <w:r>
              <w:rPr>
                <w:rFonts w:asciiTheme="minorHAnsi" w:hAnsiTheme="minorHAnsi" w:cstheme="minorHAnsi"/>
              </w:rPr>
              <w:lastRenderedPageBreak/>
              <w:t>con habilidad es muy especificas y no se encuentran fácilmente</w:t>
            </w:r>
          </w:p>
        </w:tc>
        <w:tc>
          <w:tcPr>
            <w:tcW w:w="556" w:type="pct"/>
          </w:tcPr>
          <w:p w:rsidR="00487DC7" w:rsidRDefault="00487DC7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Default="00487DC7" w:rsidP="007D7452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Personal insuficiente</w:t>
            </w:r>
          </w:p>
        </w:tc>
        <w:tc>
          <w:tcPr>
            <w:tcW w:w="759" w:type="pct"/>
          </w:tcPr>
          <w:p w:rsidR="00487DC7" w:rsidRDefault="00487DC7" w:rsidP="00C37B90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hay suficiente personal disponible para el proyecto</w:t>
            </w:r>
          </w:p>
        </w:tc>
        <w:tc>
          <w:tcPr>
            <w:tcW w:w="556" w:type="pct"/>
          </w:tcPr>
          <w:p w:rsidR="00487DC7" w:rsidRDefault="00487DC7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7D7452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Sabotaje en el trabajo</w:t>
            </w:r>
          </w:p>
        </w:tc>
        <w:tc>
          <w:tcPr>
            <w:tcW w:w="759" w:type="pct"/>
          </w:tcPr>
          <w:p w:rsidR="00487DC7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sabotaje por parte de diferentes participantes del proyecto deriva en una pérdida de tiempo</w:t>
            </w:r>
          </w:p>
        </w:tc>
        <w:tc>
          <w:tcPr>
            <w:tcW w:w="556" w:type="pct"/>
          </w:tcPr>
          <w:p w:rsidR="00487DC7" w:rsidRDefault="00487DC7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Personal/gente</w:t>
            </w:r>
          </w:p>
        </w:tc>
        <w:tc>
          <w:tcPr>
            <w:tcW w:w="761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Promover eficazmente el nuevo sistema</w:t>
            </w:r>
          </w:p>
        </w:tc>
        <w:tc>
          <w:tcPr>
            <w:tcW w:w="759" w:type="pct"/>
          </w:tcPr>
          <w:p w:rsidR="00487DC7" w:rsidRPr="00755884" w:rsidRDefault="00487DC7" w:rsidP="007D7452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Generar interés a los usuarios para el uso de la herramienta.</w:t>
            </w:r>
          </w:p>
        </w:tc>
        <w:tc>
          <w:tcPr>
            <w:tcW w:w="556" w:type="pct"/>
          </w:tcPr>
          <w:p w:rsidR="00487DC7" w:rsidRPr="00D51EF9" w:rsidRDefault="00487DC7" w:rsidP="007D7452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D67BF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Escasez en consulta de la herramienta por parte de consultores internos</w:t>
            </w:r>
          </w:p>
        </w:tc>
        <w:tc>
          <w:tcPr>
            <w:tcW w:w="759" w:type="pct"/>
          </w:tcPr>
          <w:p w:rsidR="00487DC7" w:rsidRPr="00755884" w:rsidRDefault="00487DC7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consultores no utilizan la herramienta frecuentemente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D67BF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Escasez en consulta de la herramienta por parte de clientes representativos</w:t>
            </w:r>
          </w:p>
        </w:tc>
        <w:tc>
          <w:tcPr>
            <w:tcW w:w="759" w:type="pct"/>
          </w:tcPr>
          <w:p w:rsidR="00487DC7" w:rsidRPr="00755884" w:rsidRDefault="00487DC7" w:rsidP="00A3633E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clientes no utilizan la herramienta frecuentemente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Mercadeo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Seguridad del nuevo sistema</w:t>
            </w:r>
          </w:p>
        </w:tc>
        <w:tc>
          <w:tcPr>
            <w:tcW w:w="759" w:type="pct"/>
          </w:tcPr>
          <w:p w:rsidR="00487DC7" w:rsidRPr="00755884" w:rsidRDefault="00487DC7" w:rsidP="00A3633E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Nivel de seguridad alto para el manejo de la información, documentos, herramientas etc.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 de la herramienta “</w:t>
            </w:r>
            <w:r w:rsidRPr="00755884">
              <w:rPr>
                <w:rFonts w:asciiTheme="minorHAnsi" w:hAnsiTheme="minorHAnsi" w:cstheme="minorHAnsi"/>
                <w:lang w:val="es-ES"/>
              </w:rPr>
              <w:t xml:space="preserve">Ask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the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Expert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” y </w:t>
            </w:r>
            <w:r w:rsidRPr="00755884">
              <w:rPr>
                <w:rFonts w:asciiTheme="minorHAnsi" w:hAnsiTheme="minorHAnsi" w:cstheme="minorHAnsi"/>
                <w:lang w:val="es-ES"/>
              </w:rPr>
              <w:t>“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User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Request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for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 xml:space="preserve"> </w:t>
            </w:r>
            <w:proofErr w:type="spellStart"/>
            <w:r w:rsidRPr="00755884">
              <w:rPr>
                <w:rFonts w:asciiTheme="minorHAnsi" w:hAnsiTheme="minorHAnsi" w:cstheme="minorHAnsi"/>
                <w:lang w:val="es-ES"/>
              </w:rPr>
              <w:t>Articles</w:t>
            </w:r>
            <w:proofErr w:type="spellEnd"/>
            <w:r w:rsidRPr="00755884">
              <w:rPr>
                <w:rFonts w:asciiTheme="minorHAnsi" w:hAnsiTheme="minorHAnsi" w:cstheme="minorHAnsi"/>
                <w:lang w:val="es-ES"/>
              </w:rPr>
              <w:t>”</w:t>
            </w:r>
          </w:p>
        </w:tc>
        <w:tc>
          <w:tcPr>
            <w:tcW w:w="759" w:type="pct"/>
          </w:tcPr>
          <w:p w:rsidR="00487DC7" w:rsidRPr="00755884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Comprar una solución de una firma contratista confiable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100000"/>
              <w:rPr>
                <w:rFonts w:asciiTheme="minorHAnsi" w:hAnsiTheme="minorHAnsi" w:cstheme="minorHAnsi"/>
              </w:rPr>
            </w:pPr>
            <w:proofErr w:type="spellStart"/>
            <w:r w:rsidRPr="00755884">
              <w:rPr>
                <w:rFonts w:asciiTheme="minorHAnsi" w:hAnsiTheme="minorHAnsi" w:cstheme="minorHAnsi"/>
              </w:rPr>
              <w:t>Outsourcing</w:t>
            </w:r>
            <w:proofErr w:type="spellEnd"/>
            <w:r w:rsidRPr="00755884">
              <w:rPr>
                <w:rFonts w:asciiTheme="minorHAnsi" w:hAnsiTheme="minorHAnsi" w:cstheme="minorHAnsi"/>
              </w:rPr>
              <w:t xml:space="preserve"> las plantillas y ejemplos de una manera útil</w:t>
            </w:r>
          </w:p>
        </w:tc>
        <w:tc>
          <w:tcPr>
            <w:tcW w:w="759" w:type="pct"/>
          </w:tcPr>
          <w:p w:rsidR="00487DC7" w:rsidRPr="00755884" w:rsidRDefault="00487DC7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Comprar una solución de una firma contratista confiable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Tecnología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Recursos iniciales</w:t>
            </w:r>
          </w:p>
        </w:tc>
        <w:tc>
          <w:tcPr>
            <w:tcW w:w="759" w:type="pct"/>
          </w:tcPr>
          <w:p w:rsidR="00487DC7" w:rsidRPr="00755884" w:rsidRDefault="00487DC7" w:rsidP="00E52447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Contar con los recursos necesarios para iniciar y mantener el desarrollo del proyecto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Financiero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E52447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Conseguir los beneficios del nuevo sistema dentro de un año</w:t>
            </w:r>
          </w:p>
        </w:tc>
        <w:tc>
          <w:tcPr>
            <w:tcW w:w="759" w:type="pct"/>
          </w:tcPr>
          <w:p w:rsidR="00487DC7" w:rsidRPr="00755884" w:rsidRDefault="00487DC7" w:rsidP="009824DF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Se establece para el termino de un año el proyecto se pague así mismo en su totalidad 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Financiero</w:t>
            </w:r>
          </w:p>
        </w:tc>
        <w:tc>
          <w:tcPr>
            <w:tcW w:w="761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Espacios disponibles</w:t>
            </w:r>
          </w:p>
        </w:tc>
        <w:tc>
          <w:tcPr>
            <w:tcW w:w="759" w:type="pct"/>
          </w:tcPr>
          <w:p w:rsidR="00487DC7" w:rsidRPr="00755884" w:rsidRDefault="00487DC7" w:rsidP="00591A40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Los espacios no están disponibles </w:t>
            </w:r>
          </w:p>
        </w:tc>
        <w:tc>
          <w:tcPr>
            <w:tcW w:w="55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Espacios adecuados</w:t>
            </w:r>
          </w:p>
        </w:tc>
        <w:tc>
          <w:tcPr>
            <w:tcW w:w="759" w:type="pct"/>
          </w:tcPr>
          <w:p w:rsidR="00487DC7" w:rsidRPr="00755884" w:rsidRDefault="00487DC7" w:rsidP="00EC3E1C">
            <w:pPr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no son adecuados (por ejemplo, falta de teléfonos,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cableado de la red, mobiliario, material de oficina, etc.).</w:t>
            </w:r>
          </w:p>
        </w:tc>
        <w:tc>
          <w:tcPr>
            <w:tcW w:w="55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Ambiente de trabajo</w:t>
            </w:r>
          </w:p>
        </w:tc>
        <w:tc>
          <w:tcPr>
            <w:tcW w:w="759" w:type="pct"/>
          </w:tcPr>
          <w:p w:rsidR="00487DC7" w:rsidRPr="00755884" w:rsidRDefault="00487DC7" w:rsidP="00B640B4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Los espacios están </w:t>
            </w:r>
            <w:proofErr w:type="spellStart"/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sobreutilizados</w:t>
            </w:r>
            <w:proofErr w:type="spellEnd"/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, son ruidosos o distraen.</w:t>
            </w:r>
          </w:p>
        </w:tc>
        <w:tc>
          <w:tcPr>
            <w:tcW w:w="55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BC1F2F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Disponibilidad de herramientas</w:t>
            </w:r>
          </w:p>
        </w:tc>
        <w:tc>
          <w:tcPr>
            <w:tcW w:w="759" w:type="pct"/>
          </w:tcPr>
          <w:p w:rsidR="00487DC7" w:rsidRPr="00755884" w:rsidRDefault="00487DC7" w:rsidP="00B640B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están disponibles.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Herramientas adecuadas</w:t>
            </w:r>
          </w:p>
        </w:tc>
        <w:tc>
          <w:tcPr>
            <w:tcW w:w="759" w:type="pct"/>
          </w:tcPr>
          <w:p w:rsidR="00487DC7" w:rsidRPr="00755884" w:rsidRDefault="00487DC7" w:rsidP="00B640B4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funcionan como se esperaba; el personal de desarrollo necesita tiempo para resolverlo o adaptarse a las nuevas herramientas.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Herramientas adecuadas</w:t>
            </w:r>
          </w:p>
        </w:tc>
        <w:tc>
          <w:tcPr>
            <w:tcW w:w="759" w:type="pct"/>
          </w:tcPr>
          <w:p w:rsidR="00487DC7" w:rsidRPr="00755884" w:rsidRDefault="00487DC7" w:rsidP="0021480C">
            <w:pPr>
              <w:autoSpaceDE w:val="0"/>
              <w:autoSpaceDN w:val="0"/>
              <w:adjustRightInd w:val="0"/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Las herramientas de desarrollo no se han elegido en función de sus características técnicas, y no proporcionan las prestaciones previstas.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Ambiente/ Infraestructura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Aprendizaje nuevas herramientas</w:t>
            </w:r>
          </w:p>
        </w:tc>
        <w:tc>
          <w:tcPr>
            <w:tcW w:w="759" w:type="pct"/>
          </w:tcPr>
          <w:p w:rsidR="00487DC7" w:rsidRPr="00755884" w:rsidRDefault="00487DC7" w:rsidP="0021480C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La curva de aprendizaje para la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lastRenderedPageBreak/>
              <w:t>nueva herramienta de desarrollo es más larga de lo esperado.</w:t>
            </w:r>
          </w:p>
        </w:tc>
        <w:tc>
          <w:tcPr>
            <w:tcW w:w="556" w:type="pct"/>
          </w:tcPr>
          <w:p w:rsidR="00487DC7" w:rsidRPr="00D51EF9" w:rsidRDefault="00487DC7" w:rsidP="00E52447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lastRenderedPageBreak/>
              <w:t>Ambiente/ Infraestructura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El producto no gusta a los usuarios finales</w:t>
            </w:r>
          </w:p>
        </w:tc>
        <w:tc>
          <w:tcPr>
            <w:tcW w:w="759" w:type="pct"/>
          </w:tcPr>
          <w:p w:rsidR="00487DC7" w:rsidRPr="00755884" w:rsidRDefault="00487DC7" w:rsidP="00251174">
            <w:pPr>
              <w:autoSpaceDE w:val="0"/>
              <w:autoSpaceDN w:val="0"/>
              <w:adjustRightInd w:val="0"/>
              <w:cnfStyle w:val="000000100000"/>
              <w:rPr>
                <w:rFonts w:asciiTheme="minorHAnsi" w:eastAsiaTheme="minorHAnsi" w:hAnsiTheme="minorHAnsi" w:cstheme="minorHAnsi"/>
                <w:color w:val="auto"/>
                <w:lang w:eastAsia="en-US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a los usuarios finales no les gusta el producto, por lo que hay que volver</w:t>
            </w:r>
          </w:p>
          <w:p w:rsidR="00487DC7" w:rsidRPr="00755884" w:rsidRDefault="00487DC7" w:rsidP="00251174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a diseñarlo y a construirlo</w:t>
            </w:r>
          </w:p>
        </w:tc>
        <w:tc>
          <w:tcPr>
            <w:tcW w:w="55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 finales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20764A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Infraestructura para el usuarios final</w:t>
            </w:r>
          </w:p>
        </w:tc>
        <w:tc>
          <w:tcPr>
            <w:tcW w:w="759" w:type="pct"/>
          </w:tcPr>
          <w:p w:rsidR="00487DC7" w:rsidRPr="00755884" w:rsidRDefault="00487DC7" w:rsidP="00471979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usuarios no han realizado la compra del material necesario para el proyecto y, por tanto, no tienen la infraestructura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necesaria.</w:t>
            </w:r>
          </w:p>
        </w:tc>
        <w:tc>
          <w:tcPr>
            <w:tcW w:w="55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 finales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Participación de usuarios finales</w:t>
            </w:r>
          </w:p>
        </w:tc>
        <w:tc>
          <w:tcPr>
            <w:tcW w:w="759" w:type="pct"/>
          </w:tcPr>
          <w:p w:rsidR="00487DC7" w:rsidRPr="00755884" w:rsidRDefault="00487DC7" w:rsidP="007D7452">
            <w:pPr>
              <w:cnfStyle w:val="0000001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>Los usuarios finales participan muy poco en la definición de sistema</w:t>
            </w:r>
          </w:p>
        </w:tc>
        <w:tc>
          <w:tcPr>
            <w:tcW w:w="556" w:type="pct"/>
          </w:tcPr>
          <w:p w:rsidR="00487DC7" w:rsidRPr="00D51EF9" w:rsidRDefault="00487DC7" w:rsidP="007D7452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Usuarios finales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755884" w:rsidRDefault="00487DC7" w:rsidP="00471979">
            <w:pPr>
              <w:cnfStyle w:val="000000000000"/>
              <w:rPr>
                <w:rFonts w:asciiTheme="minorHAnsi" w:hAnsiTheme="minorHAnsi" w:cstheme="minorHAnsi"/>
              </w:rPr>
            </w:pPr>
            <w:r w:rsidRPr="00755884">
              <w:rPr>
                <w:rFonts w:asciiTheme="minorHAnsi" w:hAnsiTheme="minorHAnsi" w:cstheme="minorHAnsi"/>
              </w:rPr>
              <w:t xml:space="preserve">Calidad en </w:t>
            </w:r>
            <w:r>
              <w:rPr>
                <w:rFonts w:asciiTheme="minorHAnsi" w:hAnsiTheme="minorHAnsi" w:cstheme="minorHAnsi"/>
              </w:rPr>
              <w:t>los productos</w:t>
            </w:r>
          </w:p>
        </w:tc>
        <w:tc>
          <w:tcPr>
            <w:tcW w:w="759" w:type="pct"/>
          </w:tcPr>
          <w:p w:rsidR="00487DC7" w:rsidRPr="00755884" w:rsidRDefault="00487DC7" w:rsidP="00471979">
            <w:pPr>
              <w:autoSpaceDE w:val="0"/>
              <w:autoSpaceDN w:val="0"/>
              <w:adjustRightInd w:val="0"/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Los productos son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propensos a tener errores necesi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tan más trabajo de c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omprobación, diseño e</w:t>
            </w:r>
            <w:r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 xml:space="preserve"> </w:t>
            </w:r>
            <w:r w:rsidRPr="00755884">
              <w:rPr>
                <w:rFonts w:asciiTheme="minorHAnsi" w:eastAsiaTheme="minorHAnsi" w:hAnsiTheme="minorHAnsi" w:cstheme="minorHAnsi"/>
                <w:color w:val="auto"/>
                <w:lang w:eastAsia="en-US"/>
              </w:rPr>
              <w:t>implementación</w:t>
            </w:r>
          </w:p>
        </w:tc>
        <w:tc>
          <w:tcPr>
            <w:tcW w:w="556" w:type="pct"/>
          </w:tcPr>
          <w:p w:rsidR="00487DC7" w:rsidRPr="00D51EF9" w:rsidRDefault="00487DC7" w:rsidP="00251174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 de funciones</w:t>
            </w:r>
          </w:p>
        </w:tc>
        <w:tc>
          <w:tcPr>
            <w:tcW w:w="759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Desarrollo de </w:t>
            </w:r>
            <w:r>
              <w:rPr>
                <w:rFonts w:eastAsiaTheme="minorHAnsi"/>
                <w:color w:val="auto"/>
                <w:sz w:val="18"/>
                <w:szCs w:val="18"/>
                <w:lang w:eastAsia="en-US"/>
              </w:rPr>
              <w:t>de funciones software erróneas requiere volver a diseñarlas y a implementarlas</w:t>
            </w:r>
          </w:p>
        </w:tc>
        <w:tc>
          <w:tcPr>
            <w:tcW w:w="55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D51EF9" w:rsidRDefault="00487DC7" w:rsidP="00471979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 de interfaz</w:t>
            </w:r>
          </w:p>
        </w:tc>
        <w:tc>
          <w:tcPr>
            <w:tcW w:w="759" w:type="pct"/>
          </w:tcPr>
          <w:p w:rsidR="00487DC7" w:rsidRPr="00D51EF9" w:rsidRDefault="00487DC7" w:rsidP="00F304C9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diseño de una interfaz errónea requiere volver a diseñarla e implementarla</w:t>
            </w:r>
          </w:p>
        </w:tc>
        <w:tc>
          <w:tcPr>
            <w:tcW w:w="55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Desarrollos innecesarios</w:t>
            </w:r>
          </w:p>
        </w:tc>
        <w:tc>
          <w:tcPr>
            <w:tcW w:w="759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El desarrollo de funciones innecesarias alarga el proyecto</w:t>
            </w:r>
          </w:p>
        </w:tc>
        <w:tc>
          <w:tcPr>
            <w:tcW w:w="55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c>
          <w:tcPr>
            <w:cnfStyle w:val="001000000000"/>
            <w:tcW w:w="213" w:type="pct"/>
          </w:tcPr>
          <w:p w:rsidR="00487DC7" w:rsidRPr="00D51EF9" w:rsidRDefault="00487DC7" w:rsidP="00E52447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Entornos de software</w:t>
            </w:r>
          </w:p>
        </w:tc>
        <w:tc>
          <w:tcPr>
            <w:tcW w:w="759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Trabajar en un entorno de software desconocido causa problemas</w:t>
            </w:r>
          </w:p>
        </w:tc>
        <w:tc>
          <w:tcPr>
            <w:tcW w:w="55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000000"/>
              <w:rPr>
                <w:rFonts w:asciiTheme="minorHAnsi" w:hAnsiTheme="minorHAnsi"/>
              </w:rPr>
            </w:pPr>
          </w:p>
        </w:tc>
      </w:tr>
      <w:tr w:rsidR="00487DC7" w:rsidRPr="00D51EF9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D51EF9" w:rsidRDefault="00487DC7" w:rsidP="006E5C66">
            <w:pPr>
              <w:jc w:val="both"/>
              <w:rPr>
                <w:rFonts w:asciiTheme="minorHAnsi" w:hAnsiTheme="minorHAnsi"/>
              </w:rPr>
            </w:pPr>
          </w:p>
        </w:tc>
        <w:tc>
          <w:tcPr>
            <w:tcW w:w="938" w:type="pct"/>
          </w:tcPr>
          <w:p w:rsidR="00487DC7" w:rsidRPr="006A03FB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Estándares técnicos provisionales</w:t>
            </w:r>
          </w:p>
        </w:tc>
        <w:tc>
          <w:tcPr>
            <w:tcW w:w="759" w:type="pct"/>
          </w:tcPr>
          <w:p w:rsidR="00487DC7" w:rsidRPr="006A03FB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Los estándares técnicos provisionales  pueden cambiar de forma inesperada</w:t>
            </w:r>
          </w:p>
        </w:tc>
        <w:tc>
          <w:tcPr>
            <w:tcW w:w="55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Producto</w:t>
            </w:r>
          </w:p>
        </w:tc>
        <w:tc>
          <w:tcPr>
            <w:tcW w:w="761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796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529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  <w:tc>
          <w:tcPr>
            <w:tcW w:w="448" w:type="pct"/>
          </w:tcPr>
          <w:p w:rsidR="00487DC7" w:rsidRPr="00D51EF9" w:rsidRDefault="00487DC7" w:rsidP="0038230B">
            <w:pPr>
              <w:cnfStyle w:val="000000100000"/>
              <w:rPr>
                <w:rFonts w:asciiTheme="minorHAnsi" w:hAnsi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457AE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sencillos</w:t>
            </w:r>
          </w:p>
        </w:tc>
        <w:tc>
          <w:tcPr>
            <w:tcW w:w="759" w:type="pct"/>
          </w:tcPr>
          <w:p w:rsidR="00487DC7" w:rsidRPr="00740FD4" w:rsidRDefault="00487DC7" w:rsidP="00457AE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que no cumplen con los requerimientos principales del producto</w:t>
            </w: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740FD4">
              <w:rPr>
                <w:rFonts w:asciiTheme="minorHAnsi" w:hAnsiTheme="minorHAnsi" w:cstheme="minorHAnsi"/>
              </w:rPr>
              <w:t>Dise</w:t>
            </w:r>
            <w:r>
              <w:rPr>
                <w:rFonts w:asciiTheme="minorHAnsi" w:hAnsiTheme="minorHAnsi" w:cstheme="minorHAnsi"/>
              </w:rPr>
              <w:t>ño e implementación</w:t>
            </w: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457AE9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complejos</w:t>
            </w: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Diseños demasiado complejos que llevan a tener en cuenta factores innecesarios e improductivas</w:t>
            </w:r>
          </w:p>
        </w:tc>
        <w:tc>
          <w:tcPr>
            <w:tcW w:w="556" w:type="pct"/>
          </w:tcPr>
          <w:p w:rsidR="00487DC7" w:rsidRPr="00090AB9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Utilización de metodologías</w:t>
            </w:r>
          </w:p>
        </w:tc>
        <w:tc>
          <w:tcPr>
            <w:tcW w:w="759" w:type="pct"/>
          </w:tcPr>
          <w:p w:rsidR="00487DC7" w:rsidRPr="00740FD4" w:rsidRDefault="00487DC7" w:rsidP="00090AB9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utilización de metodologías desconocidas conlleva a un tiempo extra de aprendizaje y corrección de errores</w:t>
            </w: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Problemas en implementación  </w:t>
            </w: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implementación de una funcionalidad no es posible con el lenguaje y las librerías disponibles</w:t>
            </w: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B529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Calidad  en librerías </w:t>
            </w:r>
          </w:p>
        </w:tc>
        <w:tc>
          <w:tcPr>
            <w:tcW w:w="759" w:type="pct"/>
          </w:tcPr>
          <w:p w:rsidR="00487DC7" w:rsidRPr="00740FD4" w:rsidRDefault="00487DC7" w:rsidP="003B529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Mala calidad en las librerías genera comprobación del </w:t>
            </w:r>
            <w:r>
              <w:rPr>
                <w:rFonts w:asciiTheme="minorHAnsi" w:hAnsiTheme="minorHAnsi" w:cstheme="minorHAnsi"/>
              </w:rPr>
              <w:lastRenderedPageBreak/>
              <w:t xml:space="preserve">código y corrección </w:t>
            </w: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lastRenderedPageBreak/>
              <w:t>Diseño e implementación</w:t>
            </w: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Sobre estimación en de ahorro</w:t>
            </w: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productividad de trabajo con las herramientas implantadas no cubren el tiempo estimado en el ahorro por el uso de estas</w:t>
            </w: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AF168E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Integración de componentes</w:t>
            </w: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La integración de componentes separados no es tan sencilla generando rediseños y repetición de trabajo</w:t>
            </w: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  <w:r w:rsidRPr="00090AB9">
              <w:rPr>
                <w:rFonts w:asciiTheme="minorHAnsi" w:hAnsiTheme="minorHAnsi" w:cstheme="minorHAnsi"/>
              </w:rPr>
              <w:t>Diseño e implementación</w:t>
            </w: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E5244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c>
          <w:tcPr>
            <w:cnfStyle w:val="001000000000"/>
            <w:tcW w:w="213" w:type="pct"/>
          </w:tcPr>
          <w:p w:rsidR="00487DC7" w:rsidRPr="00740FD4" w:rsidRDefault="00487DC7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000000"/>
              <w:rPr>
                <w:rFonts w:asciiTheme="minorHAnsi" w:hAnsiTheme="minorHAnsi" w:cstheme="minorHAnsi"/>
              </w:rPr>
            </w:pPr>
          </w:p>
        </w:tc>
      </w:tr>
      <w:tr w:rsidR="00487DC7" w:rsidRPr="00740FD4" w:rsidTr="00457AE9">
        <w:trPr>
          <w:cnfStyle w:val="000000100000"/>
        </w:trPr>
        <w:tc>
          <w:tcPr>
            <w:cnfStyle w:val="001000000000"/>
            <w:tcW w:w="213" w:type="pct"/>
          </w:tcPr>
          <w:p w:rsidR="00487DC7" w:rsidRPr="00740FD4" w:rsidRDefault="00487DC7" w:rsidP="006E5C66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3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5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5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61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796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529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  <w:tc>
          <w:tcPr>
            <w:tcW w:w="448" w:type="pct"/>
          </w:tcPr>
          <w:p w:rsidR="00487DC7" w:rsidRPr="00740FD4" w:rsidRDefault="00487DC7" w:rsidP="0038230B">
            <w:pPr>
              <w:cnfStyle w:val="000000100000"/>
              <w:rPr>
                <w:rFonts w:asciiTheme="minorHAnsi" w:hAnsiTheme="minorHAnsi" w:cstheme="minorHAnsi"/>
              </w:rPr>
            </w:pPr>
          </w:p>
        </w:tc>
      </w:tr>
    </w:tbl>
    <w:p w:rsidR="006E5C66" w:rsidRPr="00740FD4" w:rsidRDefault="006E5C66" w:rsidP="006E5C66">
      <w:pPr>
        <w:jc w:val="both"/>
        <w:rPr>
          <w:rFonts w:asciiTheme="minorHAnsi" w:hAnsiTheme="minorHAnsi" w:cstheme="minorHAnsi"/>
          <w:sz w:val="22"/>
        </w:rPr>
      </w:pPr>
    </w:p>
    <w:p w:rsidR="00950328" w:rsidRPr="00950328" w:rsidRDefault="00950328" w:rsidP="006169BA">
      <w:pPr>
        <w:jc w:val="both"/>
        <w:rPr>
          <w:rFonts w:asciiTheme="minorHAnsi" w:hAnsiTheme="minorHAnsi" w:cstheme="minorHAnsi"/>
          <w:sz w:val="22"/>
          <w:highlight w:val="yellow"/>
        </w:rPr>
      </w:pPr>
      <w:r w:rsidRPr="00950328">
        <w:rPr>
          <w:rFonts w:asciiTheme="minorHAnsi" w:hAnsiTheme="minorHAnsi" w:cstheme="minorHAnsi"/>
          <w:sz w:val="22"/>
          <w:highlight w:val="yellow"/>
        </w:rPr>
        <w:t xml:space="preserve">Referencia </w:t>
      </w:r>
    </w:p>
    <w:p w:rsidR="00950328" w:rsidRPr="00950328" w:rsidRDefault="00950328" w:rsidP="006169BA">
      <w:pPr>
        <w:jc w:val="both"/>
        <w:rPr>
          <w:highlight w:val="yellow"/>
        </w:rPr>
      </w:pPr>
      <w:hyperlink r:id="rId14" w:history="1">
        <w:r w:rsidRPr="00950328">
          <w:rPr>
            <w:rStyle w:val="Hipervnculo"/>
            <w:highlight w:val="yellow"/>
          </w:rPr>
          <w:t>http://alarcos.inf-cr.uclm.es/doc/pgsi/doc/teo/7/pgsi-t7.pdf</w:t>
        </w:r>
      </w:hyperlink>
    </w:p>
    <w:p w:rsidR="00950328" w:rsidRPr="00950328" w:rsidRDefault="00950328" w:rsidP="006169BA">
      <w:pPr>
        <w:jc w:val="both"/>
        <w:rPr>
          <w:rFonts w:asciiTheme="minorHAnsi" w:hAnsiTheme="minorHAnsi" w:cstheme="minorHAnsi"/>
          <w:sz w:val="22"/>
          <w:highlight w:val="yellow"/>
          <w:lang w:val="en-US"/>
        </w:rPr>
      </w:pPr>
    </w:p>
    <w:p w:rsidR="00950328" w:rsidRPr="00950328" w:rsidRDefault="00950328" w:rsidP="00950328">
      <w:pPr>
        <w:rPr>
          <w:rFonts w:asciiTheme="minorHAnsi" w:hAnsiTheme="minorHAnsi" w:cstheme="minorHAnsi"/>
          <w:sz w:val="22"/>
          <w:lang w:val="en-US"/>
        </w:rPr>
        <w:sectPr w:rsidR="00950328" w:rsidRPr="00950328" w:rsidSect="0079624F">
          <w:pgSz w:w="15840" w:h="12240" w:orient="landscape" w:code="1"/>
          <w:pgMar w:top="1138" w:right="1138" w:bottom="1138" w:left="1138" w:header="706" w:footer="706" w:gutter="0"/>
          <w:cols w:space="708"/>
          <w:docGrid w:linePitch="360"/>
        </w:sectPr>
      </w:pPr>
      <w:r w:rsidRPr="00950328">
        <w:rPr>
          <w:rFonts w:asciiTheme="minorHAnsi" w:hAnsiTheme="minorHAnsi" w:cstheme="minorHAnsi"/>
          <w:sz w:val="22"/>
          <w:highlight w:val="yellow"/>
          <w:lang w:val="en-US"/>
        </w:rPr>
        <w:t>THE PERIL DATABASE - Project Scope Risk</w:t>
      </w:r>
    </w:p>
    <w:p w:rsidR="00184F7F" w:rsidRPr="00950328" w:rsidRDefault="00184F7F" w:rsidP="006169BA">
      <w:pPr>
        <w:jc w:val="both"/>
        <w:rPr>
          <w:rFonts w:asciiTheme="minorHAnsi" w:hAnsiTheme="minorHAnsi" w:cstheme="minorHAnsi"/>
          <w:sz w:val="22"/>
          <w:lang w:val="en-US"/>
        </w:rPr>
      </w:pPr>
    </w:p>
    <w:p w:rsidR="006E5C66" w:rsidRPr="00740FD4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 w:cstheme="minorHAnsi"/>
          <w:b/>
          <w:smallCaps/>
          <w:sz w:val="22"/>
        </w:rPr>
      </w:pPr>
      <w:bookmarkStart w:id="2" w:name="_Toc290103262"/>
      <w:r w:rsidRPr="00740FD4">
        <w:rPr>
          <w:rFonts w:asciiTheme="minorHAnsi" w:hAnsiTheme="minorHAnsi" w:cstheme="minorHAnsi"/>
          <w:b/>
          <w:smallCaps/>
          <w:sz w:val="22"/>
        </w:rPr>
        <w:t>Monitoreo y control de Riesgos</w:t>
      </w:r>
      <w:bookmarkEnd w:id="2"/>
    </w:p>
    <w:p w:rsidR="006E5C66" w:rsidRPr="00740FD4" w:rsidRDefault="006E5C66" w:rsidP="004B55C3">
      <w:pPr>
        <w:jc w:val="both"/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3" w:name="_Toc290103263"/>
      <w:r w:rsidRPr="00740FD4">
        <w:rPr>
          <w:rFonts w:asciiTheme="minorHAnsi" w:hAnsiTheme="minorHAnsi" w:cstheme="minorHAnsi"/>
          <w:b/>
          <w:smallCaps/>
          <w:sz w:val="22"/>
        </w:rPr>
        <w:t>Seguimiento al plan de riesgos</w:t>
      </w:r>
      <w:bookmarkEnd w:id="3"/>
    </w:p>
    <w:p w:rsidR="006E5C66" w:rsidRPr="00740FD4" w:rsidRDefault="006E5C66" w:rsidP="006E5C66">
      <w:pPr>
        <w:jc w:val="both"/>
        <w:rPr>
          <w:rFonts w:asciiTheme="minorHAnsi" w:hAnsiTheme="minorHAnsi" w:cstheme="minorHAnsi"/>
          <w:smallCaps/>
          <w:sz w:val="22"/>
        </w:rPr>
      </w:pPr>
    </w:p>
    <w:p w:rsidR="0012629D" w:rsidRPr="00740FD4" w:rsidRDefault="00844B26" w:rsidP="0012629D">
      <w:pPr>
        <w:rPr>
          <w:rFonts w:asciiTheme="minorHAnsi" w:hAnsiTheme="minorHAnsi" w:cstheme="minorHAnsi"/>
          <w:sz w:val="22"/>
        </w:rPr>
      </w:pPr>
      <w:r w:rsidRPr="00740FD4">
        <w:rPr>
          <w:rFonts w:asciiTheme="minorHAnsi" w:hAnsiTheme="minorHAnsi" w:cstheme="minorHAnsi"/>
          <w:sz w:val="22"/>
        </w:rPr>
        <w:t xml:space="preserve">Ver documento  </w:t>
      </w: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de- riesgos 2011.pdf,  diapositiva 50</w:t>
      </w:r>
    </w:p>
    <w:p w:rsidR="002D40B6" w:rsidRPr="00740FD4" w:rsidRDefault="002D40B6" w:rsidP="0012629D">
      <w:pPr>
        <w:rPr>
          <w:rFonts w:asciiTheme="minorHAnsi" w:hAnsiTheme="minorHAnsi" w:cstheme="minorHAnsi"/>
          <w:sz w:val="22"/>
        </w:rPr>
      </w:pP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 Riesgos-PMBOK</w:t>
      </w:r>
      <w:r w:rsidR="00BC60D9" w:rsidRPr="00740FD4">
        <w:rPr>
          <w:rFonts w:asciiTheme="minorHAnsi" w:hAnsiTheme="minorHAnsi" w:cstheme="minorHAnsi"/>
          <w:sz w:val="22"/>
        </w:rPr>
        <w:t>, diapositivas 64-69</w:t>
      </w:r>
    </w:p>
    <w:p w:rsidR="006E5C66" w:rsidRPr="00740FD4" w:rsidRDefault="006E5C66" w:rsidP="0012629D">
      <w:pPr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12629D">
      <w:pPr>
        <w:rPr>
          <w:rFonts w:asciiTheme="minorHAnsi" w:hAnsiTheme="minorHAnsi" w:cstheme="minorHAnsi"/>
          <w:b/>
          <w:smallCaps/>
          <w:sz w:val="22"/>
        </w:rPr>
      </w:pPr>
    </w:p>
    <w:p w:rsidR="006E5C66" w:rsidRPr="00740FD4" w:rsidRDefault="006E5C66" w:rsidP="006E5C66">
      <w:pPr>
        <w:pStyle w:val="Prrafodelista"/>
        <w:numPr>
          <w:ilvl w:val="2"/>
          <w:numId w:val="1"/>
        </w:numPr>
        <w:jc w:val="both"/>
        <w:outlineLvl w:val="2"/>
        <w:rPr>
          <w:rFonts w:asciiTheme="minorHAnsi" w:hAnsiTheme="minorHAnsi" w:cstheme="minorHAnsi"/>
          <w:b/>
          <w:smallCaps/>
          <w:sz w:val="22"/>
        </w:rPr>
      </w:pPr>
      <w:bookmarkStart w:id="4" w:name="_Toc290103264"/>
      <w:r w:rsidRPr="00740FD4">
        <w:rPr>
          <w:rFonts w:asciiTheme="minorHAnsi" w:hAnsiTheme="minorHAnsi" w:cstheme="minorHAnsi"/>
          <w:b/>
          <w:smallCaps/>
          <w:sz w:val="22"/>
        </w:rPr>
        <w:t>Seguimiento a los diez primeros riesgos</w:t>
      </w:r>
      <w:bookmarkEnd w:id="4"/>
    </w:p>
    <w:p w:rsidR="0012629D" w:rsidRPr="00740FD4" w:rsidRDefault="0012629D" w:rsidP="0012629D">
      <w:pPr>
        <w:rPr>
          <w:rFonts w:asciiTheme="minorHAnsi" w:hAnsiTheme="minorHAnsi" w:cstheme="minorHAnsi"/>
          <w:sz w:val="22"/>
        </w:rPr>
      </w:pPr>
    </w:p>
    <w:p w:rsidR="0012629D" w:rsidRPr="00740FD4" w:rsidRDefault="00844B26" w:rsidP="0012629D">
      <w:pPr>
        <w:rPr>
          <w:rFonts w:asciiTheme="minorHAnsi" w:hAnsiTheme="minorHAnsi" w:cstheme="minorHAnsi"/>
          <w:sz w:val="22"/>
        </w:rPr>
      </w:pPr>
      <w:r w:rsidRPr="00740FD4">
        <w:rPr>
          <w:rFonts w:asciiTheme="minorHAnsi" w:hAnsiTheme="minorHAnsi" w:cstheme="minorHAnsi"/>
          <w:sz w:val="22"/>
        </w:rPr>
        <w:t xml:space="preserve">Ver documento  </w:t>
      </w:r>
      <w:proofErr w:type="spellStart"/>
      <w:r w:rsidRPr="00740FD4">
        <w:rPr>
          <w:rFonts w:asciiTheme="minorHAnsi" w:hAnsiTheme="minorHAnsi" w:cstheme="minorHAnsi"/>
          <w:sz w:val="22"/>
        </w:rPr>
        <w:t>Gestion</w:t>
      </w:r>
      <w:proofErr w:type="spellEnd"/>
      <w:r w:rsidRPr="00740FD4">
        <w:rPr>
          <w:rFonts w:asciiTheme="minorHAnsi" w:hAnsiTheme="minorHAnsi" w:cstheme="minorHAnsi"/>
          <w:sz w:val="22"/>
        </w:rPr>
        <w:t xml:space="preserve"> de- riesgos 2011.pdf,  diapositivas 38-39</w:t>
      </w:r>
      <w:r w:rsidR="0012629D" w:rsidRPr="00740FD4">
        <w:rPr>
          <w:rFonts w:asciiTheme="minorHAnsi" w:hAnsiTheme="minorHAnsi" w:cstheme="minorHAnsi"/>
          <w:sz w:val="22"/>
        </w:rPr>
        <w:t xml:space="preserve"> </w:t>
      </w: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BB573B" w:rsidRPr="00740FD4" w:rsidRDefault="00BB573B" w:rsidP="0012629D">
      <w:pPr>
        <w:rPr>
          <w:rFonts w:asciiTheme="minorHAnsi" w:hAnsiTheme="minorHAnsi" w:cstheme="minorHAnsi"/>
          <w:sz w:val="22"/>
        </w:rPr>
      </w:pPr>
    </w:p>
    <w:p w:rsidR="006E5C66" w:rsidRPr="00740FD4" w:rsidRDefault="006E5C66" w:rsidP="004B55C3">
      <w:pPr>
        <w:pStyle w:val="Prrafodelista"/>
        <w:numPr>
          <w:ilvl w:val="0"/>
          <w:numId w:val="1"/>
        </w:numPr>
        <w:jc w:val="both"/>
        <w:outlineLvl w:val="0"/>
        <w:rPr>
          <w:rFonts w:asciiTheme="minorHAnsi" w:hAnsiTheme="minorHAnsi" w:cstheme="minorHAnsi"/>
          <w:sz w:val="22"/>
        </w:rPr>
      </w:pPr>
      <w:bookmarkStart w:id="5" w:name="_Toc290103265"/>
      <w:r w:rsidRPr="00740FD4">
        <w:rPr>
          <w:rFonts w:asciiTheme="minorHAnsi" w:hAnsiTheme="minorHAnsi" w:cstheme="minorHAnsi"/>
          <w:b/>
          <w:smallCaps/>
          <w:sz w:val="22"/>
        </w:rPr>
        <w:t>Gestión de riesgos – ALCANCE DEL PROYECTO</w:t>
      </w:r>
      <w:bookmarkEnd w:id="5"/>
    </w:p>
    <w:p w:rsidR="004B55C3" w:rsidRPr="004B55C3" w:rsidRDefault="004B55C3" w:rsidP="004B55C3">
      <w:pPr>
        <w:jc w:val="both"/>
        <w:outlineLvl w:val="0"/>
        <w:rPr>
          <w:rFonts w:asciiTheme="minorHAnsi" w:hAnsiTheme="minorHAnsi"/>
          <w:sz w:val="22"/>
        </w:rPr>
      </w:pPr>
    </w:p>
    <w:p w:rsidR="004B55C3" w:rsidRP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sz w:val="22"/>
        </w:rPr>
      </w:pPr>
      <w:bookmarkStart w:id="6" w:name="_Toc290103266"/>
      <w:r>
        <w:rPr>
          <w:rFonts w:asciiTheme="minorHAnsi" w:hAnsiTheme="minorHAnsi"/>
          <w:b/>
          <w:smallCaps/>
          <w:sz w:val="22"/>
        </w:rPr>
        <w:t>E</w:t>
      </w:r>
      <w:r w:rsidRPr="006E5C66">
        <w:rPr>
          <w:rFonts w:asciiTheme="minorHAnsi" w:hAnsiTheme="minorHAnsi"/>
          <w:b/>
          <w:smallCaps/>
          <w:sz w:val="22"/>
        </w:rPr>
        <w:t xml:space="preserve">ventos de riesgos “Black </w:t>
      </w:r>
      <w:proofErr w:type="spellStart"/>
      <w:r w:rsidRPr="006E5C66">
        <w:rPr>
          <w:rFonts w:asciiTheme="minorHAnsi" w:hAnsiTheme="minorHAnsi"/>
          <w:b/>
          <w:smallCaps/>
          <w:sz w:val="22"/>
        </w:rPr>
        <w:t>Swans</w:t>
      </w:r>
      <w:proofErr w:type="spellEnd"/>
      <w:r w:rsidRPr="006E5C66">
        <w:rPr>
          <w:rFonts w:asciiTheme="minorHAnsi" w:hAnsiTheme="minorHAnsi"/>
          <w:b/>
          <w:smallCaps/>
          <w:sz w:val="22"/>
        </w:rPr>
        <w:t>”</w:t>
      </w:r>
      <w:bookmarkEnd w:id="6"/>
      <w:r w:rsidR="004B55C3" w:rsidRPr="004B55C3">
        <w:rPr>
          <w:rFonts w:asciiTheme="minorHAnsi" w:hAnsiTheme="minorHAnsi"/>
          <w:sz w:val="22"/>
        </w:rPr>
        <w:t xml:space="preserve"> </w:t>
      </w:r>
    </w:p>
    <w:p w:rsidR="004B55C3" w:rsidRDefault="004B55C3" w:rsidP="004B55C3">
      <w:pPr>
        <w:jc w:val="both"/>
        <w:rPr>
          <w:rFonts w:asciiTheme="minorHAnsi" w:hAnsiTheme="minorHAnsi"/>
          <w:sz w:val="22"/>
        </w:rPr>
      </w:pPr>
    </w:p>
    <w:p w:rsidR="004B55C3" w:rsidRPr="000545B5" w:rsidRDefault="000545B5" w:rsidP="004B55C3">
      <w:pPr>
        <w:jc w:val="both"/>
        <w:rPr>
          <w:rFonts w:asciiTheme="minorHAnsi" w:hAnsiTheme="minorHAnsi"/>
          <w:sz w:val="22"/>
          <w:lang w:val="en-US"/>
        </w:rPr>
      </w:pPr>
      <w:proofErr w:type="spellStart"/>
      <w:r w:rsidRPr="000545B5">
        <w:rPr>
          <w:rFonts w:asciiTheme="minorHAnsi" w:hAnsiTheme="minorHAnsi"/>
          <w:sz w:val="22"/>
          <w:lang w:val="en-US"/>
        </w:rPr>
        <w:t>Ver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0545B5">
        <w:rPr>
          <w:rFonts w:asciiTheme="minorHAnsi" w:hAnsiTheme="minorHAnsi"/>
          <w:sz w:val="22"/>
          <w:lang w:val="en-US"/>
        </w:rPr>
        <w:t>documento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THE PERIL DATABASE - Project Scope Risk</w:t>
      </w:r>
      <w:r>
        <w:rPr>
          <w:rFonts w:asciiTheme="minorHAnsi" w:hAnsiTheme="minorHAnsi"/>
          <w:sz w:val="22"/>
          <w:lang w:val="en-US"/>
        </w:rPr>
        <w:t>.pdf</w:t>
      </w:r>
    </w:p>
    <w:p w:rsidR="006E5C66" w:rsidRPr="000545B5" w:rsidRDefault="006E5C66" w:rsidP="004B55C3">
      <w:pPr>
        <w:jc w:val="both"/>
        <w:rPr>
          <w:rFonts w:asciiTheme="minorHAnsi" w:hAnsiTheme="minorHAnsi"/>
          <w:b/>
          <w:smallCaps/>
          <w:sz w:val="22"/>
          <w:lang w:val="en-US"/>
        </w:rPr>
      </w:pPr>
    </w:p>
    <w:p w:rsidR="006E5C66" w:rsidRDefault="006E5C66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7" w:name="_Toc290103267"/>
      <w:r>
        <w:rPr>
          <w:rFonts w:asciiTheme="minorHAnsi" w:hAnsiTheme="minorHAnsi"/>
          <w:b/>
          <w:smallCaps/>
          <w:sz w:val="22"/>
        </w:rPr>
        <w:t>R</w:t>
      </w:r>
      <w:r w:rsidRPr="006E5C66">
        <w:rPr>
          <w:rFonts w:asciiTheme="minorHAnsi" w:hAnsiTheme="minorHAnsi"/>
          <w:b/>
          <w:smallCaps/>
          <w:sz w:val="22"/>
        </w:rPr>
        <w:t>iesgos adicionales de alcance</w:t>
      </w:r>
      <w:bookmarkStart w:id="8" w:name="_GoBack"/>
      <w:bookmarkEnd w:id="7"/>
      <w:bookmarkEnd w:id="8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4B55C3" w:rsidRPr="000545B5" w:rsidRDefault="000545B5" w:rsidP="0012629D">
      <w:pPr>
        <w:rPr>
          <w:rFonts w:asciiTheme="minorHAnsi" w:hAnsiTheme="minorHAnsi"/>
          <w:sz w:val="22"/>
          <w:lang w:val="en-US"/>
        </w:rPr>
      </w:pPr>
      <w:proofErr w:type="spellStart"/>
      <w:r w:rsidRPr="000545B5">
        <w:rPr>
          <w:rFonts w:asciiTheme="minorHAnsi" w:hAnsiTheme="minorHAnsi"/>
          <w:sz w:val="22"/>
          <w:lang w:val="en-US"/>
        </w:rPr>
        <w:t>Ver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</w:t>
      </w:r>
      <w:proofErr w:type="spellStart"/>
      <w:r w:rsidRPr="000545B5">
        <w:rPr>
          <w:rFonts w:asciiTheme="minorHAnsi" w:hAnsiTheme="minorHAnsi"/>
          <w:sz w:val="22"/>
          <w:lang w:val="en-US"/>
        </w:rPr>
        <w:t>documento</w:t>
      </w:r>
      <w:proofErr w:type="spellEnd"/>
      <w:r w:rsidRPr="000545B5">
        <w:rPr>
          <w:rFonts w:asciiTheme="minorHAnsi" w:hAnsiTheme="minorHAnsi"/>
          <w:sz w:val="22"/>
          <w:lang w:val="en-US"/>
        </w:rPr>
        <w:t xml:space="preserve"> THE PERIL DATABASE - Project Scope Risk</w:t>
      </w:r>
      <w:r>
        <w:rPr>
          <w:rFonts w:asciiTheme="minorHAnsi" w:hAnsiTheme="minorHAnsi"/>
          <w:sz w:val="22"/>
          <w:lang w:val="en-US"/>
        </w:rPr>
        <w:t>.pdf</w:t>
      </w:r>
    </w:p>
    <w:p w:rsidR="004B55C3" w:rsidRPr="000545B5" w:rsidRDefault="004B55C3" w:rsidP="0012629D">
      <w:pPr>
        <w:rPr>
          <w:rFonts w:asciiTheme="minorHAnsi" w:hAnsiTheme="minorHAnsi"/>
          <w:b/>
          <w:smallCaps/>
          <w:sz w:val="22"/>
          <w:lang w:val="en-US"/>
        </w:rPr>
      </w:pPr>
    </w:p>
    <w:p w:rsidR="004B55C3" w:rsidRDefault="004B55C3" w:rsidP="0012629D">
      <w:pPr>
        <w:pStyle w:val="Prrafodelista"/>
        <w:numPr>
          <w:ilvl w:val="1"/>
          <w:numId w:val="1"/>
        </w:numPr>
        <w:ind w:left="567" w:hanging="425"/>
        <w:jc w:val="both"/>
        <w:outlineLvl w:val="1"/>
        <w:rPr>
          <w:rFonts w:asciiTheme="minorHAnsi" w:hAnsiTheme="minorHAnsi"/>
          <w:b/>
          <w:smallCaps/>
          <w:sz w:val="22"/>
        </w:rPr>
      </w:pPr>
      <w:bookmarkStart w:id="9" w:name="_Toc290103268"/>
      <w:r>
        <w:rPr>
          <w:rFonts w:asciiTheme="minorHAnsi" w:hAnsiTheme="minorHAnsi"/>
          <w:b/>
          <w:smallCaps/>
          <w:sz w:val="22"/>
        </w:rPr>
        <w:t>M</w:t>
      </w:r>
      <w:r w:rsidRPr="004B55C3">
        <w:rPr>
          <w:rFonts w:asciiTheme="minorHAnsi" w:hAnsiTheme="minorHAnsi"/>
          <w:b/>
          <w:smallCaps/>
          <w:sz w:val="22"/>
        </w:rPr>
        <w:t>atriz de probabilidad e impacto para los 10 riesgos</w:t>
      </w:r>
      <w:r>
        <w:rPr>
          <w:rFonts w:asciiTheme="minorHAnsi" w:hAnsiTheme="minorHAnsi"/>
          <w:b/>
          <w:smallCaps/>
          <w:sz w:val="22"/>
        </w:rPr>
        <w:t xml:space="preserve"> adicionales de alcance</w:t>
      </w:r>
      <w:bookmarkEnd w:id="9"/>
    </w:p>
    <w:p w:rsid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p w:rsidR="004B55C3" w:rsidRPr="0012629D" w:rsidRDefault="00844B26" w:rsidP="0012629D">
      <w:pPr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 xml:space="preserve">Ver documento  </w:t>
      </w:r>
      <w:proofErr w:type="spellStart"/>
      <w:r w:rsidRPr="00844B26">
        <w:rPr>
          <w:rFonts w:asciiTheme="minorHAnsi" w:hAnsiTheme="minorHAnsi"/>
          <w:sz w:val="22"/>
        </w:rPr>
        <w:t>Gestion</w:t>
      </w:r>
      <w:proofErr w:type="spellEnd"/>
      <w:r w:rsidRPr="00844B26">
        <w:rPr>
          <w:rFonts w:asciiTheme="minorHAnsi" w:hAnsiTheme="minorHAnsi"/>
          <w:sz w:val="22"/>
        </w:rPr>
        <w:t xml:space="preserve"> de- riesgos 2011</w:t>
      </w:r>
      <w:r>
        <w:rPr>
          <w:rFonts w:asciiTheme="minorHAnsi" w:hAnsiTheme="minorHAnsi"/>
          <w:sz w:val="22"/>
        </w:rPr>
        <w:t>.pdf,  diapositivas 30-35, 37</w:t>
      </w:r>
    </w:p>
    <w:p w:rsidR="004B55C3" w:rsidRPr="004B55C3" w:rsidRDefault="004B55C3" w:rsidP="0012629D">
      <w:pPr>
        <w:rPr>
          <w:rFonts w:asciiTheme="minorHAnsi" w:hAnsiTheme="minorHAnsi"/>
          <w:b/>
          <w:smallCaps/>
          <w:sz w:val="22"/>
        </w:rPr>
      </w:pPr>
    </w:p>
    <w:sectPr w:rsidR="004B55C3" w:rsidRPr="004B55C3" w:rsidSect="006E5C66">
      <w:pgSz w:w="12240" w:h="15840" w:code="1"/>
      <w:pgMar w:top="1138" w:right="1138" w:bottom="1138" w:left="1138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CC0" w:rsidRDefault="008F0CC0" w:rsidP="00AA0662">
      <w:r>
        <w:separator/>
      </w:r>
    </w:p>
  </w:endnote>
  <w:endnote w:type="continuationSeparator" w:id="0">
    <w:p w:rsidR="008F0CC0" w:rsidRDefault="008F0CC0" w:rsidP="00AA06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47" w:rsidRPr="00982FEA" w:rsidRDefault="00E52447" w:rsidP="00AA066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E52447" w:rsidRPr="00982FEA" w:rsidRDefault="00E52447" w:rsidP="00AA066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proofErr w:type="spellEnd"/>
    <w:r>
      <w:rPr>
        <w:rFonts w:ascii="Calibri" w:hAnsi="Calibri"/>
      </w:rPr>
      <w:t>–</w:t>
    </w:r>
    <w:r w:rsidRPr="00982FEA">
      <w:rPr>
        <w:rFonts w:ascii="Calibri" w:hAnsi="Calibri"/>
      </w:rPr>
      <w:t xml:space="preserve"> </w:t>
    </w:r>
    <w:proofErr w:type="spellStart"/>
    <w:r w:rsidRPr="00982FEA">
      <w:rPr>
        <w:rFonts w:ascii="Calibri" w:hAnsi="Calibri"/>
      </w:rPr>
      <w:t>Uniandes</w:t>
    </w:r>
    <w:proofErr w:type="spellEnd"/>
  </w:p>
  <w:p w:rsidR="00E52447" w:rsidRPr="00982FEA" w:rsidRDefault="00E52447" w:rsidP="004A7841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21</w:t>
    </w:r>
    <w:r w:rsidRPr="00982FEA">
      <w:rPr>
        <w:rFonts w:ascii="Calibri" w:hAnsi="Calibri"/>
      </w:rPr>
      <w:t xml:space="preserve"> de Marzo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fldChar w:fldCharType="begin"/>
    </w:r>
    <w:r w:rsidRPr="00982FEA">
      <w:rPr>
        <w:rFonts w:ascii="Calibri" w:hAnsi="Calibri"/>
      </w:rPr>
      <w:instrText xml:space="preserve"> PAGE   \* MERGEFORMAT </w:instrText>
    </w:r>
    <w:r w:rsidRPr="00982FEA">
      <w:rPr>
        <w:rFonts w:ascii="Calibri" w:hAnsi="Calibri"/>
      </w:rPr>
      <w:fldChar w:fldCharType="separate"/>
    </w:r>
    <w:r w:rsidR="00950328">
      <w:rPr>
        <w:rFonts w:ascii="Calibri" w:hAnsi="Calibri"/>
        <w:noProof/>
      </w:rPr>
      <w:t>11</w:t>
    </w:r>
    <w:r w:rsidRPr="00982FEA">
      <w:rPr>
        <w:rFonts w:ascii="Calibri" w:hAnsi="Calibri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47" w:rsidRPr="00982FEA" w:rsidRDefault="00E52447" w:rsidP="00444012">
    <w:pPr>
      <w:pStyle w:val="Piedepgina"/>
      <w:pBdr>
        <w:bottom w:val="single" w:sz="12" w:space="1" w:color="auto"/>
      </w:pBdr>
      <w:jc w:val="both"/>
      <w:rPr>
        <w:rFonts w:ascii="Calibri" w:hAnsi="Calibri"/>
      </w:rPr>
    </w:pPr>
  </w:p>
  <w:p w:rsidR="00E52447" w:rsidRPr="00982FEA" w:rsidRDefault="00E52447" w:rsidP="00444012">
    <w:pPr>
      <w:pStyle w:val="Piedepgina"/>
      <w:jc w:val="both"/>
      <w:rPr>
        <w:rFonts w:ascii="Calibri" w:hAnsi="Calibri"/>
      </w:rPr>
    </w:pPr>
    <w:proofErr w:type="spellStart"/>
    <w:r w:rsidRPr="00982FEA">
      <w:rPr>
        <w:rFonts w:ascii="Calibri" w:hAnsi="Calibri"/>
        <w:smallCaps/>
      </w:rPr>
      <w:t>Ingenium</w:t>
    </w:r>
    <w:r>
      <w:rPr>
        <w:rFonts w:ascii="Calibri" w:hAnsi="Calibri"/>
      </w:rPr>
      <w:t>–</w:t>
    </w:r>
    <w:r w:rsidRPr="00982FEA">
      <w:rPr>
        <w:rFonts w:ascii="Calibri" w:hAnsi="Calibri"/>
      </w:rPr>
      <w:t>Uniandes</w:t>
    </w:r>
    <w:proofErr w:type="spellEnd"/>
  </w:p>
  <w:p w:rsidR="00E52447" w:rsidRPr="00982FEA" w:rsidRDefault="00E52447" w:rsidP="00444012">
    <w:pPr>
      <w:pStyle w:val="Piedepgina"/>
      <w:tabs>
        <w:tab w:val="clear" w:pos="4419"/>
        <w:tab w:val="clear" w:pos="8838"/>
        <w:tab w:val="center" w:pos="4820"/>
        <w:tab w:val="right" w:pos="9923"/>
      </w:tabs>
      <w:rPr>
        <w:rFonts w:ascii="Calibri" w:hAnsi="Calibri"/>
      </w:rPr>
    </w:pPr>
    <w:r>
      <w:rPr>
        <w:rFonts w:ascii="Calibri" w:hAnsi="Calibri"/>
      </w:rPr>
      <w:t>10</w:t>
    </w:r>
    <w:r w:rsidRPr="00982FEA">
      <w:rPr>
        <w:rFonts w:ascii="Calibri" w:hAnsi="Calibri"/>
      </w:rPr>
      <w:t xml:space="preserve"> de </w:t>
    </w:r>
    <w:r>
      <w:rPr>
        <w:rFonts w:ascii="Calibri" w:hAnsi="Calibri"/>
      </w:rPr>
      <w:t>Abril</w:t>
    </w:r>
    <w:r w:rsidRPr="00982FEA">
      <w:rPr>
        <w:rFonts w:ascii="Calibri" w:hAnsi="Calibri"/>
      </w:rPr>
      <w:t xml:space="preserve"> de 2011</w:t>
    </w:r>
    <w:r w:rsidRPr="00982FEA">
      <w:rPr>
        <w:rFonts w:ascii="Calibri" w:hAnsi="Calibri"/>
      </w:rPr>
      <w:tab/>
    </w:r>
    <w:r w:rsidRPr="00982FEA">
      <w:rPr>
        <w:rFonts w:ascii="Calibri" w:hAnsi="Calibri"/>
      </w:rPr>
      <w:tab/>
    </w:r>
  </w:p>
  <w:p w:rsidR="00E52447" w:rsidRDefault="00E5244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CC0" w:rsidRDefault="008F0CC0" w:rsidP="00AA0662">
      <w:r>
        <w:separator/>
      </w:r>
    </w:p>
  </w:footnote>
  <w:footnote w:type="continuationSeparator" w:id="0">
    <w:p w:rsidR="008F0CC0" w:rsidRDefault="008F0CC0" w:rsidP="00AA06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2447" w:rsidRPr="00FF5FC0" w:rsidRDefault="00E52447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smallCaps/>
        <w:color w:val="auto"/>
        <w:sz w:val="24"/>
        <w:szCs w:val="22"/>
      </w:rPr>
    </w:pPr>
    <w:r w:rsidRPr="00982FEA">
      <w:rPr>
        <w:rFonts w:asciiTheme="minorHAnsi" w:hAnsiTheme="minorHAnsi"/>
        <w:b/>
        <w:smallCaps/>
        <w:noProof/>
        <w:sz w:val="24"/>
      </w:rPr>
      <w:drawing>
        <wp:anchor distT="0" distB="0" distL="114300" distR="114300" simplePos="0" relativeHeight="251660800" behindDoc="0" locked="0" layoutInCell="1" allowOverlap="0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104900" cy="371475"/>
          <wp:effectExtent l="19050" t="0" r="0" b="0"/>
          <wp:wrapNone/>
          <wp:docPr id="10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Theme="minorHAnsi" w:hAnsiTheme="minorHAnsi"/>
        <w:b/>
        <w:smallCaps/>
        <w:sz w:val="24"/>
      </w:rPr>
      <w:t>Arquitectura Empresarial</w:t>
    </w:r>
    <w:r w:rsidRPr="00C108AC">
      <w:rPr>
        <w:rFonts w:ascii="Calibri" w:eastAsia="Times New Roman" w:hAnsi="Calibri" w:cs="Times New Roman"/>
        <w:b/>
        <w:smallCaps/>
        <w:color w:val="auto"/>
        <w:sz w:val="24"/>
        <w:szCs w:val="22"/>
      </w:rPr>
      <w:t xml:space="preserve"> </w:t>
    </w:r>
  </w:p>
  <w:p w:rsidR="00E52447" w:rsidRPr="00FF5FC0" w:rsidRDefault="00E52447" w:rsidP="00C108AC">
    <w:pP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 w:rsidRPr="00FF5FC0">
      <w:rPr>
        <w:rFonts w:ascii="Calibri" w:eastAsia="Times New Roman" w:hAnsi="Calibri" w:cs="Times New Roman"/>
        <w:b/>
        <w:color w:val="auto"/>
        <w:sz w:val="22"/>
        <w:szCs w:val="22"/>
      </w:rPr>
      <w:t>CSOF5103: Contratación y Gerencia de Proyectos</w:t>
    </w:r>
  </w:p>
  <w:p w:rsidR="00E52447" w:rsidRPr="00FF5FC0" w:rsidRDefault="00E52447" w:rsidP="00C108AC">
    <w:pPr>
      <w:pBdr>
        <w:bottom w:val="single" w:sz="12" w:space="1" w:color="auto"/>
      </w:pBdr>
      <w:tabs>
        <w:tab w:val="center" w:pos="4419"/>
        <w:tab w:val="right" w:pos="8838"/>
      </w:tabs>
      <w:rPr>
        <w:rFonts w:ascii="Calibri" w:eastAsia="Times New Roman" w:hAnsi="Calibri" w:cs="Times New Roman"/>
        <w:b/>
        <w:color w:val="auto"/>
        <w:sz w:val="22"/>
        <w:szCs w:val="22"/>
      </w:rPr>
    </w:pPr>
    <w:r>
      <w:rPr>
        <w:rFonts w:ascii="Calibri" w:eastAsia="Times New Roman" w:hAnsi="Calibri" w:cs="Times New Roman"/>
        <w:b/>
        <w:color w:val="auto"/>
        <w:sz w:val="22"/>
        <w:szCs w:val="22"/>
      </w:rPr>
      <w:t>Gestión de Riesgos</w:t>
    </w:r>
  </w:p>
  <w:p w:rsidR="00E52447" w:rsidRPr="004E28DE" w:rsidRDefault="00E52447" w:rsidP="00C108AC">
    <w:pPr>
      <w:pStyle w:val="Encabezado"/>
      <w:rPr>
        <w:rFonts w:asciiTheme="minorHAnsi" w:hAnsiTheme="minorHAnsi"/>
        <w:b/>
        <w:smallCaps/>
        <w:sz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83C4A"/>
    <w:multiLevelType w:val="hybridMultilevel"/>
    <w:tmpl w:val="69A2C8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44104"/>
    <w:multiLevelType w:val="hybridMultilevel"/>
    <w:tmpl w:val="E6AA8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92764"/>
    <w:multiLevelType w:val="hybridMultilevel"/>
    <w:tmpl w:val="A1944A2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67100A"/>
    <w:multiLevelType w:val="hybridMultilevel"/>
    <w:tmpl w:val="28360114"/>
    <w:lvl w:ilvl="0" w:tplc="04090019">
      <w:start w:val="1"/>
      <w:numFmt w:val="lowerLetter"/>
      <w:lvlText w:val="%1."/>
      <w:lvlJc w:val="left"/>
      <w:pPr>
        <w:ind w:left="1154" w:hanging="360"/>
      </w:pPr>
    </w:lvl>
    <w:lvl w:ilvl="1" w:tplc="04090019" w:tentative="1">
      <w:start w:val="1"/>
      <w:numFmt w:val="lowerLetter"/>
      <w:lvlText w:val="%2."/>
      <w:lvlJc w:val="left"/>
      <w:pPr>
        <w:ind w:left="1874" w:hanging="360"/>
      </w:pPr>
    </w:lvl>
    <w:lvl w:ilvl="2" w:tplc="0409001B" w:tentative="1">
      <w:start w:val="1"/>
      <w:numFmt w:val="lowerRoman"/>
      <w:lvlText w:val="%3."/>
      <w:lvlJc w:val="right"/>
      <w:pPr>
        <w:ind w:left="2594" w:hanging="180"/>
      </w:pPr>
    </w:lvl>
    <w:lvl w:ilvl="3" w:tplc="0409000F" w:tentative="1">
      <w:start w:val="1"/>
      <w:numFmt w:val="decimal"/>
      <w:lvlText w:val="%4."/>
      <w:lvlJc w:val="left"/>
      <w:pPr>
        <w:ind w:left="3314" w:hanging="360"/>
      </w:pPr>
    </w:lvl>
    <w:lvl w:ilvl="4" w:tplc="04090019" w:tentative="1">
      <w:start w:val="1"/>
      <w:numFmt w:val="lowerLetter"/>
      <w:lvlText w:val="%5."/>
      <w:lvlJc w:val="left"/>
      <w:pPr>
        <w:ind w:left="4034" w:hanging="360"/>
      </w:pPr>
    </w:lvl>
    <w:lvl w:ilvl="5" w:tplc="0409001B" w:tentative="1">
      <w:start w:val="1"/>
      <w:numFmt w:val="lowerRoman"/>
      <w:lvlText w:val="%6."/>
      <w:lvlJc w:val="right"/>
      <w:pPr>
        <w:ind w:left="4754" w:hanging="180"/>
      </w:pPr>
    </w:lvl>
    <w:lvl w:ilvl="6" w:tplc="0409000F" w:tentative="1">
      <w:start w:val="1"/>
      <w:numFmt w:val="decimal"/>
      <w:lvlText w:val="%7."/>
      <w:lvlJc w:val="left"/>
      <w:pPr>
        <w:ind w:left="5474" w:hanging="360"/>
      </w:pPr>
    </w:lvl>
    <w:lvl w:ilvl="7" w:tplc="04090019" w:tentative="1">
      <w:start w:val="1"/>
      <w:numFmt w:val="lowerLetter"/>
      <w:lvlText w:val="%8."/>
      <w:lvlJc w:val="left"/>
      <w:pPr>
        <w:ind w:left="6194" w:hanging="360"/>
      </w:pPr>
    </w:lvl>
    <w:lvl w:ilvl="8" w:tplc="0409001B" w:tentative="1">
      <w:start w:val="1"/>
      <w:numFmt w:val="lowerRoman"/>
      <w:lvlText w:val="%9."/>
      <w:lvlJc w:val="right"/>
      <w:pPr>
        <w:ind w:left="6914" w:hanging="180"/>
      </w:pPr>
    </w:lvl>
  </w:abstractNum>
  <w:abstractNum w:abstractNumId="4">
    <w:nsid w:val="17D91AB7"/>
    <w:multiLevelType w:val="hybridMultilevel"/>
    <w:tmpl w:val="344EFB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B3C37"/>
    <w:multiLevelType w:val="hybridMultilevel"/>
    <w:tmpl w:val="CD6088F0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E09A5"/>
    <w:multiLevelType w:val="hybridMultilevel"/>
    <w:tmpl w:val="6860A6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4E16E6"/>
    <w:multiLevelType w:val="multilevel"/>
    <w:tmpl w:val="E62476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ACD1599"/>
    <w:multiLevelType w:val="hybridMultilevel"/>
    <w:tmpl w:val="B72EF0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6235B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46A2010B"/>
    <w:multiLevelType w:val="hybridMultilevel"/>
    <w:tmpl w:val="7D48B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C50B9C"/>
    <w:multiLevelType w:val="multilevel"/>
    <w:tmpl w:val="AA7A97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47C8186A"/>
    <w:multiLevelType w:val="hybridMultilevel"/>
    <w:tmpl w:val="801ADF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EA0D88"/>
    <w:multiLevelType w:val="hybridMultilevel"/>
    <w:tmpl w:val="A624461C"/>
    <w:lvl w:ilvl="0" w:tplc="0F10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65713A"/>
    <w:multiLevelType w:val="hybridMultilevel"/>
    <w:tmpl w:val="352C4E3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9ED529C"/>
    <w:multiLevelType w:val="hybridMultilevel"/>
    <w:tmpl w:val="83967F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69259A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09D61D6"/>
    <w:multiLevelType w:val="hybridMultilevel"/>
    <w:tmpl w:val="7E90D0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AF4394"/>
    <w:multiLevelType w:val="hybridMultilevel"/>
    <w:tmpl w:val="79AC47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1F22C6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abstractNum w:abstractNumId="20">
    <w:nsid w:val="61961382"/>
    <w:multiLevelType w:val="hybridMultilevel"/>
    <w:tmpl w:val="0E4CD74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23B2C66"/>
    <w:multiLevelType w:val="hybridMultilevel"/>
    <w:tmpl w:val="F6B8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8953E1"/>
    <w:multiLevelType w:val="hybridMultilevel"/>
    <w:tmpl w:val="72103C5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6202F4"/>
    <w:multiLevelType w:val="hybridMultilevel"/>
    <w:tmpl w:val="0810AF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1928D3"/>
    <w:multiLevelType w:val="hybridMultilevel"/>
    <w:tmpl w:val="E580E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51523A"/>
    <w:multiLevelType w:val="multilevel"/>
    <w:tmpl w:val="805A766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79767B3E"/>
    <w:multiLevelType w:val="hybridMultilevel"/>
    <w:tmpl w:val="3DD69846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7AD93B88"/>
    <w:multiLevelType w:val="multilevel"/>
    <w:tmpl w:val="276CC072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52" w:hanging="435"/>
      </w:pPr>
      <w:rPr>
        <w:rFonts w:hint="default"/>
        <w:b/>
      </w:rPr>
    </w:lvl>
    <w:lvl w:ilvl="2">
      <w:start w:val="9"/>
      <w:numFmt w:val="decimal"/>
      <w:lvlText w:val="%1.%2.%3"/>
      <w:lvlJc w:val="left"/>
      <w:pPr>
        <w:ind w:left="1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7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5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76" w:hanging="1440"/>
      </w:pPr>
      <w:rPr>
        <w:rFonts w:hint="default"/>
      </w:rPr>
    </w:lvl>
  </w:abstractNum>
  <w:num w:numId="1">
    <w:abstractNumId w:val="7"/>
  </w:num>
  <w:num w:numId="2">
    <w:abstractNumId w:val="4"/>
  </w:num>
  <w:num w:numId="3">
    <w:abstractNumId w:val="21"/>
  </w:num>
  <w:num w:numId="4">
    <w:abstractNumId w:val="1"/>
  </w:num>
  <w:num w:numId="5">
    <w:abstractNumId w:val="10"/>
  </w:num>
  <w:num w:numId="6">
    <w:abstractNumId w:val="18"/>
  </w:num>
  <w:num w:numId="7">
    <w:abstractNumId w:val="0"/>
  </w:num>
  <w:num w:numId="8">
    <w:abstractNumId w:val="15"/>
  </w:num>
  <w:num w:numId="9">
    <w:abstractNumId w:val="13"/>
  </w:num>
  <w:num w:numId="10">
    <w:abstractNumId w:val="16"/>
  </w:num>
  <w:num w:numId="11">
    <w:abstractNumId w:val="12"/>
  </w:num>
  <w:num w:numId="12">
    <w:abstractNumId w:val="6"/>
  </w:num>
  <w:num w:numId="13">
    <w:abstractNumId w:val="14"/>
  </w:num>
  <w:num w:numId="14">
    <w:abstractNumId w:val="2"/>
  </w:num>
  <w:num w:numId="15">
    <w:abstractNumId w:val="22"/>
  </w:num>
  <w:num w:numId="16">
    <w:abstractNumId w:val="9"/>
  </w:num>
  <w:num w:numId="17">
    <w:abstractNumId w:val="3"/>
  </w:num>
  <w:num w:numId="18">
    <w:abstractNumId w:val="23"/>
  </w:num>
  <w:num w:numId="19">
    <w:abstractNumId w:val="17"/>
  </w:num>
  <w:num w:numId="20">
    <w:abstractNumId w:val="8"/>
  </w:num>
  <w:num w:numId="21">
    <w:abstractNumId w:val="5"/>
  </w:num>
  <w:num w:numId="22">
    <w:abstractNumId w:val="19"/>
  </w:num>
  <w:num w:numId="23">
    <w:abstractNumId w:val="25"/>
  </w:num>
  <w:num w:numId="24">
    <w:abstractNumId w:val="24"/>
  </w:num>
  <w:num w:numId="25">
    <w:abstractNumId w:val="11"/>
  </w:num>
  <w:num w:numId="26">
    <w:abstractNumId w:val="20"/>
  </w:num>
  <w:num w:numId="27">
    <w:abstractNumId w:val="26"/>
  </w:num>
  <w:num w:numId="28">
    <w:abstractNumId w:val="27"/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9"/>
  <w:hyphenationZone w:val="425"/>
  <w:drawingGridHorizontalSpacing w:val="10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A0662"/>
    <w:rsid w:val="00000191"/>
    <w:rsid w:val="0000212F"/>
    <w:rsid w:val="0002110D"/>
    <w:rsid w:val="00022818"/>
    <w:rsid w:val="0002574D"/>
    <w:rsid w:val="0003077D"/>
    <w:rsid w:val="00034390"/>
    <w:rsid w:val="00035C70"/>
    <w:rsid w:val="00042EA8"/>
    <w:rsid w:val="00045ABC"/>
    <w:rsid w:val="00045FB2"/>
    <w:rsid w:val="000545B5"/>
    <w:rsid w:val="0006400A"/>
    <w:rsid w:val="00073000"/>
    <w:rsid w:val="00090AB9"/>
    <w:rsid w:val="000922A1"/>
    <w:rsid w:val="00095CC0"/>
    <w:rsid w:val="000A412F"/>
    <w:rsid w:val="000C2413"/>
    <w:rsid w:val="000D7147"/>
    <w:rsid w:val="000F45D2"/>
    <w:rsid w:val="000F6E41"/>
    <w:rsid w:val="00100194"/>
    <w:rsid w:val="001009CC"/>
    <w:rsid w:val="00101C4B"/>
    <w:rsid w:val="0012629D"/>
    <w:rsid w:val="00127F72"/>
    <w:rsid w:val="0014239A"/>
    <w:rsid w:val="001537FC"/>
    <w:rsid w:val="00154B31"/>
    <w:rsid w:val="00156035"/>
    <w:rsid w:val="0015662F"/>
    <w:rsid w:val="00167E5B"/>
    <w:rsid w:val="001735B6"/>
    <w:rsid w:val="00184F7F"/>
    <w:rsid w:val="00191C22"/>
    <w:rsid w:val="00195687"/>
    <w:rsid w:val="001B2F94"/>
    <w:rsid w:val="001B3F83"/>
    <w:rsid w:val="001B542F"/>
    <w:rsid w:val="001C3032"/>
    <w:rsid w:val="001E4AAA"/>
    <w:rsid w:val="001F1301"/>
    <w:rsid w:val="001F3996"/>
    <w:rsid w:val="0020764A"/>
    <w:rsid w:val="00207A73"/>
    <w:rsid w:val="0021480C"/>
    <w:rsid w:val="00215AED"/>
    <w:rsid w:val="0022070B"/>
    <w:rsid w:val="0022350F"/>
    <w:rsid w:val="002305F5"/>
    <w:rsid w:val="00235830"/>
    <w:rsid w:val="00251174"/>
    <w:rsid w:val="00265CE1"/>
    <w:rsid w:val="002769D9"/>
    <w:rsid w:val="002A3234"/>
    <w:rsid w:val="002A544E"/>
    <w:rsid w:val="002A6526"/>
    <w:rsid w:val="002B5707"/>
    <w:rsid w:val="002B69F3"/>
    <w:rsid w:val="002B7A70"/>
    <w:rsid w:val="002C2C6C"/>
    <w:rsid w:val="002D40B6"/>
    <w:rsid w:val="002D53B8"/>
    <w:rsid w:val="002E0CDF"/>
    <w:rsid w:val="002E52FA"/>
    <w:rsid w:val="002E5AAE"/>
    <w:rsid w:val="002F6505"/>
    <w:rsid w:val="00301146"/>
    <w:rsid w:val="0030170E"/>
    <w:rsid w:val="00304D4B"/>
    <w:rsid w:val="003065F0"/>
    <w:rsid w:val="0031375E"/>
    <w:rsid w:val="0032551F"/>
    <w:rsid w:val="00325F2C"/>
    <w:rsid w:val="0033016A"/>
    <w:rsid w:val="00333592"/>
    <w:rsid w:val="00344AD9"/>
    <w:rsid w:val="00351FE2"/>
    <w:rsid w:val="00357094"/>
    <w:rsid w:val="00361367"/>
    <w:rsid w:val="00365189"/>
    <w:rsid w:val="0038230B"/>
    <w:rsid w:val="00383866"/>
    <w:rsid w:val="0038648A"/>
    <w:rsid w:val="00390576"/>
    <w:rsid w:val="003B529B"/>
    <w:rsid w:val="003C039C"/>
    <w:rsid w:val="003D67C1"/>
    <w:rsid w:val="003D6B84"/>
    <w:rsid w:val="003E0594"/>
    <w:rsid w:val="003E105A"/>
    <w:rsid w:val="00404C1B"/>
    <w:rsid w:val="00411836"/>
    <w:rsid w:val="004137C0"/>
    <w:rsid w:val="00420C7E"/>
    <w:rsid w:val="00432A3B"/>
    <w:rsid w:val="00443995"/>
    <w:rsid w:val="00443EC1"/>
    <w:rsid w:val="00444012"/>
    <w:rsid w:val="004545E7"/>
    <w:rsid w:val="00457AE9"/>
    <w:rsid w:val="00462EDB"/>
    <w:rsid w:val="00463E3D"/>
    <w:rsid w:val="00471979"/>
    <w:rsid w:val="00481D73"/>
    <w:rsid w:val="00487DC7"/>
    <w:rsid w:val="00494CC8"/>
    <w:rsid w:val="0049646D"/>
    <w:rsid w:val="004A186B"/>
    <w:rsid w:val="004A7841"/>
    <w:rsid w:val="004B2570"/>
    <w:rsid w:val="004B55C3"/>
    <w:rsid w:val="004C2237"/>
    <w:rsid w:val="004D3739"/>
    <w:rsid w:val="004D3F92"/>
    <w:rsid w:val="004E28DE"/>
    <w:rsid w:val="004F1118"/>
    <w:rsid w:val="00500DC9"/>
    <w:rsid w:val="005024D2"/>
    <w:rsid w:val="00502535"/>
    <w:rsid w:val="00504BBC"/>
    <w:rsid w:val="00531D5F"/>
    <w:rsid w:val="00533FC2"/>
    <w:rsid w:val="00534B5A"/>
    <w:rsid w:val="00540163"/>
    <w:rsid w:val="005411C0"/>
    <w:rsid w:val="00541297"/>
    <w:rsid w:val="005430A9"/>
    <w:rsid w:val="00545FCD"/>
    <w:rsid w:val="00551A91"/>
    <w:rsid w:val="005545EC"/>
    <w:rsid w:val="0056031E"/>
    <w:rsid w:val="00561388"/>
    <w:rsid w:val="005629F0"/>
    <w:rsid w:val="0056575D"/>
    <w:rsid w:val="005761D7"/>
    <w:rsid w:val="00591A40"/>
    <w:rsid w:val="0059756F"/>
    <w:rsid w:val="005B6743"/>
    <w:rsid w:val="005C6FC0"/>
    <w:rsid w:val="005E54D3"/>
    <w:rsid w:val="005E733A"/>
    <w:rsid w:val="005E7D59"/>
    <w:rsid w:val="00604844"/>
    <w:rsid w:val="00613F60"/>
    <w:rsid w:val="006155DB"/>
    <w:rsid w:val="006169BA"/>
    <w:rsid w:val="00631C69"/>
    <w:rsid w:val="00632DEF"/>
    <w:rsid w:val="00644B13"/>
    <w:rsid w:val="006842C9"/>
    <w:rsid w:val="006A03FB"/>
    <w:rsid w:val="006A12DE"/>
    <w:rsid w:val="006A59D0"/>
    <w:rsid w:val="006B34A3"/>
    <w:rsid w:val="006C3DFC"/>
    <w:rsid w:val="006E1198"/>
    <w:rsid w:val="006E5C66"/>
    <w:rsid w:val="006E75C1"/>
    <w:rsid w:val="00703119"/>
    <w:rsid w:val="007049A0"/>
    <w:rsid w:val="00725A65"/>
    <w:rsid w:val="00726F5B"/>
    <w:rsid w:val="007353B3"/>
    <w:rsid w:val="00740F48"/>
    <w:rsid w:val="00740FD4"/>
    <w:rsid w:val="00746B67"/>
    <w:rsid w:val="0075536A"/>
    <w:rsid w:val="00755884"/>
    <w:rsid w:val="007569E4"/>
    <w:rsid w:val="00761CB8"/>
    <w:rsid w:val="00765BC0"/>
    <w:rsid w:val="007741BE"/>
    <w:rsid w:val="00776C74"/>
    <w:rsid w:val="0078413A"/>
    <w:rsid w:val="007870BF"/>
    <w:rsid w:val="00792145"/>
    <w:rsid w:val="00794F4F"/>
    <w:rsid w:val="0079624F"/>
    <w:rsid w:val="007A0916"/>
    <w:rsid w:val="0080105E"/>
    <w:rsid w:val="00801AA6"/>
    <w:rsid w:val="008233CC"/>
    <w:rsid w:val="00830EDD"/>
    <w:rsid w:val="00830EF9"/>
    <w:rsid w:val="00834ACC"/>
    <w:rsid w:val="00844B26"/>
    <w:rsid w:val="00866036"/>
    <w:rsid w:val="0089688A"/>
    <w:rsid w:val="008B0A65"/>
    <w:rsid w:val="008B503F"/>
    <w:rsid w:val="008C3876"/>
    <w:rsid w:val="008D3611"/>
    <w:rsid w:val="008D490B"/>
    <w:rsid w:val="008D4D0A"/>
    <w:rsid w:val="008D65AA"/>
    <w:rsid w:val="008E4145"/>
    <w:rsid w:val="008F0C31"/>
    <w:rsid w:val="008F0CC0"/>
    <w:rsid w:val="008F0DF7"/>
    <w:rsid w:val="008F418B"/>
    <w:rsid w:val="00903654"/>
    <w:rsid w:val="00914842"/>
    <w:rsid w:val="009210CB"/>
    <w:rsid w:val="009259A4"/>
    <w:rsid w:val="00927D9D"/>
    <w:rsid w:val="00932BF6"/>
    <w:rsid w:val="00936910"/>
    <w:rsid w:val="009438BC"/>
    <w:rsid w:val="00950328"/>
    <w:rsid w:val="009504BD"/>
    <w:rsid w:val="009514D3"/>
    <w:rsid w:val="00953F1A"/>
    <w:rsid w:val="00956F70"/>
    <w:rsid w:val="00957750"/>
    <w:rsid w:val="00973B8F"/>
    <w:rsid w:val="00973EC1"/>
    <w:rsid w:val="009824DF"/>
    <w:rsid w:val="00982FEA"/>
    <w:rsid w:val="00992129"/>
    <w:rsid w:val="009A3624"/>
    <w:rsid w:val="009A37DD"/>
    <w:rsid w:val="009B5627"/>
    <w:rsid w:val="009C0C13"/>
    <w:rsid w:val="009D16F3"/>
    <w:rsid w:val="009D2076"/>
    <w:rsid w:val="009E2C7C"/>
    <w:rsid w:val="009F07B4"/>
    <w:rsid w:val="009F3BB1"/>
    <w:rsid w:val="009F6757"/>
    <w:rsid w:val="009F7B69"/>
    <w:rsid w:val="00A10165"/>
    <w:rsid w:val="00A10BBA"/>
    <w:rsid w:val="00A259E6"/>
    <w:rsid w:val="00A26E10"/>
    <w:rsid w:val="00A33FF1"/>
    <w:rsid w:val="00A3633E"/>
    <w:rsid w:val="00A41EE1"/>
    <w:rsid w:val="00A4277A"/>
    <w:rsid w:val="00A5499D"/>
    <w:rsid w:val="00A70535"/>
    <w:rsid w:val="00AA0662"/>
    <w:rsid w:val="00AA316A"/>
    <w:rsid w:val="00AB24FA"/>
    <w:rsid w:val="00AB308B"/>
    <w:rsid w:val="00AB77FF"/>
    <w:rsid w:val="00AC2E8F"/>
    <w:rsid w:val="00AC6E3C"/>
    <w:rsid w:val="00AD0D6C"/>
    <w:rsid w:val="00AE2079"/>
    <w:rsid w:val="00AF168E"/>
    <w:rsid w:val="00AF76D8"/>
    <w:rsid w:val="00B1076C"/>
    <w:rsid w:val="00B268B8"/>
    <w:rsid w:val="00B640B4"/>
    <w:rsid w:val="00B645FA"/>
    <w:rsid w:val="00B723D7"/>
    <w:rsid w:val="00B80BAF"/>
    <w:rsid w:val="00B83334"/>
    <w:rsid w:val="00BA303D"/>
    <w:rsid w:val="00BB027E"/>
    <w:rsid w:val="00BB2BC3"/>
    <w:rsid w:val="00BB340B"/>
    <w:rsid w:val="00BB4503"/>
    <w:rsid w:val="00BB50C3"/>
    <w:rsid w:val="00BB573B"/>
    <w:rsid w:val="00BC00F3"/>
    <w:rsid w:val="00BC1F2F"/>
    <w:rsid w:val="00BC2181"/>
    <w:rsid w:val="00BC4FA9"/>
    <w:rsid w:val="00BC60D9"/>
    <w:rsid w:val="00BD663A"/>
    <w:rsid w:val="00BD7CA3"/>
    <w:rsid w:val="00BE19BC"/>
    <w:rsid w:val="00BE2314"/>
    <w:rsid w:val="00BF220A"/>
    <w:rsid w:val="00C03229"/>
    <w:rsid w:val="00C038C8"/>
    <w:rsid w:val="00C06052"/>
    <w:rsid w:val="00C108AC"/>
    <w:rsid w:val="00C20FDC"/>
    <w:rsid w:val="00C35199"/>
    <w:rsid w:val="00C37B90"/>
    <w:rsid w:val="00C41EAE"/>
    <w:rsid w:val="00C617E5"/>
    <w:rsid w:val="00C65C37"/>
    <w:rsid w:val="00C67327"/>
    <w:rsid w:val="00C8321E"/>
    <w:rsid w:val="00C84EA2"/>
    <w:rsid w:val="00C94502"/>
    <w:rsid w:val="00CA3929"/>
    <w:rsid w:val="00CA526A"/>
    <w:rsid w:val="00CA6032"/>
    <w:rsid w:val="00CB0FA3"/>
    <w:rsid w:val="00CB7E0C"/>
    <w:rsid w:val="00CC0EAA"/>
    <w:rsid w:val="00CC1E2D"/>
    <w:rsid w:val="00CC5425"/>
    <w:rsid w:val="00CC598B"/>
    <w:rsid w:val="00CD37E7"/>
    <w:rsid w:val="00CD630C"/>
    <w:rsid w:val="00CE22BB"/>
    <w:rsid w:val="00D1054E"/>
    <w:rsid w:val="00D33956"/>
    <w:rsid w:val="00D3679A"/>
    <w:rsid w:val="00D4149C"/>
    <w:rsid w:val="00D4735A"/>
    <w:rsid w:val="00D47B49"/>
    <w:rsid w:val="00D51EF9"/>
    <w:rsid w:val="00D631B4"/>
    <w:rsid w:val="00D67BF4"/>
    <w:rsid w:val="00D74099"/>
    <w:rsid w:val="00D74E6E"/>
    <w:rsid w:val="00D828E7"/>
    <w:rsid w:val="00D838B2"/>
    <w:rsid w:val="00D9051B"/>
    <w:rsid w:val="00D95035"/>
    <w:rsid w:val="00D96A6B"/>
    <w:rsid w:val="00DB08D5"/>
    <w:rsid w:val="00DB548E"/>
    <w:rsid w:val="00DC0725"/>
    <w:rsid w:val="00DC6C82"/>
    <w:rsid w:val="00DD4008"/>
    <w:rsid w:val="00DE5CC7"/>
    <w:rsid w:val="00DF3B5A"/>
    <w:rsid w:val="00E01693"/>
    <w:rsid w:val="00E11CE8"/>
    <w:rsid w:val="00E13F2E"/>
    <w:rsid w:val="00E21F14"/>
    <w:rsid w:val="00E275D9"/>
    <w:rsid w:val="00E32143"/>
    <w:rsid w:val="00E34903"/>
    <w:rsid w:val="00E40CB1"/>
    <w:rsid w:val="00E42D9A"/>
    <w:rsid w:val="00E52447"/>
    <w:rsid w:val="00E56448"/>
    <w:rsid w:val="00E56821"/>
    <w:rsid w:val="00E7773A"/>
    <w:rsid w:val="00E95BA5"/>
    <w:rsid w:val="00E968E5"/>
    <w:rsid w:val="00E97CA1"/>
    <w:rsid w:val="00EA2405"/>
    <w:rsid w:val="00EA5CA9"/>
    <w:rsid w:val="00EB08BE"/>
    <w:rsid w:val="00EB6EF1"/>
    <w:rsid w:val="00EC3E1C"/>
    <w:rsid w:val="00EC4D8B"/>
    <w:rsid w:val="00ED1E8D"/>
    <w:rsid w:val="00F153F1"/>
    <w:rsid w:val="00F1659E"/>
    <w:rsid w:val="00F2327B"/>
    <w:rsid w:val="00F24DB6"/>
    <w:rsid w:val="00F304C9"/>
    <w:rsid w:val="00F31023"/>
    <w:rsid w:val="00F31D88"/>
    <w:rsid w:val="00F3400B"/>
    <w:rsid w:val="00F372E6"/>
    <w:rsid w:val="00F4367B"/>
    <w:rsid w:val="00F44BA1"/>
    <w:rsid w:val="00F47517"/>
    <w:rsid w:val="00F6568F"/>
    <w:rsid w:val="00F67E98"/>
    <w:rsid w:val="00F77F13"/>
    <w:rsid w:val="00F80281"/>
    <w:rsid w:val="00F81EBB"/>
    <w:rsid w:val="00F91534"/>
    <w:rsid w:val="00FA086B"/>
    <w:rsid w:val="00FA0CF1"/>
    <w:rsid w:val="00FA0DD5"/>
    <w:rsid w:val="00FB53D7"/>
    <w:rsid w:val="00FD38A0"/>
    <w:rsid w:val="00FE001E"/>
    <w:rsid w:val="00FE208A"/>
    <w:rsid w:val="00FE644B"/>
    <w:rsid w:val="00FF7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23D7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E3490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307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4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0307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A0662"/>
    <w:pPr>
      <w:tabs>
        <w:tab w:val="center" w:pos="4419"/>
        <w:tab w:val="right" w:pos="8838"/>
      </w:tabs>
    </w:pPr>
    <w:rPr>
      <w:rFonts w:eastAsiaTheme="minorEastAsia"/>
    </w:rPr>
  </w:style>
  <w:style w:type="character" w:customStyle="1" w:styleId="EncabezadoCar">
    <w:name w:val="Encabezado Car"/>
    <w:basedOn w:val="Fuentedeprrafopredeter"/>
    <w:link w:val="Encabezado"/>
    <w:uiPriority w:val="99"/>
    <w:rsid w:val="00AA0662"/>
    <w:rPr>
      <w:rFonts w:eastAsiaTheme="minorEastAsia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AA06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662"/>
  </w:style>
  <w:style w:type="paragraph" w:styleId="Textodeglobo">
    <w:name w:val="Balloon Text"/>
    <w:basedOn w:val="Normal"/>
    <w:link w:val="TextodegloboCar"/>
    <w:uiPriority w:val="99"/>
    <w:semiHidden/>
    <w:unhideWhenUsed/>
    <w:rsid w:val="00AA066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A066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B723D7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E34903"/>
    <w:pPr>
      <w:spacing w:line="276" w:lineRule="auto"/>
      <w:outlineLvl w:val="9"/>
    </w:pPr>
    <w:rPr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22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E34903"/>
    <w:pPr>
      <w:spacing w:after="100" w:line="276" w:lineRule="auto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34903"/>
    <w:pPr>
      <w:spacing w:after="100" w:line="276" w:lineRule="auto"/>
      <w:ind w:left="440"/>
    </w:pPr>
    <w:rPr>
      <w:rFonts w:asciiTheme="minorHAnsi" w:eastAsiaTheme="minorEastAsia" w:hAnsiTheme="minorHAnsi" w:cstheme="minorBidi"/>
      <w:color w:val="auto"/>
      <w:sz w:val="22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E34903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B24F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pgrafe">
    <w:name w:val="caption"/>
    <w:basedOn w:val="Normal"/>
    <w:next w:val="Normal"/>
    <w:uiPriority w:val="35"/>
    <w:unhideWhenUsed/>
    <w:qFormat/>
    <w:rsid w:val="00D9051B"/>
    <w:pPr>
      <w:spacing w:after="200"/>
    </w:pPr>
    <w:rPr>
      <w:b/>
      <w:bCs/>
      <w:color w:val="4F81BD" w:themeColor="accent1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A526A"/>
    <w:rPr>
      <w:rFonts w:asciiTheme="minorHAnsi" w:eastAsiaTheme="minorEastAsia" w:hAnsiTheme="minorHAnsi" w:cstheme="minorBidi"/>
      <w:color w:val="auto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A526A"/>
    <w:rPr>
      <w:rFonts w:eastAsiaTheme="minorEastAsia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CA526A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184F7F"/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184F7F"/>
    <w:rPr>
      <w:rFonts w:ascii="Arial" w:eastAsia="Arial" w:hAnsi="Arial" w:cs="Arial"/>
      <w:color w:val="000000"/>
      <w:sz w:val="20"/>
      <w:szCs w:val="20"/>
      <w:lang w:eastAsia="es-CO"/>
    </w:rPr>
  </w:style>
  <w:style w:type="character" w:styleId="Refdenotaalfinal">
    <w:name w:val="endnote reference"/>
    <w:basedOn w:val="Fuentedeprrafopredeter"/>
    <w:uiPriority w:val="99"/>
    <w:semiHidden/>
    <w:unhideWhenUsed/>
    <w:rsid w:val="00184F7F"/>
    <w:rPr>
      <w:vertAlign w:val="superscript"/>
    </w:rPr>
  </w:style>
  <w:style w:type="paragraph" w:customStyle="1" w:styleId="font5">
    <w:name w:val="font5"/>
    <w:basedOn w:val="Normal"/>
    <w:rsid w:val="00383866"/>
    <w:pPr>
      <w:spacing w:before="100" w:beforeAutospacing="1" w:after="100" w:afterAutospacing="1"/>
    </w:pPr>
    <w:rPr>
      <w:rFonts w:ascii="Tahoma" w:eastAsia="Times New Roman" w:hAnsi="Tahoma" w:cs="Tahoma"/>
      <w:b/>
      <w:bCs/>
      <w:sz w:val="18"/>
      <w:szCs w:val="18"/>
      <w:lang w:val="en-US" w:eastAsia="en-US"/>
    </w:rPr>
  </w:style>
  <w:style w:type="paragraph" w:customStyle="1" w:styleId="xl65">
    <w:name w:val="xl65"/>
    <w:basedOn w:val="Normal"/>
    <w:rsid w:val="00383866"/>
    <w:pPr>
      <w:shd w:val="clear" w:color="000000" w:fill="FFFFFF"/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66">
    <w:name w:val="xl66"/>
    <w:basedOn w:val="Normal"/>
    <w:rsid w:val="00383866"/>
    <w:pP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7">
    <w:name w:val="xl67"/>
    <w:basedOn w:val="Normal"/>
    <w:rsid w:val="00383866"/>
    <w:pPr>
      <w:shd w:val="clear" w:color="000000" w:fill="FFFFFF"/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68">
    <w:name w:val="xl6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69">
    <w:name w:val="xl6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top"/>
    </w:pPr>
    <w:rPr>
      <w:rFonts w:eastAsia="Times New Roman"/>
      <w:b/>
      <w:bCs/>
      <w:color w:val="auto"/>
      <w:sz w:val="24"/>
      <w:szCs w:val="24"/>
      <w:lang w:val="en-US" w:eastAsia="en-US"/>
    </w:rPr>
  </w:style>
  <w:style w:type="paragraph" w:customStyle="1" w:styleId="xl70">
    <w:name w:val="xl7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1">
    <w:name w:val="xl71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2">
    <w:name w:val="xl72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3">
    <w:name w:val="xl73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4">
    <w:name w:val="xl74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/>
      <w:color w:val="auto"/>
      <w:sz w:val="24"/>
      <w:szCs w:val="24"/>
      <w:lang w:val="en-US" w:eastAsia="en-US"/>
    </w:rPr>
  </w:style>
  <w:style w:type="paragraph" w:customStyle="1" w:styleId="xl75">
    <w:name w:val="xl75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76">
    <w:name w:val="xl76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customStyle="1" w:styleId="xl77">
    <w:name w:val="xl77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8">
    <w:name w:val="xl78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rFonts w:eastAsia="Times New Roman"/>
      <w:sz w:val="24"/>
      <w:szCs w:val="24"/>
      <w:lang w:val="en-US" w:eastAsia="en-US"/>
    </w:rPr>
  </w:style>
  <w:style w:type="paragraph" w:customStyle="1" w:styleId="xl79">
    <w:name w:val="xl79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eastAsia="Times New Roman"/>
      <w:sz w:val="24"/>
      <w:szCs w:val="24"/>
      <w:lang w:val="en-US" w:eastAsia="en-US"/>
    </w:rPr>
  </w:style>
  <w:style w:type="paragraph" w:customStyle="1" w:styleId="xl80">
    <w:name w:val="xl80"/>
    <w:basedOn w:val="Normal"/>
    <w:rsid w:val="0038386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table" w:styleId="Cuadrculaclara-nfasis5">
    <w:name w:val="Light Grid Accent 5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Cuadrculaclara-nfasis11">
    <w:name w:val="Cuadrícula clara - Énfasis 11"/>
    <w:basedOn w:val="Tablanormal"/>
    <w:uiPriority w:val="62"/>
    <w:rsid w:val="0038386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03077D"/>
    <w:rPr>
      <w:i/>
      <w:iCs/>
      <w:color w:val="808080" w:themeColor="text1" w:themeTint="7F"/>
    </w:rPr>
  </w:style>
  <w:style w:type="paragraph" w:customStyle="1" w:styleId="Default">
    <w:name w:val="Default"/>
    <w:rsid w:val="0003077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03077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3077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CO"/>
    </w:rPr>
  </w:style>
  <w:style w:type="paragraph" w:styleId="Ttulo">
    <w:name w:val="Title"/>
    <w:basedOn w:val="Normal"/>
    <w:next w:val="Normal"/>
    <w:link w:val="TtuloCar"/>
    <w:uiPriority w:val="10"/>
    <w:qFormat/>
    <w:rsid w:val="000307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307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s-CO"/>
    </w:rPr>
  </w:style>
  <w:style w:type="paragraph" w:styleId="Sinespaciado">
    <w:name w:val="No Spacing"/>
    <w:uiPriority w:val="1"/>
    <w:qFormat/>
    <w:rsid w:val="0003077D"/>
    <w:pP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es-CO"/>
    </w:rPr>
  </w:style>
  <w:style w:type="table" w:customStyle="1" w:styleId="Listaclara1">
    <w:name w:val="Lista clara1"/>
    <w:basedOn w:val="Tablanormal"/>
    <w:uiPriority w:val="61"/>
    <w:rsid w:val="00EB6E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Cuadrculaclara1">
    <w:name w:val="Cuadrícula clara1"/>
    <w:basedOn w:val="Tablanormal"/>
    <w:uiPriority w:val="62"/>
    <w:rsid w:val="002B57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Cuadrculaclara-nfasis110">
    <w:name w:val="Cuadrícula clara - Énfasis 11"/>
    <w:basedOn w:val="Tablanormal"/>
    <w:uiPriority w:val="62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10">
    <w:name w:val="Lista clara1"/>
    <w:basedOn w:val="Tablanormal"/>
    <w:uiPriority w:val="61"/>
    <w:rsid w:val="00DC6C8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1B542F"/>
  </w:style>
  <w:style w:type="paragraph" w:styleId="NormalWeb">
    <w:name w:val="Normal (Web)"/>
    <w:basedOn w:val="Normal"/>
    <w:uiPriority w:val="99"/>
    <w:semiHidden/>
    <w:unhideWhenUsed/>
    <w:rsid w:val="009514D3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US" w:eastAsia="en-US"/>
    </w:rPr>
  </w:style>
  <w:style w:type="table" w:styleId="Sombreadomedio1-nfasis5">
    <w:name w:val="Medium Shading 1 Accent 5"/>
    <w:basedOn w:val="Tablanormal"/>
    <w:uiPriority w:val="63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media3-nfasis1">
    <w:name w:val="Medium Grid 3 Accent 1"/>
    <w:basedOn w:val="Tablanormal"/>
    <w:uiPriority w:val="69"/>
    <w:rsid w:val="0079624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alarcos.inf-cr.uclm.es/doc/pgsi/doc/teo/7/pgsi-t7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F82A1A-0C42-4AE2-8D58-73283D1B0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12</Pages>
  <Words>1626</Words>
  <Characters>8946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10551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Usuario</cp:lastModifiedBy>
  <cp:revision>91</cp:revision>
  <dcterms:created xsi:type="dcterms:W3CDTF">2011-04-09T13:46:00Z</dcterms:created>
  <dcterms:modified xsi:type="dcterms:W3CDTF">2011-04-09T20:43:00Z</dcterms:modified>
</cp:coreProperties>
</file>