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8625E7" w:rsidP="00463E3D">
      <w:pPr>
        <w:ind w:left="709" w:hanging="709"/>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5C0A5E" w:rsidRPr="005C0A5E" w:rsidRDefault="005D4465" w:rsidP="005C0A5E">
      <w:pPr>
        <w:pStyle w:val="TDC1"/>
        <w:tabs>
          <w:tab w:val="left" w:pos="440"/>
          <w:tab w:val="right" w:leader="dot" w:pos="9954"/>
        </w:tabs>
        <w:spacing w:after="0" w:line="240" w:lineRule="auto"/>
        <w:rPr>
          <w:b/>
          <w:noProof/>
          <w:lang w:val="es-CO" w:eastAsia="es-CO"/>
        </w:rPr>
      </w:pPr>
      <w:r w:rsidRPr="005D4465">
        <w:rPr>
          <w:b/>
        </w:rPr>
        <w:fldChar w:fldCharType="begin"/>
      </w:r>
      <w:r w:rsidR="002F69E8" w:rsidRPr="005C0A5E">
        <w:rPr>
          <w:b/>
        </w:rPr>
        <w:instrText xml:space="preserve"> TOC \o "1-3" \h \z \u </w:instrText>
      </w:r>
      <w:r w:rsidRPr="005D4465">
        <w:rPr>
          <w:b/>
        </w:rPr>
        <w:fldChar w:fldCharType="separate"/>
      </w:r>
      <w:hyperlink w:anchor="_Toc310069901" w:history="1">
        <w:r w:rsidR="005C0A5E" w:rsidRPr="005C0A5E">
          <w:rPr>
            <w:rStyle w:val="Hipervnculo"/>
            <w:b/>
            <w:smallCaps/>
            <w:noProof/>
          </w:rPr>
          <w:t>1.</w:t>
        </w:r>
        <w:r w:rsidR="005C0A5E" w:rsidRPr="005C0A5E">
          <w:rPr>
            <w:b/>
            <w:noProof/>
            <w:lang w:val="es-CO" w:eastAsia="es-CO"/>
          </w:rPr>
          <w:tab/>
        </w:r>
        <w:r w:rsidR="005C0A5E" w:rsidRPr="005C0A5E">
          <w:rPr>
            <w:rStyle w:val="Hipervnculo"/>
            <w:b/>
            <w:smallCaps/>
            <w:noProof/>
          </w:rPr>
          <w:t>Introducción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_Toc310069901 \h </w:instrText>
        </w:r>
        <w:r w:rsidRPr="005C0A5E">
          <w:rPr>
            <w:b/>
            <w:noProof/>
            <w:webHidden/>
          </w:rPr>
        </w:r>
        <w:r w:rsidRPr="005C0A5E">
          <w:rPr>
            <w:b/>
            <w:noProof/>
            <w:webHidden/>
          </w:rPr>
          <w:fldChar w:fldCharType="separate"/>
        </w:r>
        <w:r w:rsidR="005C0A5E">
          <w:rPr>
            <w:b/>
            <w:noProof/>
            <w:webHidden/>
          </w:rPr>
          <w:t>4</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b/>
          <w:noProof/>
          <w:lang w:val="es-CO" w:eastAsia="es-CO"/>
        </w:rPr>
      </w:pPr>
      <w:hyperlink w:anchor="_Toc310069902" w:history="1">
        <w:r w:rsidR="005C0A5E" w:rsidRPr="005C0A5E">
          <w:rPr>
            <w:rStyle w:val="Hipervnculo"/>
            <w:b/>
            <w:smallCaps/>
            <w:noProof/>
          </w:rPr>
          <w:t>2.</w:t>
        </w:r>
        <w:r w:rsidR="005C0A5E" w:rsidRPr="005C0A5E">
          <w:rPr>
            <w:b/>
            <w:noProof/>
            <w:lang w:val="es-CO" w:eastAsia="es-CO"/>
          </w:rPr>
          <w:tab/>
        </w:r>
        <w:r w:rsidR="005C0A5E" w:rsidRPr="005C0A5E">
          <w:rPr>
            <w:rStyle w:val="Hipervnculo"/>
            <w:b/>
            <w:smallCaps/>
            <w:noProof/>
          </w:rPr>
          <w:t>Objetivos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_Toc310069902 \h </w:instrText>
        </w:r>
        <w:r w:rsidRPr="005C0A5E">
          <w:rPr>
            <w:b/>
            <w:noProof/>
            <w:webHidden/>
          </w:rPr>
        </w:r>
        <w:r w:rsidRPr="005C0A5E">
          <w:rPr>
            <w:b/>
            <w:noProof/>
            <w:webHidden/>
          </w:rPr>
          <w:fldChar w:fldCharType="separate"/>
        </w:r>
        <w:r w:rsidR="005C0A5E">
          <w:rPr>
            <w:b/>
            <w:noProof/>
            <w:webHidden/>
          </w:rPr>
          <w:t>4</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rStyle w:val="Hipervnculo"/>
          <w:b/>
          <w:noProof/>
        </w:rPr>
      </w:pPr>
      <w:hyperlink w:anchor="_Toc310069903" w:history="1">
        <w:r w:rsidR="005C0A5E" w:rsidRPr="005C0A5E">
          <w:rPr>
            <w:rStyle w:val="Hipervnculo"/>
            <w:b/>
            <w:smallCaps/>
            <w:noProof/>
          </w:rPr>
          <w:t>3.</w:t>
        </w:r>
        <w:r w:rsidR="005C0A5E" w:rsidRPr="005C0A5E">
          <w:rPr>
            <w:b/>
            <w:noProof/>
            <w:lang w:val="es-CO" w:eastAsia="es-CO"/>
          </w:rPr>
          <w:tab/>
        </w:r>
        <w:r w:rsidR="005C0A5E" w:rsidRPr="005C0A5E">
          <w:rPr>
            <w:rStyle w:val="Hipervnculo"/>
            <w:b/>
            <w:smallCaps/>
            <w:noProof/>
          </w:rPr>
          <w:t>Objetivos Específicos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_Toc310069903 \h </w:instrText>
        </w:r>
        <w:r w:rsidRPr="005C0A5E">
          <w:rPr>
            <w:b/>
            <w:noProof/>
            <w:webHidden/>
          </w:rPr>
        </w:r>
        <w:r w:rsidRPr="005C0A5E">
          <w:rPr>
            <w:b/>
            <w:noProof/>
            <w:webHidden/>
          </w:rPr>
          <w:fldChar w:fldCharType="separate"/>
        </w:r>
        <w:r w:rsidR="005C0A5E">
          <w:rPr>
            <w:b/>
            <w:noProof/>
            <w:webHidden/>
          </w:rPr>
          <w:t>4</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5D4465" w:rsidP="005C0A5E">
      <w:pPr>
        <w:pStyle w:val="TDC1"/>
        <w:tabs>
          <w:tab w:val="right" w:leader="dot" w:pos="9954"/>
        </w:tabs>
        <w:spacing w:after="0" w:line="240" w:lineRule="auto"/>
        <w:rPr>
          <w:b/>
          <w:noProof/>
          <w:lang w:val="es-CO" w:eastAsia="es-CO"/>
        </w:rPr>
      </w:pPr>
      <w:hyperlink w:anchor="_Toc310069904" w:history="1">
        <w:r w:rsidR="005C0A5E" w:rsidRPr="005C0A5E">
          <w:rPr>
            <w:rStyle w:val="Hipervnculo"/>
            <w:b/>
            <w:smallCaps/>
            <w:noProof/>
          </w:rPr>
          <w:t>Producto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_Toc310069904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b/>
          <w:noProof/>
          <w:lang w:val="es-CO" w:eastAsia="es-CO"/>
        </w:rPr>
      </w:pPr>
      <w:hyperlink w:anchor="_Toc310069905" w:history="1">
        <w:r w:rsidR="005C0A5E" w:rsidRPr="005C0A5E">
          <w:rPr>
            <w:rStyle w:val="Hipervnculo"/>
            <w:b/>
            <w:smallCaps/>
            <w:noProof/>
          </w:rPr>
          <w:t>4.</w:t>
        </w:r>
        <w:r w:rsidR="005C0A5E" w:rsidRPr="005C0A5E">
          <w:rPr>
            <w:b/>
            <w:noProof/>
            <w:lang w:val="es-CO" w:eastAsia="es-CO"/>
          </w:rPr>
          <w:tab/>
        </w:r>
        <w:r w:rsidR="005C0A5E" w:rsidRPr="005C0A5E">
          <w:rPr>
            <w:rStyle w:val="Hipervnculo"/>
            <w:b/>
            <w:smallCaps/>
            <w:noProof/>
          </w:rPr>
          <w:t>Análisis de Alcance y Planeación del Roadmap</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_Toc310069905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b/>
          <w:noProof/>
          <w:lang w:val="es-CO" w:eastAsia="es-CO"/>
        </w:rPr>
      </w:pPr>
      <w:hyperlink w:anchor="_Toc310069906" w:history="1">
        <w:r w:rsidR="005C0A5E" w:rsidRPr="005C0A5E">
          <w:rPr>
            <w:rStyle w:val="Hipervnculo"/>
            <w:b/>
            <w:smallCaps/>
            <w:noProof/>
          </w:rPr>
          <w:t>5.</w:t>
        </w:r>
        <w:r w:rsidR="005C0A5E" w:rsidRPr="005C0A5E">
          <w:rPr>
            <w:b/>
            <w:noProof/>
            <w:lang w:val="es-CO" w:eastAsia="es-CO"/>
          </w:rPr>
          <w:tab/>
        </w:r>
        <w:r w:rsidR="005C0A5E" w:rsidRPr="005C0A5E">
          <w:rPr>
            <w:rStyle w:val="Hipervnculo"/>
            <w:b/>
            <w:smallCaps/>
            <w:noProof/>
          </w:rPr>
          <w:t>Resultados Obtenidos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_Toc310069906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07" w:history="1">
        <w:r w:rsidR="005C0A5E" w:rsidRPr="005C0A5E">
          <w:rPr>
            <w:rStyle w:val="Hipervnculo"/>
            <w:b/>
            <w:smallCaps/>
            <w:noProof/>
          </w:rPr>
          <w:t>5.1.</w:t>
        </w:r>
        <w:r w:rsidR="005C0A5E" w:rsidRPr="005C0A5E">
          <w:rPr>
            <w:b/>
            <w:noProof/>
            <w:lang w:val="es-CO" w:eastAsia="es-CO"/>
          </w:rPr>
          <w:tab/>
        </w:r>
        <w:r w:rsidR="005C0A5E" w:rsidRPr="005C0A5E">
          <w:rPr>
            <w:rStyle w:val="Hipervnculo"/>
            <w:b/>
            <w:smallCaps/>
            <w:noProof/>
          </w:rPr>
          <w:t>Análisis Proyecto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_Toc310069907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b/>
          <w:noProof/>
          <w:lang w:val="es-CO" w:eastAsia="es-CO"/>
        </w:rPr>
      </w:pPr>
      <w:hyperlink w:anchor="_Toc310069908" w:history="1">
        <w:r w:rsidR="005C0A5E" w:rsidRPr="005C0A5E">
          <w:rPr>
            <w:rStyle w:val="Hipervnculo"/>
            <w:b/>
            <w:smallCaps/>
            <w:noProof/>
          </w:rPr>
          <w:t>5.1.1.</w:t>
        </w:r>
        <w:r w:rsidR="005C0A5E" w:rsidRPr="005C0A5E">
          <w:rPr>
            <w:b/>
            <w:noProof/>
            <w:lang w:val="es-CO" w:eastAsia="es-CO"/>
          </w:rPr>
          <w:tab/>
        </w:r>
        <w:r w:rsidR="005C0A5E" w:rsidRPr="005C0A5E">
          <w:rPr>
            <w:rStyle w:val="Hipervnculo"/>
            <w:b/>
            <w:smallCaps/>
            <w:noProof/>
          </w:rPr>
          <w:t>Proyectos del Roadmap implementados por Ciclo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_Toc310069908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b/>
          <w:noProof/>
          <w:lang w:val="es-CO" w:eastAsia="es-CO"/>
        </w:rPr>
      </w:pPr>
      <w:hyperlink w:anchor="_Toc310069909" w:history="1">
        <w:r w:rsidR="005C0A5E" w:rsidRPr="005C0A5E">
          <w:rPr>
            <w:rStyle w:val="Hipervnculo"/>
            <w:b/>
            <w:smallCaps/>
            <w:noProof/>
          </w:rPr>
          <w:t>5.1.2.</w:t>
        </w:r>
        <w:r w:rsidR="005C0A5E" w:rsidRPr="005C0A5E">
          <w:rPr>
            <w:b/>
            <w:noProof/>
            <w:lang w:val="es-CO" w:eastAsia="es-CO"/>
          </w:rPr>
          <w:tab/>
        </w:r>
        <w:r w:rsidR="005C0A5E" w:rsidRPr="005C0A5E">
          <w:rPr>
            <w:rStyle w:val="Hipervnculo"/>
            <w:b/>
            <w:smallCaps/>
            <w:noProof/>
          </w:rPr>
          <w:t>Criterios de Priorización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_Toc310069909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10" w:history="1">
        <w:r w:rsidR="005C0A5E" w:rsidRPr="005C0A5E">
          <w:rPr>
            <w:rStyle w:val="Hipervnculo"/>
            <w:b/>
            <w:smallCaps/>
            <w:noProof/>
          </w:rPr>
          <w:t>5.2.</w:t>
        </w:r>
        <w:r w:rsidR="005C0A5E" w:rsidRPr="005C0A5E">
          <w:rPr>
            <w:b/>
            <w:noProof/>
            <w:lang w:val="es-CO" w:eastAsia="es-CO"/>
          </w:rPr>
          <w:tab/>
        </w:r>
        <w:r w:rsidR="005C0A5E" w:rsidRPr="005C0A5E">
          <w:rPr>
            <w:rStyle w:val="Hipervnculo"/>
            <w:b/>
            <w:smallCaps/>
            <w:noProof/>
          </w:rPr>
          <w:t>Análisis de Proyectos No completados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_Toc310069910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b/>
          <w:noProof/>
          <w:lang w:val="es-CO" w:eastAsia="es-CO"/>
        </w:rPr>
      </w:pPr>
      <w:hyperlink w:anchor="_Toc310069911" w:history="1">
        <w:r w:rsidR="005C0A5E" w:rsidRPr="005C0A5E">
          <w:rPr>
            <w:rStyle w:val="Hipervnculo"/>
            <w:b/>
            <w:smallCaps/>
            <w:noProof/>
          </w:rPr>
          <w:t>5.2.1.</w:t>
        </w:r>
        <w:r w:rsidR="005C0A5E" w:rsidRPr="005C0A5E">
          <w:rPr>
            <w:b/>
            <w:noProof/>
            <w:lang w:val="es-CO" w:eastAsia="es-CO"/>
          </w:rPr>
          <w:tab/>
        </w:r>
        <w:r w:rsidR="005C0A5E" w:rsidRPr="005C0A5E">
          <w:rPr>
            <w:rStyle w:val="Hipervnculo"/>
            <w:b/>
            <w:smallCaps/>
            <w:noProof/>
          </w:rPr>
          <w:t>Porcentaje sobre el total de Roadmap Inicial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_Toc310069911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b/>
          <w:noProof/>
          <w:lang w:val="es-CO" w:eastAsia="es-CO"/>
        </w:rPr>
      </w:pPr>
      <w:hyperlink w:anchor="_Toc310069912" w:history="1">
        <w:r w:rsidR="005C0A5E" w:rsidRPr="005C0A5E">
          <w:rPr>
            <w:rStyle w:val="Hipervnculo"/>
            <w:b/>
            <w:smallCaps/>
            <w:noProof/>
          </w:rPr>
          <w:t>5.2.2.</w:t>
        </w:r>
        <w:r w:rsidR="005C0A5E" w:rsidRPr="005C0A5E">
          <w:rPr>
            <w:b/>
            <w:noProof/>
            <w:lang w:val="es-CO" w:eastAsia="es-CO"/>
          </w:rPr>
          <w:tab/>
        </w:r>
        <w:r w:rsidR="005C0A5E" w:rsidRPr="005C0A5E">
          <w:rPr>
            <w:rStyle w:val="Hipervnculo"/>
            <w:b/>
            <w:smallCaps/>
            <w:noProof/>
          </w:rPr>
          <w:t>Proyectos del Roadmap pendiestes por implementación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_Toc310069912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b/>
          <w:noProof/>
          <w:lang w:val="es-CO" w:eastAsia="es-CO"/>
        </w:rPr>
      </w:pPr>
      <w:hyperlink w:anchor="_Toc310069913" w:history="1">
        <w:r w:rsidR="005C0A5E" w:rsidRPr="005C0A5E">
          <w:rPr>
            <w:rStyle w:val="Hipervnculo"/>
            <w:b/>
            <w:smallCaps/>
            <w:noProof/>
          </w:rPr>
          <w:t>5.2.3.</w:t>
        </w:r>
        <w:r w:rsidR="005C0A5E" w:rsidRPr="005C0A5E">
          <w:rPr>
            <w:b/>
            <w:noProof/>
            <w:lang w:val="es-CO" w:eastAsia="es-CO"/>
          </w:rPr>
          <w:tab/>
        </w:r>
        <w:r w:rsidR="005C0A5E" w:rsidRPr="005C0A5E">
          <w:rPr>
            <w:rStyle w:val="Hipervnculo"/>
            <w:b/>
            <w:smallCaps/>
            <w:noProof/>
          </w:rPr>
          <w:t>Priorización para el Grupo de Arquitectos del Cliente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_Toc310069913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b/>
          <w:noProof/>
          <w:lang w:val="es-CO" w:eastAsia="es-CO"/>
        </w:rPr>
      </w:pPr>
      <w:hyperlink w:anchor="_Toc310069914" w:history="1">
        <w:r w:rsidR="005C0A5E" w:rsidRPr="005C0A5E">
          <w:rPr>
            <w:rStyle w:val="Hipervnculo"/>
            <w:b/>
            <w:smallCaps/>
            <w:noProof/>
          </w:rPr>
          <w:t>5.2.4.</w:t>
        </w:r>
        <w:r w:rsidR="005C0A5E" w:rsidRPr="005C0A5E">
          <w:rPr>
            <w:b/>
            <w:noProof/>
            <w:lang w:val="es-CO" w:eastAsia="es-CO"/>
          </w:rPr>
          <w:tab/>
        </w:r>
        <w:r w:rsidR="005C0A5E" w:rsidRPr="005C0A5E">
          <w:rPr>
            <w:rStyle w:val="Hipervnculo"/>
            <w:b/>
            <w:smallCaps/>
            <w:noProof/>
          </w:rPr>
          <w:t>Recomendaciones Generales sobre el diseño y la implementación faltante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_Toc310069914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b/>
          <w:noProof/>
          <w:lang w:val="es-CO" w:eastAsia="es-CO"/>
        </w:rPr>
      </w:pPr>
      <w:hyperlink w:anchor="_Toc310069915" w:history="1">
        <w:r w:rsidR="005C0A5E" w:rsidRPr="005C0A5E">
          <w:rPr>
            <w:rStyle w:val="Hipervnculo"/>
            <w:b/>
            <w:smallCaps/>
            <w:noProof/>
          </w:rPr>
          <w:t>6.</w:t>
        </w:r>
        <w:r w:rsidR="005C0A5E" w:rsidRPr="005C0A5E">
          <w:rPr>
            <w:b/>
            <w:noProof/>
            <w:lang w:val="es-CO" w:eastAsia="es-CO"/>
          </w:rPr>
          <w:tab/>
        </w:r>
        <w:r w:rsidR="005C0A5E" w:rsidRPr="005C0A5E">
          <w:rPr>
            <w:rStyle w:val="Hipervnculo"/>
            <w:b/>
            <w:smallCaps/>
            <w:noProof/>
          </w:rPr>
          <w:t>Vistas Arquitecturales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_Toc310069915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16" w:history="1">
        <w:r w:rsidR="005C0A5E" w:rsidRPr="005C0A5E">
          <w:rPr>
            <w:rStyle w:val="Hipervnculo"/>
            <w:b/>
            <w:smallCaps/>
            <w:noProof/>
          </w:rPr>
          <w:t>6.1.</w:t>
        </w:r>
        <w:r w:rsidR="005C0A5E" w:rsidRPr="005C0A5E">
          <w:rPr>
            <w:b/>
            <w:noProof/>
            <w:lang w:val="es-CO" w:eastAsia="es-CO"/>
          </w:rPr>
          <w:tab/>
        </w:r>
        <w:r w:rsidR="005C0A5E" w:rsidRPr="005C0A5E">
          <w:rPr>
            <w:rStyle w:val="Hipervnculo"/>
            <w:b/>
            <w:smallCaps/>
            <w:noProof/>
          </w:rPr>
          <w:t>Vista de Despliegue</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_Toc310069916 \h </w:instrText>
        </w:r>
        <w:r w:rsidRPr="005C0A5E">
          <w:rPr>
            <w:b/>
            <w:noProof/>
            <w:webHidden/>
          </w:rPr>
        </w:r>
        <w:r w:rsidRPr="005C0A5E">
          <w:rPr>
            <w:b/>
            <w:noProof/>
            <w:webHidden/>
          </w:rPr>
          <w:fldChar w:fldCharType="separate"/>
        </w:r>
        <w:r w:rsidR="005C0A5E">
          <w:rPr>
            <w:b/>
            <w:noProof/>
            <w:webHidden/>
          </w:rPr>
          <w:t>5</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17" w:history="1">
        <w:r w:rsidR="005C0A5E" w:rsidRPr="005C0A5E">
          <w:rPr>
            <w:rStyle w:val="Hipervnculo"/>
            <w:b/>
            <w:smallCaps/>
            <w:noProof/>
          </w:rPr>
          <w:t>6.2.</w:t>
        </w:r>
        <w:r w:rsidR="005C0A5E" w:rsidRPr="005C0A5E">
          <w:rPr>
            <w:b/>
            <w:noProof/>
            <w:lang w:val="es-CO" w:eastAsia="es-CO"/>
          </w:rPr>
          <w:tab/>
        </w:r>
        <w:r w:rsidR="005C0A5E" w:rsidRPr="005C0A5E">
          <w:rPr>
            <w:rStyle w:val="Hipervnculo"/>
            <w:b/>
            <w:smallCaps/>
            <w:noProof/>
          </w:rPr>
          <w:t>Vista Funcional</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_Toc310069917 \h </w:instrText>
        </w:r>
        <w:r w:rsidRPr="005C0A5E">
          <w:rPr>
            <w:b/>
            <w:noProof/>
            <w:webHidden/>
          </w:rPr>
        </w:r>
        <w:r w:rsidRPr="005C0A5E">
          <w:rPr>
            <w:b/>
            <w:noProof/>
            <w:webHidden/>
          </w:rPr>
          <w:fldChar w:fldCharType="separate"/>
        </w:r>
        <w:r w:rsidR="005C0A5E">
          <w:rPr>
            <w:b/>
            <w:noProof/>
            <w:webHidden/>
          </w:rPr>
          <w:t>6</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b/>
          <w:noProof/>
          <w:lang w:val="es-CO" w:eastAsia="es-CO"/>
        </w:rPr>
      </w:pPr>
      <w:hyperlink w:anchor="_Toc310069918" w:history="1">
        <w:r w:rsidR="005C0A5E" w:rsidRPr="005C0A5E">
          <w:rPr>
            <w:rStyle w:val="Hipervnculo"/>
            <w:b/>
            <w:smallCaps/>
            <w:noProof/>
          </w:rPr>
          <w:t>6.2.1.</w:t>
        </w:r>
        <w:r w:rsidR="005C0A5E" w:rsidRPr="005C0A5E">
          <w:rPr>
            <w:b/>
            <w:noProof/>
            <w:lang w:val="es-CO" w:eastAsia="es-CO"/>
          </w:rPr>
          <w:tab/>
        </w:r>
        <w:r w:rsidR="005C0A5E" w:rsidRPr="005C0A5E">
          <w:rPr>
            <w:rStyle w:val="Hipervnculo"/>
            <w:b/>
            <w:smallCaps/>
            <w:noProof/>
          </w:rPr>
          <w:t>Cambios Realizados: BPA nivel 3</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_Toc310069918 \h </w:instrText>
        </w:r>
        <w:r w:rsidRPr="005C0A5E">
          <w:rPr>
            <w:b/>
            <w:noProof/>
            <w:webHidden/>
          </w:rPr>
        </w:r>
        <w:r w:rsidRPr="005C0A5E">
          <w:rPr>
            <w:b/>
            <w:noProof/>
            <w:webHidden/>
          </w:rPr>
          <w:fldChar w:fldCharType="separate"/>
        </w:r>
        <w:r w:rsidR="005C0A5E">
          <w:rPr>
            <w:b/>
            <w:noProof/>
            <w:webHidden/>
          </w:rPr>
          <w:t>6</w:t>
        </w:r>
        <w:r w:rsidRPr="005C0A5E">
          <w:rPr>
            <w:b/>
            <w:noProof/>
            <w:webHidden/>
          </w:rPr>
          <w:fldChar w:fldCharType="end"/>
        </w:r>
      </w:hyperlink>
    </w:p>
    <w:p w:rsidR="005C0A5E" w:rsidRPr="005C0A5E" w:rsidRDefault="005D4465" w:rsidP="005C0A5E">
      <w:pPr>
        <w:pStyle w:val="TDC3"/>
        <w:tabs>
          <w:tab w:val="left" w:pos="1320"/>
          <w:tab w:val="right" w:leader="dot" w:pos="9954"/>
        </w:tabs>
        <w:spacing w:after="0" w:line="240" w:lineRule="auto"/>
        <w:rPr>
          <w:rStyle w:val="Hipervnculo"/>
          <w:b/>
          <w:noProof/>
        </w:rPr>
      </w:pPr>
      <w:hyperlink w:anchor="_Toc310069919" w:history="1">
        <w:r w:rsidR="005C0A5E" w:rsidRPr="005C0A5E">
          <w:rPr>
            <w:rStyle w:val="Hipervnculo"/>
            <w:b/>
            <w:smallCaps/>
            <w:noProof/>
          </w:rPr>
          <w:t>6.2.2.</w:t>
        </w:r>
        <w:r w:rsidR="005C0A5E" w:rsidRPr="005C0A5E">
          <w:rPr>
            <w:b/>
            <w:noProof/>
            <w:lang w:val="es-CO" w:eastAsia="es-CO"/>
          </w:rPr>
          <w:tab/>
        </w:r>
        <w:r w:rsidR="005C0A5E" w:rsidRPr="005C0A5E">
          <w:rPr>
            <w:rStyle w:val="Hipervnculo"/>
            <w:b/>
            <w:smallCaps/>
            <w:noProof/>
          </w:rPr>
          <w:t>Cambios Realizados: Aplicaciones Legado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_Toc310069919 \h </w:instrText>
        </w:r>
        <w:r w:rsidRPr="005C0A5E">
          <w:rPr>
            <w:b/>
            <w:noProof/>
            <w:webHidden/>
          </w:rPr>
        </w:r>
        <w:r w:rsidRPr="005C0A5E">
          <w:rPr>
            <w:b/>
            <w:noProof/>
            <w:webHidden/>
          </w:rPr>
          <w:fldChar w:fldCharType="separate"/>
        </w:r>
        <w:r w:rsidR="005C0A5E">
          <w:rPr>
            <w:b/>
            <w:noProof/>
            <w:webHidden/>
          </w:rPr>
          <w:t>6</w:t>
        </w:r>
        <w:r w:rsidRPr="005C0A5E">
          <w:rPr>
            <w:b/>
            <w:noProof/>
            <w:webHidden/>
          </w:rPr>
          <w:fldChar w:fldCharType="end"/>
        </w:r>
      </w:hyperlink>
    </w:p>
    <w:p w:rsidR="005C0A5E" w:rsidRPr="005C0A5E" w:rsidRDefault="005C0A5E" w:rsidP="005C0A5E">
      <w:pPr>
        <w:rPr>
          <w:b/>
          <w:noProof/>
          <w:lang w:val="es-ES" w:eastAsia="en-US"/>
        </w:rPr>
      </w:pPr>
    </w:p>
    <w:p w:rsidR="005C0A5E" w:rsidRPr="005C0A5E" w:rsidRDefault="005D4465" w:rsidP="005C0A5E">
      <w:pPr>
        <w:pStyle w:val="TDC1"/>
        <w:tabs>
          <w:tab w:val="right" w:leader="dot" w:pos="9954"/>
        </w:tabs>
        <w:spacing w:after="0" w:line="240" w:lineRule="auto"/>
        <w:rPr>
          <w:b/>
          <w:noProof/>
          <w:lang w:val="es-CO" w:eastAsia="es-CO"/>
        </w:rPr>
      </w:pPr>
      <w:hyperlink w:anchor="_Toc310069920" w:history="1">
        <w:r w:rsidR="005C0A5E" w:rsidRPr="005C0A5E">
          <w:rPr>
            <w:rStyle w:val="Hipervnculo"/>
            <w:b/>
            <w:smallCaps/>
            <w:noProof/>
          </w:rPr>
          <w:t>Proceso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_Toc310069920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b/>
          <w:noProof/>
          <w:lang w:val="es-CO" w:eastAsia="es-CO"/>
        </w:rPr>
      </w:pPr>
      <w:hyperlink w:anchor="_Toc310069921" w:history="1">
        <w:r w:rsidR="005C0A5E" w:rsidRPr="005C0A5E">
          <w:rPr>
            <w:rStyle w:val="Hipervnculo"/>
            <w:b/>
            <w:smallCaps/>
            <w:noProof/>
          </w:rPr>
          <w:t>7.</w:t>
        </w:r>
        <w:r w:rsidR="005C0A5E" w:rsidRPr="005C0A5E">
          <w:rPr>
            <w:b/>
            <w:noProof/>
            <w:lang w:val="es-CO" w:eastAsia="es-CO"/>
          </w:rPr>
          <w:tab/>
        </w:r>
        <w:r w:rsidR="005C0A5E" w:rsidRPr="005C0A5E">
          <w:rPr>
            <w:rStyle w:val="Hipervnculo"/>
            <w:b/>
            <w:smallCaps/>
            <w:noProof/>
          </w:rPr>
          <w:t>Estrategia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_Toc310069921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b/>
          <w:noProof/>
          <w:lang w:val="es-CO" w:eastAsia="es-CO"/>
        </w:rPr>
      </w:pPr>
      <w:hyperlink w:anchor="_Toc310069922" w:history="1">
        <w:r w:rsidR="005C0A5E" w:rsidRPr="005C0A5E">
          <w:rPr>
            <w:rStyle w:val="Hipervnculo"/>
            <w:b/>
            <w:smallCaps/>
            <w:noProof/>
          </w:rPr>
          <w:t>8.</w:t>
        </w:r>
        <w:r w:rsidR="005C0A5E" w:rsidRPr="005C0A5E">
          <w:rPr>
            <w:b/>
            <w:noProof/>
            <w:lang w:val="es-CO" w:eastAsia="es-CO"/>
          </w:rPr>
          <w:tab/>
        </w:r>
        <w:r w:rsidR="005C0A5E" w:rsidRPr="005C0A5E">
          <w:rPr>
            <w:rStyle w:val="Hipervnculo"/>
            <w:b/>
            <w:smallCaps/>
            <w:noProof/>
          </w:rPr>
          <w:t>Planeación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_Toc310069922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23" w:history="1">
        <w:r w:rsidR="005C0A5E" w:rsidRPr="005C0A5E">
          <w:rPr>
            <w:rStyle w:val="Hipervnculo"/>
            <w:b/>
            <w:smallCaps/>
            <w:noProof/>
          </w:rPr>
          <w:t>8.1.</w:t>
        </w:r>
        <w:r w:rsidR="005C0A5E" w:rsidRPr="005C0A5E">
          <w:rPr>
            <w:b/>
            <w:noProof/>
            <w:lang w:val="es-CO" w:eastAsia="es-CO"/>
          </w:rPr>
          <w:tab/>
        </w:r>
        <w:r w:rsidR="005C0A5E" w:rsidRPr="005C0A5E">
          <w:rPr>
            <w:rStyle w:val="Hipervnculo"/>
            <w:b/>
            <w:smallCaps/>
            <w:noProof/>
          </w:rPr>
          <w:t>Evolución del Proxy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_Toc310069923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24" w:history="1">
        <w:r w:rsidR="005C0A5E" w:rsidRPr="005C0A5E">
          <w:rPr>
            <w:rStyle w:val="Hipervnculo"/>
            <w:b/>
            <w:smallCaps/>
            <w:noProof/>
          </w:rPr>
          <w:t>8.2.</w:t>
        </w:r>
        <w:r w:rsidR="005C0A5E" w:rsidRPr="005C0A5E">
          <w:rPr>
            <w:b/>
            <w:noProof/>
            <w:lang w:val="es-CO" w:eastAsia="es-CO"/>
          </w:rPr>
          <w:tab/>
        </w:r>
        <w:r w:rsidR="005C0A5E" w:rsidRPr="005C0A5E">
          <w:rPr>
            <w:rStyle w:val="Hipervnculo"/>
            <w:b/>
            <w:smallCaps/>
            <w:noProof/>
          </w:rPr>
          <w:t>Tiempo Real vs Tiempo Estimado – Evolución del porcentaje de Error de Estimación</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_Toc310069924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25" w:history="1">
        <w:r w:rsidR="005C0A5E" w:rsidRPr="005C0A5E">
          <w:rPr>
            <w:rStyle w:val="Hipervnculo"/>
            <w:b/>
            <w:smallCaps/>
            <w:noProof/>
          </w:rPr>
          <w:t>8.3.</w:t>
        </w:r>
        <w:r w:rsidR="005C0A5E" w:rsidRPr="005C0A5E">
          <w:rPr>
            <w:b/>
            <w:noProof/>
            <w:lang w:val="es-CO" w:eastAsia="es-CO"/>
          </w:rPr>
          <w:tab/>
        </w:r>
        <w:r w:rsidR="005C0A5E" w:rsidRPr="005C0A5E">
          <w:rPr>
            <w:rStyle w:val="Hipervnculo"/>
            <w:b/>
            <w:smallCaps/>
            <w:noProof/>
          </w:rPr>
          <w:t>Valor Ganado vs Valor Planeado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_Toc310069925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1"/>
        <w:tabs>
          <w:tab w:val="left" w:pos="440"/>
          <w:tab w:val="right" w:leader="dot" w:pos="9954"/>
        </w:tabs>
        <w:spacing w:after="0" w:line="240" w:lineRule="auto"/>
        <w:rPr>
          <w:b/>
          <w:noProof/>
          <w:lang w:val="es-CO" w:eastAsia="es-CO"/>
        </w:rPr>
      </w:pPr>
      <w:hyperlink w:anchor="_Toc310069926" w:history="1">
        <w:r w:rsidR="005C0A5E" w:rsidRPr="005C0A5E">
          <w:rPr>
            <w:rStyle w:val="Hipervnculo"/>
            <w:b/>
            <w:smallCaps/>
            <w:noProof/>
          </w:rPr>
          <w:t>9.</w:t>
        </w:r>
        <w:r w:rsidR="005C0A5E" w:rsidRPr="005C0A5E">
          <w:rPr>
            <w:b/>
            <w:noProof/>
            <w:lang w:val="es-CO" w:eastAsia="es-CO"/>
          </w:rPr>
          <w:tab/>
        </w:r>
        <w:r w:rsidR="005C0A5E" w:rsidRPr="005C0A5E">
          <w:rPr>
            <w:rStyle w:val="Hipervnculo"/>
            <w:b/>
            <w:smallCaps/>
            <w:noProof/>
          </w:rPr>
          <w:t>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_Toc310069926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27" w:history="1">
        <w:r w:rsidR="005C0A5E" w:rsidRPr="005C0A5E">
          <w:rPr>
            <w:rStyle w:val="Hipervnculo"/>
            <w:b/>
            <w:smallCaps/>
            <w:noProof/>
          </w:rPr>
          <w:t>9.1.</w:t>
        </w:r>
        <w:r w:rsidR="005C0A5E" w:rsidRPr="005C0A5E">
          <w:rPr>
            <w:b/>
            <w:noProof/>
            <w:lang w:val="es-CO" w:eastAsia="es-CO"/>
          </w:rPr>
          <w:tab/>
        </w:r>
        <w:r w:rsidR="005C0A5E" w:rsidRPr="005C0A5E">
          <w:rPr>
            <w:rStyle w:val="Hipervnculo"/>
            <w:b/>
            <w:smallCaps/>
            <w:noProof/>
          </w:rPr>
          <w:t>Estrategia General de Seguimiento de Riesgos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_Toc310069927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2"/>
        <w:tabs>
          <w:tab w:val="left" w:pos="880"/>
          <w:tab w:val="right" w:leader="dot" w:pos="9954"/>
        </w:tabs>
        <w:spacing w:after="0" w:line="240" w:lineRule="auto"/>
        <w:rPr>
          <w:b/>
          <w:noProof/>
          <w:lang w:val="es-CO" w:eastAsia="es-CO"/>
        </w:rPr>
      </w:pPr>
      <w:hyperlink w:anchor="_Toc310069928" w:history="1">
        <w:r w:rsidR="005C0A5E" w:rsidRPr="005C0A5E">
          <w:rPr>
            <w:rStyle w:val="Hipervnculo"/>
            <w:b/>
            <w:smallCaps/>
            <w:noProof/>
          </w:rPr>
          <w:t>9.2.</w:t>
        </w:r>
        <w:r w:rsidR="005C0A5E" w:rsidRPr="005C0A5E">
          <w:rPr>
            <w:b/>
            <w:noProof/>
            <w:lang w:val="es-CO" w:eastAsia="es-CO"/>
          </w:rPr>
          <w:tab/>
        </w:r>
        <w:r w:rsidR="005C0A5E" w:rsidRPr="005C0A5E">
          <w:rPr>
            <w:rStyle w:val="Hipervnculo"/>
            <w:b/>
            <w:smallCaps/>
            <w:noProof/>
          </w:rPr>
          <w:t>Riesgos más Importantes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_Toc310069928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1"/>
        <w:tabs>
          <w:tab w:val="left" w:pos="660"/>
          <w:tab w:val="right" w:leader="dot" w:pos="9954"/>
        </w:tabs>
        <w:spacing w:after="0" w:line="240" w:lineRule="auto"/>
        <w:rPr>
          <w:b/>
          <w:noProof/>
          <w:lang w:val="es-CO" w:eastAsia="es-CO"/>
        </w:rPr>
      </w:pPr>
      <w:hyperlink w:anchor="_Toc310069929" w:history="1">
        <w:r w:rsidR="005C0A5E" w:rsidRPr="005C0A5E">
          <w:rPr>
            <w:rStyle w:val="Hipervnculo"/>
            <w:b/>
            <w:smallCaps/>
            <w:noProof/>
          </w:rPr>
          <w:t>10.</w:t>
        </w:r>
        <w:r w:rsidR="005C0A5E" w:rsidRPr="005C0A5E">
          <w:rPr>
            <w:b/>
            <w:noProof/>
            <w:lang w:val="es-CO" w:eastAsia="es-CO"/>
          </w:rPr>
          <w:tab/>
        </w:r>
        <w:r w:rsidR="005C0A5E" w:rsidRPr="005C0A5E">
          <w:rPr>
            <w:rStyle w:val="Hipervnculo"/>
            <w:b/>
            <w:smallCaps/>
            <w:noProof/>
          </w:rPr>
          <w:t>Plan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_Toc310069929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2"/>
        <w:tabs>
          <w:tab w:val="left" w:pos="1100"/>
          <w:tab w:val="right" w:leader="dot" w:pos="9954"/>
        </w:tabs>
        <w:spacing w:after="0" w:line="240" w:lineRule="auto"/>
        <w:rPr>
          <w:b/>
          <w:noProof/>
          <w:lang w:val="es-CO" w:eastAsia="es-CO"/>
        </w:rPr>
      </w:pPr>
      <w:hyperlink w:anchor="_Toc310069930" w:history="1">
        <w:r w:rsidR="005C0A5E" w:rsidRPr="005C0A5E">
          <w:rPr>
            <w:rStyle w:val="Hipervnculo"/>
            <w:b/>
            <w:smallCaps/>
            <w:noProof/>
          </w:rPr>
          <w:t>10.1.</w:t>
        </w:r>
        <w:r w:rsidR="005C0A5E" w:rsidRPr="005C0A5E">
          <w:rPr>
            <w:b/>
            <w:noProof/>
            <w:lang w:val="es-CO" w:eastAsia="es-CO"/>
          </w:rPr>
          <w:tab/>
        </w:r>
        <w:r w:rsidR="005C0A5E" w:rsidRPr="005C0A5E">
          <w:rPr>
            <w:rStyle w:val="Hipervnculo"/>
            <w:b/>
            <w:smallCaps/>
            <w:noProof/>
          </w:rPr>
          <w:t>Estrategia general de Calidad</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_Toc310069930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Pr="005C0A5E" w:rsidRDefault="005D4465" w:rsidP="005C0A5E">
      <w:pPr>
        <w:pStyle w:val="TDC2"/>
        <w:tabs>
          <w:tab w:val="left" w:pos="1100"/>
          <w:tab w:val="right" w:leader="dot" w:pos="9954"/>
        </w:tabs>
        <w:spacing w:after="0" w:line="240" w:lineRule="auto"/>
        <w:rPr>
          <w:b/>
          <w:noProof/>
          <w:lang w:val="es-CO" w:eastAsia="es-CO"/>
        </w:rPr>
      </w:pPr>
      <w:hyperlink w:anchor="_Toc310069931" w:history="1">
        <w:r w:rsidR="005C0A5E" w:rsidRPr="005C0A5E">
          <w:rPr>
            <w:rStyle w:val="Hipervnculo"/>
            <w:b/>
            <w:smallCaps/>
            <w:noProof/>
          </w:rPr>
          <w:t>10.2.</w:t>
        </w:r>
        <w:r w:rsidR="005C0A5E" w:rsidRPr="005C0A5E">
          <w:rPr>
            <w:b/>
            <w:noProof/>
            <w:lang w:val="es-CO" w:eastAsia="es-CO"/>
          </w:rPr>
          <w:tab/>
        </w:r>
        <w:r w:rsidR="005C0A5E" w:rsidRPr="005C0A5E">
          <w:rPr>
            <w:rStyle w:val="Hipervnculo"/>
            <w:b/>
            <w:smallCaps/>
            <w:noProof/>
          </w:rPr>
          <w:t>Pruebas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_Toc310069931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5C0A5E" w:rsidRDefault="005D4465" w:rsidP="005C0A5E">
      <w:pPr>
        <w:pStyle w:val="TDC2"/>
        <w:tabs>
          <w:tab w:val="left" w:pos="1100"/>
          <w:tab w:val="right" w:leader="dot" w:pos="9954"/>
        </w:tabs>
        <w:spacing w:after="0" w:line="240" w:lineRule="auto"/>
        <w:rPr>
          <w:rStyle w:val="Hipervnculo"/>
          <w:b/>
          <w:noProof/>
        </w:rPr>
      </w:pPr>
      <w:hyperlink w:anchor="_Toc310069932" w:history="1">
        <w:r w:rsidR="005C0A5E" w:rsidRPr="005C0A5E">
          <w:rPr>
            <w:rStyle w:val="Hipervnculo"/>
            <w:b/>
            <w:smallCaps/>
            <w:noProof/>
          </w:rPr>
          <w:t>10.3.</w:t>
        </w:r>
        <w:r w:rsidR="005C0A5E" w:rsidRPr="005C0A5E">
          <w:rPr>
            <w:b/>
            <w:noProof/>
            <w:lang w:val="es-CO" w:eastAsia="es-CO"/>
          </w:rPr>
          <w:tab/>
        </w:r>
        <w:r w:rsidR="005C0A5E" w:rsidRPr="005C0A5E">
          <w:rPr>
            <w:rStyle w:val="Hipervnculo"/>
            <w:b/>
            <w:smallCaps/>
            <w:noProof/>
          </w:rPr>
          <w:t>Incidencias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_Toc310069932 \h </w:instrText>
        </w:r>
        <w:r w:rsidRPr="005C0A5E">
          <w:rPr>
            <w:b/>
            <w:noProof/>
            <w:webHidden/>
          </w:rPr>
        </w:r>
        <w:r w:rsidRPr="005C0A5E">
          <w:rPr>
            <w:b/>
            <w:noProof/>
            <w:webHidden/>
          </w:rPr>
          <w:fldChar w:fldCharType="separate"/>
        </w:r>
        <w:r w:rsidR="005C0A5E">
          <w:rPr>
            <w:b/>
            <w:noProof/>
            <w:webHidden/>
          </w:rPr>
          <w:t>7</w:t>
        </w:r>
        <w:r w:rsidRPr="005C0A5E">
          <w:rPr>
            <w:b/>
            <w:noProof/>
            <w:webHidden/>
          </w:rPr>
          <w:fldChar w:fldCharType="end"/>
        </w:r>
      </w:hyperlink>
    </w:p>
    <w:p w:rsidR="00255B65" w:rsidRPr="00255B65" w:rsidRDefault="00255B65" w:rsidP="00255B65">
      <w:pPr>
        <w:rPr>
          <w:lang w:val="es-ES" w:eastAsia="en-US"/>
        </w:rPr>
      </w:pPr>
    </w:p>
    <w:p w:rsidR="005C0A5E" w:rsidRPr="005C0A5E" w:rsidRDefault="005D4465" w:rsidP="005C0A5E">
      <w:pPr>
        <w:pStyle w:val="TDC1"/>
        <w:tabs>
          <w:tab w:val="left" w:pos="660"/>
          <w:tab w:val="right" w:leader="dot" w:pos="9954"/>
        </w:tabs>
        <w:spacing w:after="0" w:line="240" w:lineRule="auto"/>
        <w:rPr>
          <w:b/>
          <w:noProof/>
          <w:lang w:val="es-CO" w:eastAsia="es-CO"/>
        </w:rPr>
      </w:pPr>
      <w:hyperlink w:anchor="_Toc310069933" w:history="1">
        <w:r w:rsidR="005C0A5E" w:rsidRPr="005C0A5E">
          <w:rPr>
            <w:rStyle w:val="Hipervnculo"/>
            <w:b/>
            <w:smallCaps/>
            <w:noProof/>
          </w:rPr>
          <w:t>11.</w:t>
        </w:r>
        <w:r w:rsidR="005C0A5E" w:rsidRPr="005C0A5E">
          <w:rPr>
            <w:b/>
            <w:noProof/>
            <w:lang w:val="es-CO" w:eastAsia="es-CO"/>
          </w:rPr>
          <w:tab/>
        </w:r>
        <w:r w:rsidR="005C0A5E" w:rsidRPr="005C0A5E">
          <w:rPr>
            <w:rStyle w:val="Hipervnculo"/>
            <w:b/>
            <w:smallCaps/>
            <w:noProof/>
          </w:rPr>
          <w:t>Lecciones Aprendidas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_Toc310069933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5C0A5E" w:rsidRPr="005C0A5E" w:rsidRDefault="005D4465" w:rsidP="005C0A5E">
      <w:pPr>
        <w:pStyle w:val="TDC1"/>
        <w:tabs>
          <w:tab w:val="left" w:pos="660"/>
          <w:tab w:val="right" w:leader="dot" w:pos="9954"/>
        </w:tabs>
        <w:spacing w:after="0" w:line="240" w:lineRule="auto"/>
        <w:rPr>
          <w:b/>
          <w:noProof/>
          <w:lang w:val="es-CO" w:eastAsia="es-CO"/>
        </w:rPr>
      </w:pPr>
      <w:hyperlink w:anchor="_Toc310069934" w:history="1">
        <w:r w:rsidR="005C0A5E" w:rsidRPr="005C0A5E">
          <w:rPr>
            <w:rStyle w:val="Hipervnculo"/>
            <w:b/>
            <w:smallCaps/>
            <w:noProof/>
          </w:rPr>
          <w:t>12.</w:t>
        </w:r>
        <w:r w:rsidR="005C0A5E" w:rsidRPr="005C0A5E">
          <w:rPr>
            <w:b/>
            <w:noProof/>
            <w:lang w:val="es-CO" w:eastAsia="es-CO"/>
          </w:rPr>
          <w:tab/>
        </w:r>
        <w:r w:rsidR="005C0A5E" w:rsidRPr="005C0A5E">
          <w:rPr>
            <w:rStyle w:val="Hipervnculo"/>
            <w:b/>
            <w:smallCaps/>
            <w:noProof/>
          </w:rPr>
          <w:t>Problemas detectados</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_Toc310069934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5C0A5E" w:rsidRPr="005C0A5E" w:rsidRDefault="005D4465" w:rsidP="005C0A5E">
      <w:pPr>
        <w:pStyle w:val="TDC1"/>
        <w:tabs>
          <w:tab w:val="left" w:pos="660"/>
          <w:tab w:val="right" w:leader="dot" w:pos="9954"/>
        </w:tabs>
        <w:spacing w:after="0" w:line="240" w:lineRule="auto"/>
        <w:rPr>
          <w:b/>
          <w:noProof/>
          <w:lang w:val="es-CO" w:eastAsia="es-CO"/>
        </w:rPr>
      </w:pPr>
      <w:hyperlink w:anchor="_Toc310069935" w:history="1">
        <w:r w:rsidR="005C0A5E" w:rsidRPr="005C0A5E">
          <w:rPr>
            <w:rStyle w:val="Hipervnculo"/>
            <w:b/>
            <w:smallCaps/>
            <w:noProof/>
          </w:rPr>
          <w:t>13.</w:t>
        </w:r>
        <w:r w:rsidR="005C0A5E" w:rsidRPr="005C0A5E">
          <w:rPr>
            <w:b/>
            <w:noProof/>
            <w:lang w:val="es-CO" w:eastAsia="es-CO"/>
          </w:rPr>
          <w:tab/>
        </w:r>
        <w:r w:rsidR="005C0A5E" w:rsidRPr="005C0A5E">
          <w:rPr>
            <w:rStyle w:val="Hipervnculo"/>
            <w:b/>
            <w:smallCaps/>
            <w:noProof/>
          </w:rPr>
          <w:t>Oportunidades de mejora</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_Toc310069935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5C0A5E" w:rsidRPr="005C0A5E" w:rsidRDefault="005D4465" w:rsidP="005C0A5E">
      <w:pPr>
        <w:pStyle w:val="TDC1"/>
        <w:tabs>
          <w:tab w:val="left" w:pos="660"/>
          <w:tab w:val="right" w:leader="dot" w:pos="9954"/>
        </w:tabs>
        <w:spacing w:after="0" w:line="240" w:lineRule="auto"/>
        <w:rPr>
          <w:b/>
          <w:noProof/>
          <w:lang w:val="es-CO" w:eastAsia="es-CO"/>
        </w:rPr>
      </w:pPr>
      <w:hyperlink w:anchor="_Toc310069936" w:history="1">
        <w:r w:rsidR="005C0A5E" w:rsidRPr="005C0A5E">
          <w:rPr>
            <w:rStyle w:val="Hipervnculo"/>
            <w:b/>
            <w:smallCaps/>
            <w:noProof/>
          </w:rPr>
          <w:t>14.</w:t>
        </w:r>
        <w:r w:rsidR="005C0A5E" w:rsidRPr="005C0A5E">
          <w:rPr>
            <w:b/>
            <w:noProof/>
            <w:lang w:val="es-CO" w:eastAsia="es-CO"/>
          </w:rPr>
          <w:tab/>
        </w:r>
        <w:r w:rsidR="005C0A5E" w:rsidRPr="005C0A5E">
          <w:rPr>
            <w:rStyle w:val="Hipervnculo"/>
            <w:b/>
            <w:smallCaps/>
            <w:noProof/>
          </w:rPr>
          <w:t>Plan de mejoramiento</w:t>
        </w:r>
        <w:r w:rsidR="005C0A5E" w:rsidRPr="005C0A5E">
          <w:rPr>
            <w:b/>
            <w:noProof/>
            <w:webHidden/>
          </w:rPr>
          <w:tab/>
        </w:r>
        <w:r w:rsidRPr="005C0A5E">
          <w:rPr>
            <w:b/>
            <w:noProof/>
            <w:webHidden/>
          </w:rPr>
          <w:fldChar w:fldCharType="begin"/>
        </w:r>
        <w:r w:rsidR="005C0A5E" w:rsidRPr="005C0A5E">
          <w:rPr>
            <w:b/>
            <w:noProof/>
            <w:webHidden/>
          </w:rPr>
          <w:instrText xml:space="preserve"> PAGEREF _Toc310069936 \h </w:instrText>
        </w:r>
        <w:r w:rsidRPr="005C0A5E">
          <w:rPr>
            <w:b/>
            <w:noProof/>
            <w:webHidden/>
          </w:rPr>
        </w:r>
        <w:r w:rsidRPr="005C0A5E">
          <w:rPr>
            <w:b/>
            <w:noProof/>
            <w:webHidden/>
          </w:rPr>
          <w:fldChar w:fldCharType="separate"/>
        </w:r>
        <w:r w:rsidR="005C0A5E">
          <w:rPr>
            <w:b/>
            <w:noProof/>
            <w:webHidden/>
          </w:rPr>
          <w:t>8</w:t>
        </w:r>
        <w:r w:rsidRPr="005C0A5E">
          <w:rPr>
            <w:b/>
            <w:noProof/>
            <w:webHidden/>
          </w:rPr>
          <w:fldChar w:fldCharType="end"/>
        </w:r>
      </w:hyperlink>
    </w:p>
    <w:p w:rsidR="002F69E8" w:rsidRDefault="005D4465" w:rsidP="00AA0662">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DA4AD6" w:rsidRDefault="005D4465">
      <w:pPr>
        <w:pStyle w:val="Tabladeilustraciones"/>
        <w:tabs>
          <w:tab w:val="right" w:leader="dot" w:pos="9954"/>
        </w:tabs>
        <w:rPr>
          <w:rFonts w:asciiTheme="minorHAnsi" w:eastAsiaTheme="minorEastAsia" w:hAnsiTheme="minorHAnsi" w:cstheme="minorBidi"/>
          <w:noProof/>
          <w:color w:val="auto"/>
          <w:sz w:val="22"/>
          <w:szCs w:val="22"/>
        </w:rPr>
      </w:pPr>
      <w:r w:rsidRPr="00A5499D">
        <w:rPr>
          <w:rFonts w:asciiTheme="minorHAnsi" w:hAnsiTheme="minorHAnsi"/>
          <w:b/>
        </w:rPr>
        <w:fldChar w:fldCharType="begin"/>
      </w:r>
      <w:r w:rsidR="001B542F" w:rsidRPr="00A5499D">
        <w:rPr>
          <w:rFonts w:asciiTheme="minorHAnsi" w:hAnsiTheme="minorHAnsi"/>
          <w:b/>
        </w:rPr>
        <w:instrText xml:space="preserve"> TOC \h \z \c "Tabla" </w:instrText>
      </w:r>
      <w:r w:rsidRPr="00A5499D">
        <w:rPr>
          <w:rFonts w:asciiTheme="minorHAnsi" w:hAnsiTheme="minorHAnsi"/>
          <w:b/>
        </w:rPr>
        <w:fldChar w:fldCharType="separate"/>
      </w:r>
      <w:hyperlink w:anchor="_Toc293216568" w:history="1">
        <w:r w:rsidR="00DA4AD6" w:rsidRPr="00C17509">
          <w:rPr>
            <w:rStyle w:val="Hipervnculo"/>
            <w:noProof/>
          </w:rPr>
          <w:t>Tabla 1. Ejemplo de Tabla</w:t>
        </w:r>
        <w:r w:rsidR="00DA4AD6">
          <w:rPr>
            <w:noProof/>
            <w:webHidden/>
          </w:rPr>
          <w:tab/>
        </w:r>
        <w:r>
          <w:rPr>
            <w:noProof/>
            <w:webHidden/>
          </w:rPr>
          <w:fldChar w:fldCharType="begin"/>
        </w:r>
        <w:r w:rsidR="00DA4AD6">
          <w:rPr>
            <w:noProof/>
            <w:webHidden/>
          </w:rPr>
          <w:instrText xml:space="preserve"> PAGEREF _Toc293216568 \h </w:instrText>
        </w:r>
        <w:r>
          <w:rPr>
            <w:noProof/>
            <w:webHidden/>
          </w:rPr>
        </w:r>
        <w:r>
          <w:rPr>
            <w:noProof/>
            <w:webHidden/>
          </w:rPr>
          <w:fldChar w:fldCharType="separate"/>
        </w:r>
        <w:r w:rsidR="00DA4AD6">
          <w:rPr>
            <w:noProof/>
            <w:webHidden/>
          </w:rPr>
          <w:t>6</w:t>
        </w:r>
        <w:r>
          <w:rPr>
            <w:noProof/>
            <w:webHidden/>
          </w:rPr>
          <w:fldChar w:fldCharType="end"/>
        </w:r>
      </w:hyperlink>
    </w:p>
    <w:p w:rsidR="001B542F" w:rsidRDefault="005D4465" w:rsidP="001B542F">
      <w:pPr>
        <w:rPr>
          <w:rFonts w:asciiTheme="minorHAnsi" w:hAnsiTheme="minorHAnsi"/>
          <w:sz w:val="22"/>
        </w:rPr>
      </w:pPr>
      <w:r w:rsidRPr="00A5499D">
        <w:rPr>
          <w:rFonts w:asciiTheme="minorHAnsi" w:hAnsiTheme="minorHAnsi"/>
          <w:b/>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2F69E8">
        <w:rPr>
          <w:rFonts w:asciiTheme="minorHAnsi" w:hAnsiTheme="minorHAnsi"/>
          <w:b/>
          <w:smallCaps/>
          <w:sz w:val="40"/>
          <w:szCs w:val="22"/>
        </w:rPr>
        <w:t>Figuras</w:t>
      </w:r>
    </w:p>
    <w:p w:rsidR="001B542F" w:rsidRDefault="001B542F" w:rsidP="001B542F">
      <w:pPr>
        <w:rPr>
          <w:rFonts w:asciiTheme="minorHAnsi" w:hAnsiTheme="minorHAnsi"/>
          <w:sz w:val="22"/>
        </w:rPr>
      </w:pPr>
    </w:p>
    <w:p w:rsidR="002F69E8" w:rsidRDefault="005D4465">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2F69E8">
        <w:rPr>
          <w:rFonts w:asciiTheme="minorHAnsi" w:hAnsiTheme="minorHAnsi"/>
          <w:sz w:val="22"/>
        </w:rPr>
        <w:instrText xml:space="preserve"> TOC \h \z \c "Figura" </w:instrText>
      </w:r>
      <w:r>
        <w:rPr>
          <w:rFonts w:asciiTheme="minorHAnsi" w:hAnsiTheme="minorHAnsi"/>
          <w:sz w:val="22"/>
        </w:rPr>
        <w:fldChar w:fldCharType="separate"/>
      </w:r>
      <w:hyperlink w:anchor="_Toc310064616" w:history="1">
        <w:r w:rsidR="002F69E8" w:rsidRPr="003104AA">
          <w:rPr>
            <w:rStyle w:val="Hipervnculo"/>
            <w:noProof/>
          </w:rPr>
          <w:t>Figura 1. Figura</w:t>
        </w:r>
        <w:r w:rsidR="002F69E8">
          <w:rPr>
            <w:noProof/>
            <w:webHidden/>
          </w:rPr>
          <w:tab/>
        </w:r>
        <w:r>
          <w:rPr>
            <w:noProof/>
            <w:webHidden/>
          </w:rPr>
          <w:fldChar w:fldCharType="begin"/>
        </w:r>
        <w:r w:rsidR="002F69E8">
          <w:rPr>
            <w:noProof/>
            <w:webHidden/>
          </w:rPr>
          <w:instrText xml:space="preserve"> PAGEREF _Toc310064616 \h </w:instrText>
        </w:r>
        <w:r>
          <w:rPr>
            <w:noProof/>
            <w:webHidden/>
          </w:rPr>
        </w:r>
        <w:r>
          <w:rPr>
            <w:noProof/>
            <w:webHidden/>
          </w:rPr>
          <w:fldChar w:fldCharType="separate"/>
        </w:r>
        <w:r w:rsidR="002F69E8">
          <w:rPr>
            <w:noProof/>
            <w:webHidden/>
          </w:rPr>
          <w:t>4</w:t>
        </w:r>
        <w:r>
          <w:rPr>
            <w:noProof/>
            <w:webHidden/>
          </w:rPr>
          <w:fldChar w:fldCharType="end"/>
        </w:r>
      </w:hyperlink>
    </w:p>
    <w:p w:rsidR="002F69E8" w:rsidRDefault="005D4465" w:rsidP="002F69E8">
      <w:pPr>
        <w:rPr>
          <w:rFonts w:asciiTheme="minorHAnsi" w:hAnsiTheme="minorHAnsi"/>
          <w:sz w:val="22"/>
        </w:rPr>
      </w:pPr>
      <w:r>
        <w:rPr>
          <w:rFonts w:asciiTheme="minorHAnsi" w:hAnsiTheme="minorHAnsi"/>
          <w:sz w:val="22"/>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042EA8" w:rsidRPr="00ED1E8D" w:rsidRDefault="00042EA8" w:rsidP="00042EA8">
      <w:pPr>
        <w:jc w:val="center"/>
        <w:rPr>
          <w:rFonts w:asciiTheme="minorHAnsi" w:hAnsiTheme="minorHAnsi"/>
          <w:sz w:val="22"/>
        </w:rPr>
      </w:pPr>
    </w:p>
    <w:p w:rsidR="00042EA8" w:rsidRPr="00ED1E8D" w:rsidRDefault="008625E7" w:rsidP="00042EA8">
      <w:pPr>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8625E7" w:rsidP="00AE2079">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 xml:space="preserve">Peer </w:t>
      </w:r>
      <w:proofErr w:type="spellStart"/>
      <w:r>
        <w:rPr>
          <w:rFonts w:asciiTheme="minorHAnsi" w:hAnsiTheme="minorHAnsi"/>
          <w:b/>
          <w:smallCaps/>
          <w:sz w:val="22"/>
        </w:rPr>
        <w:t>Review</w:t>
      </w:r>
      <w:proofErr w:type="spellEnd"/>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Mejoras y Evidencias Ciclo 2 y Ciclo 3</w:t>
      </w:r>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Diagnóstico CMMI Nivel 2</w:t>
      </w:r>
    </w:p>
    <w:p w:rsidR="00FA748E" w:rsidRDefault="00FA748E" w:rsidP="00FA748E">
      <w:pPr>
        <w:jc w:val="both"/>
        <w:rPr>
          <w:rFonts w:asciiTheme="minorHAnsi" w:hAnsiTheme="minorHAnsi"/>
          <w:sz w:val="22"/>
        </w:rPr>
      </w:pPr>
    </w:p>
    <w:p w:rsidR="008625E7" w:rsidRDefault="003F712D" w:rsidP="008625E7">
      <w:pPr>
        <w:jc w:val="both"/>
        <w:rPr>
          <w:rFonts w:asciiTheme="minorHAnsi" w:hAnsiTheme="minorHAnsi"/>
          <w:sz w:val="22"/>
        </w:rPr>
      </w:pPr>
      <w:r>
        <w:rPr>
          <w:rFonts w:asciiTheme="minorHAnsi" w:hAnsiTheme="minorHAnsi"/>
          <w:sz w:val="22"/>
        </w:rPr>
        <w:t>A continuación se presenta el análisis y datos recolectados de las diferentes aéreas del CMMI nivel 2</w:t>
      </w:r>
    </w:p>
    <w:p w:rsidR="003F712D" w:rsidRDefault="003F712D"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F9787A" w:rsidRDefault="003F712D" w:rsidP="003F712D">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Calificaciones</w:t>
      </w:r>
    </w:p>
    <w:p w:rsidR="003F712D" w:rsidRDefault="003F712D" w:rsidP="008625E7">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3F712D" w:rsidRPr="003F712D"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CMMI-2 - </w:t>
            </w:r>
            <w:proofErr w:type="spellStart"/>
            <w:r w:rsidRPr="003F712D">
              <w:rPr>
                <w:rFonts w:asciiTheme="minorHAnsi" w:hAnsiTheme="minorHAnsi"/>
              </w:rPr>
              <w:t>Measurement</w:t>
            </w:r>
            <w:proofErr w:type="spellEnd"/>
            <w:r w:rsidRPr="003F712D">
              <w:rPr>
                <w:rFonts w:asciiTheme="minorHAnsi" w:hAnsiTheme="minorHAnsi"/>
              </w:rPr>
              <w:t xml:space="preserve"> and </w:t>
            </w:r>
            <w:proofErr w:type="spellStart"/>
            <w:r w:rsidRPr="003F712D">
              <w:rPr>
                <w:rFonts w:asciiTheme="minorHAnsi" w:hAnsiTheme="minorHAnsi"/>
              </w:rPr>
              <w:t>Analysis</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P1</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1.1    </w:t>
            </w:r>
            <w:proofErr w:type="spellStart"/>
            <w:r w:rsidRPr="003F712D">
              <w:rPr>
                <w:rFonts w:asciiTheme="minorHAnsi" w:hAnsiTheme="minorHAnsi"/>
              </w:rPr>
              <w:t>Establish</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w:t>
            </w:r>
            <w:proofErr w:type="spellStart"/>
            <w:r w:rsidRPr="003F712D">
              <w:rPr>
                <w:rFonts w:asciiTheme="minorHAnsi" w:hAnsiTheme="minorHAnsi"/>
              </w:rPr>
              <w:t>Objectives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1.2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Measures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1.3    Specify Data Collection and Storage Procedures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1.4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Analysis</w:t>
            </w:r>
            <w:proofErr w:type="spellEnd"/>
            <w:r w:rsidRPr="003F712D">
              <w:rPr>
                <w:rFonts w:asciiTheme="minorHAnsi" w:hAnsiTheme="minorHAnsi"/>
              </w:rPr>
              <w:t xml:space="preserve"> </w:t>
            </w:r>
            <w:proofErr w:type="spellStart"/>
            <w:r w:rsidRPr="003F712D">
              <w:rPr>
                <w:rFonts w:asciiTheme="minorHAnsi" w:hAnsiTheme="minorHAnsi"/>
              </w:rPr>
              <w:t>Procedures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2.1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2.2    </w:t>
            </w:r>
            <w:proofErr w:type="spellStart"/>
            <w:r w:rsidRPr="003F712D">
              <w:rPr>
                <w:rFonts w:asciiTheme="minorHAnsi" w:hAnsiTheme="minorHAnsi"/>
              </w:rPr>
              <w:t>Analyze</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3,00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3</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2.3    Store Data and Results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2.3    </w:t>
            </w:r>
            <w:proofErr w:type="spellStart"/>
            <w:r w:rsidRPr="003F712D">
              <w:rPr>
                <w:rFonts w:asciiTheme="minorHAnsi" w:hAnsiTheme="minorHAnsi"/>
              </w:rPr>
              <w:t>Communicate</w:t>
            </w:r>
            <w:proofErr w:type="spellEnd"/>
            <w:r w:rsidRPr="003F712D">
              <w:rPr>
                <w:rFonts w:asciiTheme="minorHAnsi" w:hAnsiTheme="minorHAnsi"/>
              </w:rPr>
              <w:t xml:space="preserve"> </w:t>
            </w:r>
            <w:proofErr w:type="spellStart"/>
            <w:r w:rsidRPr="003F712D">
              <w:rPr>
                <w:rFonts w:asciiTheme="minorHAnsi" w:hAnsiTheme="minorHAnsi"/>
              </w:rPr>
              <w:t>Results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7</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2.2    Plan </w:t>
            </w:r>
            <w:proofErr w:type="spellStart"/>
            <w:r w:rsidRPr="003F712D">
              <w:rPr>
                <w:rFonts w:asciiTheme="minorHAnsi" w:hAnsiTheme="minorHAnsi"/>
              </w:rPr>
              <w:t>the</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2.3    </w:t>
            </w:r>
            <w:proofErr w:type="spellStart"/>
            <w:r w:rsidRPr="003F712D">
              <w:rPr>
                <w:rFonts w:asciiTheme="minorHAnsi" w:hAnsiTheme="minorHAnsi"/>
              </w:rPr>
              <w:t>Provide</w:t>
            </w:r>
            <w:proofErr w:type="spellEnd"/>
            <w:r w:rsidRPr="003F712D">
              <w:rPr>
                <w:rFonts w:asciiTheme="minorHAnsi" w:hAnsiTheme="minorHAnsi"/>
              </w:rPr>
              <w:t xml:space="preserve"> </w:t>
            </w:r>
            <w:proofErr w:type="spellStart"/>
            <w:r w:rsidRPr="003F712D">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2.4    </w:t>
            </w:r>
            <w:proofErr w:type="spellStart"/>
            <w:r w:rsidRPr="003F712D">
              <w:rPr>
                <w:rFonts w:asciiTheme="minorHAnsi" w:hAnsiTheme="minorHAnsi"/>
              </w:rPr>
              <w:t>Assign</w:t>
            </w:r>
            <w:proofErr w:type="spellEnd"/>
            <w:r w:rsidRPr="003F712D">
              <w:rPr>
                <w:rFonts w:asciiTheme="minorHAnsi" w:hAnsiTheme="minorHAnsi"/>
              </w:rPr>
              <w:t xml:space="preserve"> </w:t>
            </w:r>
            <w:proofErr w:type="spellStart"/>
            <w:r w:rsidRPr="003F712D">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8</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2.5    Train </w:t>
            </w:r>
            <w:proofErr w:type="spellStart"/>
            <w:r w:rsidRPr="003F712D">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2.6    </w:t>
            </w:r>
            <w:proofErr w:type="spellStart"/>
            <w:r w:rsidRPr="003F712D">
              <w:rPr>
                <w:rFonts w:asciiTheme="minorHAnsi" w:hAnsiTheme="minorHAnsi"/>
              </w:rPr>
              <w:t>Manage</w:t>
            </w:r>
            <w:proofErr w:type="spellEnd"/>
            <w:r w:rsidRPr="003F712D">
              <w:rPr>
                <w:rFonts w:asciiTheme="minorHAnsi" w:hAnsiTheme="minorHAnsi"/>
              </w:rPr>
              <w:t xml:space="preserve"> </w:t>
            </w:r>
            <w:proofErr w:type="spellStart"/>
            <w:r w:rsidRPr="003F712D">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10</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2.9    </w:t>
            </w:r>
            <w:proofErr w:type="spellStart"/>
            <w:r w:rsidRPr="003F712D">
              <w:rPr>
                <w:rFonts w:asciiTheme="minorHAnsi" w:hAnsiTheme="minorHAnsi"/>
              </w:rPr>
              <w:t>Objectively</w:t>
            </w:r>
            <w:proofErr w:type="spellEnd"/>
            <w:r w:rsidRPr="003F712D">
              <w:rPr>
                <w:rFonts w:asciiTheme="minorHAnsi" w:hAnsiTheme="minorHAnsi"/>
              </w:rPr>
              <w:t xml:space="preserve"> </w:t>
            </w:r>
            <w:proofErr w:type="spellStart"/>
            <w:r w:rsidRPr="003F712D">
              <w:rPr>
                <w:rFonts w:asciiTheme="minorHAnsi" w:hAnsiTheme="minorHAnsi"/>
              </w:rPr>
              <w:t>Evaluate</w:t>
            </w:r>
            <w:proofErr w:type="spellEnd"/>
            <w:r w:rsidRPr="003F712D">
              <w:rPr>
                <w:rFonts w:asciiTheme="minorHAnsi" w:hAnsiTheme="minorHAnsi"/>
              </w:rPr>
              <w:t xml:space="preserve"> </w:t>
            </w:r>
            <w:proofErr w:type="spellStart"/>
            <w:r w:rsidRPr="003F712D">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3.2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Improvement</w:t>
            </w:r>
            <w:proofErr w:type="spellEnd"/>
            <w:r w:rsidRPr="003F712D">
              <w:rPr>
                <w:rFonts w:asciiTheme="minorHAnsi" w:hAnsiTheme="minorHAnsi"/>
              </w:rPr>
              <w:t xml:space="preserve"> </w:t>
            </w:r>
            <w:proofErr w:type="spellStart"/>
            <w:r w:rsidRPr="003F712D">
              <w:rPr>
                <w:rFonts w:asciiTheme="minorHAnsi" w:hAnsiTheme="minorHAnsi"/>
              </w:rPr>
              <w:t>Information</w:t>
            </w:r>
            <w:proofErr w:type="spellEnd"/>
            <w:r w:rsidRPr="003F712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lastRenderedPageBreak/>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5,10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r>
    </w:tbl>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p>
    <w:tbl>
      <w:tblPr>
        <w:tblW w:w="7560" w:type="dxa"/>
        <w:jc w:val="center"/>
        <w:tblInd w:w="55" w:type="dxa"/>
        <w:tblCellMar>
          <w:left w:w="70" w:type="dxa"/>
          <w:right w:w="70" w:type="dxa"/>
        </w:tblCellMar>
        <w:tblLook w:val="04A0"/>
      </w:tblPr>
      <w:tblGrid>
        <w:gridCol w:w="5320"/>
        <w:gridCol w:w="560"/>
        <w:gridCol w:w="560"/>
        <w:gridCol w:w="663"/>
        <w:gridCol w:w="560"/>
      </w:tblGrid>
      <w:tr w:rsidR="00896D92" w:rsidRPr="00896D92" w:rsidTr="00896D92">
        <w:trPr>
          <w:trHeight w:val="255"/>
          <w:jc w:val="center"/>
        </w:trPr>
        <w:tc>
          <w:tcPr>
            <w:tcW w:w="5320" w:type="dxa"/>
            <w:tcBorders>
              <w:top w:val="single" w:sz="4" w:space="0" w:color="auto"/>
              <w:left w:val="nil"/>
              <w:bottom w:val="single" w:sz="4" w:space="0" w:color="auto"/>
              <w:right w:val="single" w:sz="4" w:space="0" w:color="auto"/>
            </w:tcBorders>
            <w:shd w:val="clear" w:color="000000" w:fill="C0C0C0"/>
            <w:noWrap/>
            <w:vAlign w:val="bottom"/>
            <w:hideMark/>
          </w:tcPr>
          <w:p w:rsidR="00896D92" w:rsidRPr="00896D92" w:rsidRDefault="00896D92" w:rsidP="00896D92">
            <w:pPr>
              <w:rPr>
                <w:rFonts w:eastAsia="Times New Roman"/>
                <w:color w:val="auto"/>
                <w:lang w:val="en-US"/>
              </w:rPr>
            </w:pPr>
            <w:r w:rsidRPr="00896D92">
              <w:rPr>
                <w:rFonts w:eastAsia="Times New Roman"/>
                <w:color w:val="auto"/>
                <w:lang w:val="en-US"/>
              </w:rPr>
              <w:t>CMMI-2 - Project Monitoring and Control</w:t>
            </w:r>
          </w:p>
        </w:tc>
        <w:tc>
          <w:tcPr>
            <w:tcW w:w="560" w:type="dxa"/>
            <w:tcBorders>
              <w:top w:val="single" w:sz="4" w:space="0" w:color="auto"/>
              <w:left w:val="nil"/>
              <w:bottom w:val="single" w:sz="4" w:space="0" w:color="auto"/>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 NA</w:t>
            </w:r>
          </w:p>
        </w:tc>
        <w:tc>
          <w:tcPr>
            <w:tcW w:w="560" w:type="dxa"/>
            <w:tcBorders>
              <w:top w:val="single" w:sz="4" w:space="0" w:color="auto"/>
              <w:left w:val="nil"/>
              <w:bottom w:val="single" w:sz="4" w:space="0" w:color="auto"/>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Score</w:t>
            </w:r>
          </w:p>
        </w:tc>
        <w:tc>
          <w:tcPr>
            <w:tcW w:w="560" w:type="dxa"/>
            <w:tcBorders>
              <w:top w:val="single" w:sz="4" w:space="0" w:color="auto"/>
              <w:left w:val="nil"/>
              <w:bottom w:val="nil"/>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P1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lang w:val="en-US"/>
              </w:rPr>
            </w:pPr>
            <w:r w:rsidRPr="00896D92">
              <w:rPr>
                <w:rFonts w:eastAsia="Times New Roman"/>
                <w:color w:val="auto"/>
                <w:sz w:val="18"/>
                <w:szCs w:val="18"/>
                <w:lang w:val="en-US"/>
              </w:rPr>
              <w:t>SP 1.1    Monitor Project Planning Parameters</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1.2    Monitor </w:t>
            </w:r>
            <w:proofErr w:type="spellStart"/>
            <w:r w:rsidRPr="00896D92">
              <w:rPr>
                <w:rFonts w:eastAsia="Times New Roman"/>
                <w:color w:val="auto"/>
                <w:sz w:val="18"/>
                <w:szCs w:val="18"/>
              </w:rPr>
              <w:t>Commitments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4,00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4</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1.3    Monitor Project </w:t>
            </w:r>
            <w:proofErr w:type="spellStart"/>
            <w:r w:rsidRPr="00896D92">
              <w:rPr>
                <w:rFonts w:eastAsia="Times New Roman"/>
                <w:color w:val="auto"/>
                <w:sz w:val="18"/>
                <w:szCs w:val="18"/>
              </w:rPr>
              <w:t>Risks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SP 1.4    Monitor Data Management</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1.5    Monitor </w:t>
            </w:r>
            <w:proofErr w:type="spellStart"/>
            <w:r w:rsidRPr="00896D92">
              <w:rPr>
                <w:rFonts w:eastAsia="Times New Roman"/>
                <w:color w:val="auto"/>
                <w:sz w:val="18"/>
                <w:szCs w:val="18"/>
              </w:rPr>
              <w:t>Stakeholder</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Involvement</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1.6    </w:t>
            </w:r>
            <w:proofErr w:type="spellStart"/>
            <w:r w:rsidRPr="00896D92">
              <w:rPr>
                <w:rFonts w:eastAsia="Times New Roman"/>
                <w:color w:val="auto"/>
                <w:sz w:val="18"/>
                <w:szCs w:val="18"/>
              </w:rPr>
              <w:t>Conduct</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Progress</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Reviews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1.7    </w:t>
            </w:r>
            <w:proofErr w:type="spellStart"/>
            <w:r w:rsidRPr="00896D92">
              <w:rPr>
                <w:rFonts w:eastAsia="Times New Roman"/>
                <w:color w:val="auto"/>
                <w:sz w:val="18"/>
                <w:szCs w:val="18"/>
              </w:rPr>
              <w:t>Conduct</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Milestone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Reviews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2.1    </w:t>
            </w:r>
            <w:proofErr w:type="spellStart"/>
            <w:r w:rsidRPr="00896D92">
              <w:rPr>
                <w:rFonts w:eastAsia="Times New Roman"/>
                <w:color w:val="auto"/>
                <w:sz w:val="18"/>
                <w:szCs w:val="18"/>
              </w:rPr>
              <w:t>Analyze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Issues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2.2    </w:t>
            </w:r>
            <w:proofErr w:type="spellStart"/>
            <w:r w:rsidRPr="00896D92">
              <w:rPr>
                <w:rFonts w:eastAsia="Times New Roman"/>
                <w:color w:val="auto"/>
                <w:sz w:val="18"/>
                <w:szCs w:val="18"/>
              </w:rPr>
              <w:t>Take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Correction</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Action</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SP 2.3    </w:t>
            </w:r>
            <w:proofErr w:type="spellStart"/>
            <w:r w:rsidRPr="00896D92">
              <w:rPr>
                <w:rFonts w:eastAsia="Times New Roman"/>
                <w:color w:val="auto"/>
                <w:sz w:val="18"/>
                <w:szCs w:val="18"/>
              </w:rPr>
              <w:t>Manage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Corrective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Action</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lang w:val="en-US"/>
              </w:rPr>
            </w:pPr>
            <w:r w:rsidRPr="00896D92">
              <w:rPr>
                <w:rFonts w:eastAsia="Times New Roman"/>
                <w:color w:val="auto"/>
                <w:sz w:val="18"/>
                <w:szCs w:val="18"/>
                <w:lang w:val="en-US"/>
              </w:rPr>
              <w:t>GP 2.1   Establish an Organizational Policy</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GP 2.2   Plan </w:t>
            </w:r>
            <w:proofErr w:type="spellStart"/>
            <w:r w:rsidRPr="00896D92">
              <w:rPr>
                <w:rFonts w:eastAsia="Times New Roman"/>
                <w:color w:val="auto"/>
                <w:sz w:val="18"/>
                <w:szCs w:val="18"/>
              </w:rPr>
              <w:t>the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Process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GP 2.3   </w:t>
            </w:r>
            <w:proofErr w:type="spellStart"/>
            <w:r w:rsidRPr="00896D92">
              <w:rPr>
                <w:rFonts w:eastAsia="Times New Roman"/>
                <w:color w:val="auto"/>
                <w:sz w:val="18"/>
                <w:szCs w:val="18"/>
              </w:rPr>
              <w:t>Provide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Resources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4,00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4</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GP 2.4   </w:t>
            </w:r>
            <w:proofErr w:type="spellStart"/>
            <w:r w:rsidRPr="00896D92">
              <w:rPr>
                <w:rFonts w:eastAsia="Times New Roman"/>
                <w:color w:val="auto"/>
                <w:sz w:val="18"/>
                <w:szCs w:val="18"/>
              </w:rPr>
              <w:t>Assign</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Responsibility</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GP 2.5   Train </w:t>
            </w:r>
            <w:proofErr w:type="spellStart"/>
            <w:r w:rsidRPr="00896D92">
              <w:rPr>
                <w:rFonts w:eastAsia="Times New Roman"/>
                <w:color w:val="auto"/>
                <w:sz w:val="18"/>
                <w:szCs w:val="18"/>
              </w:rPr>
              <w:t>People</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GP 2.6   </w:t>
            </w:r>
            <w:proofErr w:type="spellStart"/>
            <w:r w:rsidRPr="00896D92">
              <w:rPr>
                <w:rFonts w:eastAsia="Times New Roman"/>
                <w:color w:val="auto"/>
                <w:sz w:val="18"/>
                <w:szCs w:val="18"/>
              </w:rPr>
              <w:t>Manage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Configurations</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4,00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4</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lang w:val="en-US"/>
              </w:rPr>
            </w:pPr>
            <w:r w:rsidRPr="00896D92">
              <w:rPr>
                <w:rFonts w:eastAsia="Times New Roman"/>
                <w:color w:val="auto"/>
                <w:sz w:val="18"/>
                <w:szCs w:val="18"/>
                <w:lang w:val="en-US"/>
              </w:rPr>
              <w:t>GP 2.7   Identify and Involve Relevant Stakeholders</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lang w:val="en-US"/>
              </w:rPr>
            </w:pPr>
            <w:r w:rsidRPr="00896D92">
              <w:rPr>
                <w:rFonts w:eastAsia="Times New Roman"/>
                <w:color w:val="auto"/>
                <w:sz w:val="18"/>
                <w:szCs w:val="18"/>
                <w:lang w:val="en-US"/>
              </w:rPr>
              <w:t>GP 2.8   Monitor and Control the Process</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single" w:sz="4" w:space="0" w:color="auto"/>
              <w:bottom w:val="nil"/>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GP 2.9   </w:t>
            </w:r>
            <w:proofErr w:type="spellStart"/>
            <w:r w:rsidRPr="00896D92">
              <w:rPr>
                <w:rFonts w:eastAsia="Times New Roman"/>
                <w:color w:val="auto"/>
                <w:sz w:val="18"/>
                <w:szCs w:val="18"/>
              </w:rPr>
              <w:t>Objectively</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Evaluate</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Adherence</w:t>
            </w:r>
            <w:proofErr w:type="spellEnd"/>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lang w:val="en-US"/>
              </w:rPr>
            </w:pPr>
            <w:r w:rsidRPr="00896D92">
              <w:rPr>
                <w:rFonts w:eastAsia="Times New Roman"/>
                <w:color w:val="auto"/>
                <w:sz w:val="18"/>
                <w:szCs w:val="18"/>
                <w:lang w:val="en-US"/>
              </w:rPr>
              <w:t>GP 2.10 Review Status with Higher Level Management</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lang w:val="en-US"/>
              </w:rPr>
            </w:pPr>
            <w:r w:rsidRPr="00896D92">
              <w:rPr>
                <w:rFonts w:eastAsia="Times New Roman"/>
                <w:color w:val="auto"/>
                <w:sz w:val="18"/>
                <w:szCs w:val="18"/>
                <w:lang w:val="en-US"/>
              </w:rPr>
              <w:t>GP 3.1   Establish a Defined Process (*)</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lang w:val="en-US"/>
              </w:rPr>
            </w:pPr>
          </w:p>
        </w:tc>
        <w:tc>
          <w:tcPr>
            <w:tcW w:w="560" w:type="dxa"/>
            <w:tcBorders>
              <w:top w:val="nil"/>
              <w:left w:val="single" w:sz="4" w:space="0" w:color="auto"/>
              <w:bottom w:val="nil"/>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55"/>
          <w:jc w:val="center"/>
        </w:trPr>
        <w:tc>
          <w:tcPr>
            <w:tcW w:w="5320" w:type="dxa"/>
            <w:tcBorders>
              <w:top w:val="nil"/>
              <w:left w:val="nil"/>
              <w:bottom w:val="nil"/>
              <w:right w:val="nil"/>
            </w:tcBorders>
            <w:shd w:val="clear" w:color="auto" w:fill="auto"/>
            <w:noWrap/>
            <w:vAlign w:val="bottom"/>
            <w:hideMark/>
          </w:tcPr>
          <w:p w:rsidR="00896D92" w:rsidRPr="00896D92" w:rsidRDefault="00896D92" w:rsidP="00896D92">
            <w:pPr>
              <w:rPr>
                <w:rFonts w:eastAsia="Times New Roman"/>
                <w:color w:val="auto"/>
                <w:sz w:val="18"/>
                <w:szCs w:val="18"/>
              </w:rPr>
            </w:pPr>
            <w:r w:rsidRPr="00896D92">
              <w:rPr>
                <w:rFonts w:eastAsia="Times New Roman"/>
                <w:color w:val="auto"/>
                <w:sz w:val="18"/>
                <w:szCs w:val="18"/>
              </w:rPr>
              <w:t xml:space="preserve">GP 3.2   </w:t>
            </w:r>
            <w:proofErr w:type="spellStart"/>
            <w:r w:rsidRPr="00896D92">
              <w:rPr>
                <w:rFonts w:eastAsia="Times New Roman"/>
                <w:color w:val="auto"/>
                <w:sz w:val="18"/>
                <w:szCs w:val="18"/>
              </w:rPr>
              <w:t>Collect</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Improvement</w:t>
            </w:r>
            <w:proofErr w:type="spellEnd"/>
            <w:r w:rsidRPr="00896D92">
              <w:rPr>
                <w:rFonts w:eastAsia="Times New Roman"/>
                <w:color w:val="auto"/>
                <w:sz w:val="18"/>
                <w:szCs w:val="18"/>
              </w:rPr>
              <w:t xml:space="preserve"> </w:t>
            </w:r>
            <w:proofErr w:type="spellStart"/>
            <w:r w:rsidRPr="00896D92">
              <w:rPr>
                <w:rFonts w:eastAsia="Times New Roman"/>
                <w:color w:val="auto"/>
                <w:sz w:val="18"/>
                <w:szCs w:val="18"/>
              </w:rPr>
              <w:t>Information</w:t>
            </w:r>
            <w:proofErr w:type="spellEnd"/>
            <w:r w:rsidRPr="00896D92">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nil"/>
              <w:bottom w:val="nil"/>
              <w:right w:val="nil"/>
            </w:tcBorders>
            <w:shd w:val="clear" w:color="auto" w:fill="auto"/>
            <w:noWrap/>
            <w:vAlign w:val="bottom"/>
            <w:hideMark/>
          </w:tcPr>
          <w:p w:rsidR="00896D92" w:rsidRPr="00896D92" w:rsidRDefault="00896D92" w:rsidP="00896D92">
            <w:pPr>
              <w:jc w:val="center"/>
              <w:rPr>
                <w:rFonts w:eastAsia="Times New Roman"/>
                <w:color w:val="auto"/>
              </w:rPr>
            </w:pPr>
          </w:p>
        </w:tc>
        <w:tc>
          <w:tcPr>
            <w:tcW w:w="560" w:type="dxa"/>
            <w:tcBorders>
              <w:top w:val="nil"/>
              <w:left w:val="single" w:sz="4" w:space="0" w:color="auto"/>
              <w:bottom w:val="nil"/>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1,00</w:t>
            </w:r>
          </w:p>
        </w:tc>
        <w:tc>
          <w:tcPr>
            <w:tcW w:w="560" w:type="dxa"/>
            <w:tcBorders>
              <w:top w:val="nil"/>
              <w:left w:val="nil"/>
              <w:bottom w:val="nil"/>
              <w:right w:val="nil"/>
            </w:tcBorders>
            <w:shd w:val="clear" w:color="000000" w:fill="FFFF99"/>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1</w:t>
            </w:r>
          </w:p>
        </w:tc>
      </w:tr>
      <w:tr w:rsidR="00896D92" w:rsidRPr="00896D92" w:rsidTr="00896D92">
        <w:trPr>
          <w:trHeight w:val="270"/>
          <w:jc w:val="center"/>
        </w:trPr>
        <w:tc>
          <w:tcPr>
            <w:tcW w:w="5320" w:type="dxa"/>
            <w:tcBorders>
              <w:top w:val="single" w:sz="4" w:space="0" w:color="auto"/>
              <w:left w:val="nil"/>
              <w:bottom w:val="single" w:sz="8" w:space="0" w:color="auto"/>
              <w:right w:val="single" w:sz="4" w:space="0" w:color="auto"/>
            </w:tcBorders>
            <w:shd w:val="clear" w:color="000000" w:fill="C0C0C0"/>
            <w:noWrap/>
            <w:vAlign w:val="bottom"/>
            <w:hideMark/>
          </w:tcPr>
          <w:p w:rsidR="00896D92" w:rsidRPr="00896D92" w:rsidRDefault="00896D92" w:rsidP="00896D92">
            <w:pPr>
              <w:rPr>
                <w:rFonts w:eastAsia="Times New Roman"/>
                <w:color w:val="auto"/>
              </w:rPr>
            </w:pPr>
            <w:r w:rsidRPr="00896D92">
              <w:rPr>
                <w:rFonts w:eastAsia="Times New Roman"/>
                <w:color w:val="auto"/>
              </w:rPr>
              <w:t> </w:t>
            </w:r>
          </w:p>
        </w:tc>
        <w:tc>
          <w:tcPr>
            <w:tcW w:w="1120" w:type="dxa"/>
            <w:gridSpan w:val="2"/>
            <w:tcBorders>
              <w:top w:val="single" w:sz="4" w:space="0" w:color="auto"/>
              <w:left w:val="nil"/>
              <w:bottom w:val="single" w:sz="8" w:space="0" w:color="auto"/>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Total score</w:t>
            </w:r>
          </w:p>
        </w:tc>
        <w:tc>
          <w:tcPr>
            <w:tcW w:w="560" w:type="dxa"/>
            <w:tcBorders>
              <w:top w:val="single" w:sz="4" w:space="0" w:color="auto"/>
              <w:left w:val="single" w:sz="4" w:space="0" w:color="auto"/>
              <w:bottom w:val="single" w:sz="8" w:space="0" w:color="auto"/>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3,45</w:t>
            </w:r>
          </w:p>
        </w:tc>
        <w:tc>
          <w:tcPr>
            <w:tcW w:w="560" w:type="dxa"/>
            <w:tcBorders>
              <w:top w:val="single" w:sz="4" w:space="0" w:color="auto"/>
              <w:left w:val="nil"/>
              <w:bottom w:val="single" w:sz="8" w:space="0" w:color="auto"/>
              <w:right w:val="nil"/>
            </w:tcBorders>
            <w:shd w:val="clear" w:color="000000" w:fill="C0C0C0"/>
            <w:noWrap/>
            <w:vAlign w:val="bottom"/>
            <w:hideMark/>
          </w:tcPr>
          <w:p w:rsidR="00896D92" w:rsidRPr="00896D92" w:rsidRDefault="00896D92" w:rsidP="00896D92">
            <w:pPr>
              <w:jc w:val="center"/>
              <w:rPr>
                <w:rFonts w:eastAsia="Times New Roman"/>
                <w:color w:val="auto"/>
              </w:rPr>
            </w:pPr>
            <w:r w:rsidRPr="00896D92">
              <w:rPr>
                <w:rFonts w:eastAsia="Times New Roman"/>
                <w:color w:val="auto"/>
              </w:rPr>
              <w:t> </w:t>
            </w:r>
          </w:p>
        </w:tc>
      </w:tr>
    </w:tbl>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p>
    <w:p w:rsidR="003F712D" w:rsidRDefault="003F712D" w:rsidP="003F712D">
      <w:pPr>
        <w:jc w:val="both"/>
        <w:rPr>
          <w:rFonts w:asciiTheme="minorHAnsi" w:hAnsiTheme="minorHAnsi"/>
          <w:sz w:val="22"/>
        </w:rPr>
      </w:pPr>
    </w:p>
    <w:tbl>
      <w:tblPr>
        <w:tblW w:w="0" w:type="auto"/>
        <w:jc w:val="center"/>
        <w:tblInd w:w="55" w:type="dxa"/>
        <w:tblCellMar>
          <w:left w:w="70" w:type="dxa"/>
          <w:right w:w="70" w:type="dxa"/>
        </w:tblCellMar>
        <w:tblLook w:val="04A0"/>
      </w:tblPr>
      <w:tblGrid>
        <w:gridCol w:w="5478"/>
        <w:gridCol w:w="560"/>
        <w:gridCol w:w="560"/>
        <w:gridCol w:w="596"/>
        <w:gridCol w:w="560"/>
      </w:tblGrid>
      <w:tr w:rsidR="00DE00C5" w:rsidRPr="00DE00C5" w:rsidTr="00DE00C5">
        <w:trPr>
          <w:trHeight w:val="20"/>
          <w:tblHeader/>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Project </w:t>
            </w:r>
            <w:proofErr w:type="spellStart"/>
            <w:r w:rsidRPr="00DE00C5">
              <w:rPr>
                <w:rFonts w:asciiTheme="minorHAnsi" w:hAnsiTheme="minorHAnsi"/>
              </w:rPr>
              <w:t>Planning</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Estimate the Scope of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Establish Estimates of Work Product and Task Attributes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1.3    Define Project Life Cycle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Determine Estimates of Effort and Cost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2.1    Establish the Budget and Schedule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2.2    </w:t>
            </w:r>
            <w:proofErr w:type="spellStart"/>
            <w:r w:rsidRPr="00DE00C5">
              <w:rPr>
                <w:rFonts w:asciiTheme="minorHAnsi" w:hAnsiTheme="minorHAnsi"/>
              </w:rPr>
              <w:t>Identify</w:t>
            </w:r>
            <w:proofErr w:type="spellEnd"/>
            <w:r w:rsidRPr="00DE00C5">
              <w:rPr>
                <w:rFonts w:asciiTheme="minorHAnsi" w:hAnsiTheme="minorHAnsi"/>
              </w:rPr>
              <w:t xml:space="preserve"> Project </w:t>
            </w:r>
            <w:proofErr w:type="spellStart"/>
            <w:r w:rsidRPr="00DE00C5">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2.3    Plan for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2.4    Plan for Project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2.5    Plan for Needed Knowledge and Skills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2.6    Plan </w:t>
            </w:r>
            <w:proofErr w:type="spellStart"/>
            <w:r w:rsidRPr="00DE00C5">
              <w:rPr>
                <w:rFonts w:asciiTheme="minorHAnsi" w:hAnsiTheme="minorHAnsi"/>
              </w:rPr>
              <w:t>Stakeholder</w:t>
            </w:r>
            <w:proofErr w:type="spellEnd"/>
            <w:r w:rsidRPr="00DE00C5">
              <w:rPr>
                <w:rFonts w:asciiTheme="minorHAnsi" w:hAnsiTheme="minorHAnsi"/>
              </w:rPr>
              <w:t xml:space="preserve"> </w:t>
            </w:r>
            <w:proofErr w:type="spellStart"/>
            <w:r w:rsidRPr="00DE00C5">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2.7    Establish the Project Plan</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3.1    Review Plans that Affect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3.2    Reconcile Work and Resource Levels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3.3    </w:t>
            </w:r>
            <w:proofErr w:type="spellStart"/>
            <w:r w:rsidRPr="00DE00C5">
              <w:rPr>
                <w:rFonts w:asciiTheme="minorHAnsi" w:hAnsiTheme="minorHAnsi"/>
              </w:rPr>
              <w:t>Obtain</w:t>
            </w:r>
            <w:proofErr w:type="spellEnd"/>
            <w:r w:rsidRPr="00DE00C5">
              <w:rPr>
                <w:rFonts w:asciiTheme="minorHAnsi" w:hAnsiTheme="minorHAnsi"/>
              </w:rPr>
              <w:t xml:space="preserve"> Plan </w:t>
            </w:r>
            <w:proofErr w:type="spellStart"/>
            <w:r w:rsidRPr="00DE00C5">
              <w:rPr>
                <w:rFonts w:asciiTheme="minorHAnsi" w:hAnsiTheme="minorHAnsi"/>
              </w:rPr>
              <w:t>Commitment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bookmarkStart w:id="0" w:name="RANGE!A16"/>
            <w:r w:rsidRPr="007C7FE7">
              <w:rPr>
                <w:rFonts w:asciiTheme="minorHAnsi" w:hAnsiTheme="minorHAnsi"/>
                <w:lang w:val="en-US"/>
              </w:rPr>
              <w:lastRenderedPageBreak/>
              <w:t>GP 2.1   Establish an Organizational Policy</w:t>
            </w:r>
            <w:bookmarkEnd w:id="0"/>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6,42</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Pr="007C7FE7" w:rsidRDefault="003F712D" w:rsidP="003F712D">
      <w:pPr>
        <w:pStyle w:val="Prrafodelista"/>
        <w:numPr>
          <w:ilvl w:val="2"/>
          <w:numId w:val="1"/>
        </w:numPr>
        <w:ind w:left="851" w:hanging="567"/>
        <w:jc w:val="both"/>
        <w:outlineLvl w:val="2"/>
        <w:rPr>
          <w:rFonts w:asciiTheme="minorHAnsi" w:hAnsiTheme="minorHAnsi"/>
          <w:b/>
          <w:smallCaps/>
          <w:sz w:val="22"/>
          <w:lang w:val="en-US"/>
        </w:rPr>
      </w:pPr>
      <w:r w:rsidRPr="007C7FE7">
        <w:rPr>
          <w:rFonts w:asciiTheme="minorHAnsi" w:hAnsiTheme="minorHAnsi"/>
          <w:b/>
          <w:smallCaps/>
          <w:sz w:val="22"/>
          <w:lang w:val="en-US"/>
        </w:rPr>
        <w:t>Process and Product Quality Assurance PPQA</w:t>
      </w:r>
    </w:p>
    <w:p w:rsidR="003F712D" w:rsidRDefault="003F712D" w:rsidP="003F712D">
      <w:pPr>
        <w:jc w:val="both"/>
        <w:rPr>
          <w:rFonts w:asciiTheme="minorHAnsi" w:hAnsiTheme="minorHAnsi"/>
          <w:sz w:val="22"/>
        </w:rPr>
      </w:pPr>
      <w:r w:rsidRPr="003F712D">
        <w:rPr>
          <w:rFonts w:asciiTheme="minorHAnsi" w:hAnsiTheme="minorHAnsi"/>
          <w:sz w:val="22"/>
        </w:rPr>
        <w:t>David</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p>
    <w:p w:rsidR="003F712D" w:rsidRDefault="003F712D" w:rsidP="008625E7">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DE00C5" w:rsidRPr="00DE00C5"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w:t>
            </w:r>
            <w:proofErr w:type="spellStart"/>
            <w:r w:rsidRPr="00DE00C5">
              <w:rPr>
                <w:rFonts w:asciiTheme="minorHAnsi" w:hAnsiTheme="minorHAnsi"/>
              </w:rPr>
              <w:t>Requirements</w:t>
            </w:r>
            <w:proofErr w:type="spellEnd"/>
            <w:r w:rsidRPr="00DE00C5">
              <w:rPr>
                <w:rFonts w:asciiTheme="minorHAnsi" w:hAnsiTheme="minorHAnsi"/>
              </w:rPr>
              <w:t xml:space="preserve">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Obtain an Understanding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single" w:sz="4" w:space="0" w:color="auto"/>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Obtain Commitment to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1.3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Requirements</w:t>
            </w:r>
            <w:proofErr w:type="spellEnd"/>
            <w:r w:rsidRPr="00DE00C5">
              <w:rPr>
                <w:rFonts w:asciiTheme="minorHAnsi" w:hAnsiTheme="minorHAnsi"/>
              </w:rPr>
              <w:t xml:space="preserve"> </w:t>
            </w:r>
            <w:proofErr w:type="spellStart"/>
            <w:r w:rsidRPr="00DE00C5">
              <w:rPr>
                <w:rFonts w:asciiTheme="minorHAnsi" w:hAnsiTheme="minorHAnsi"/>
              </w:rPr>
              <w:t>Changes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Maintain Bi-directional Traceability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1.5    Identify inconsistencies between project work &amp; req.</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6</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9,00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9</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F9787A" w:rsidRDefault="008625E7" w:rsidP="008625E7">
      <w:pPr>
        <w:pStyle w:val="Prrafodelista"/>
        <w:numPr>
          <w:ilvl w:val="1"/>
          <w:numId w:val="1"/>
        </w:numPr>
        <w:ind w:left="567" w:hanging="425"/>
        <w:jc w:val="both"/>
        <w:outlineLvl w:val="1"/>
        <w:rPr>
          <w:rFonts w:asciiTheme="minorHAnsi" w:hAnsiTheme="minorHAnsi"/>
          <w:b/>
          <w:smallCaps/>
          <w:sz w:val="22"/>
        </w:rPr>
      </w:pPr>
      <w:r>
        <w:rPr>
          <w:rFonts w:asciiTheme="minorHAnsi" w:hAnsiTheme="minorHAnsi"/>
          <w:b/>
          <w:smallCaps/>
          <w:sz w:val="22"/>
        </w:rPr>
        <w:t>Hallazgos y Recomendaciones</w:t>
      </w:r>
    </w:p>
    <w:p w:rsidR="008625E7" w:rsidRDefault="008625E7"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No se encuentra documentado el proceso para la identificación de objetivos, sus indicadores asociados y el seguimiento que se les realizará.</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En los proyectos en los que se han identificado los objetivos organizacionales, siempre se adiciona una medición a cada uno de ellos. Sin embargo esta medida no es obtenida acorde con el conocimiento y entendimiento de la capacidad de la organización, ni la información externa "Benchmarking" empleada para establecer metas comparables a las de la industria, esto debido a que no se cuenta con la suficiente experiencia e información por parte del equipo de trabajo y del cliente.</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los documentos de los ciclos de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pueden observar análisis de los tiempos reportados y el valor ganado en cada ciclo, sin embargo, falta análisis de incidencias y correcciones.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Contamos con las siguientes herramientas con el fin de administrar los tiempos y errores encontrados en el proceso y producto: </w:t>
      </w:r>
      <w:proofErr w:type="spellStart"/>
      <w:r w:rsidRPr="003F712D">
        <w:rPr>
          <w:rFonts w:asciiTheme="minorHAnsi" w:hAnsiTheme="minorHAnsi"/>
          <w:sz w:val="22"/>
        </w:rPr>
        <w:t>DotProject</w:t>
      </w:r>
      <w:proofErr w:type="spellEnd"/>
      <w:r w:rsidRPr="003F712D">
        <w:rPr>
          <w:rFonts w:asciiTheme="minorHAnsi" w:hAnsiTheme="minorHAnsi"/>
          <w:sz w:val="22"/>
        </w:rPr>
        <w:t xml:space="preserve"> y </w:t>
      </w:r>
      <w:proofErr w:type="spellStart"/>
      <w:r w:rsidRPr="003F712D">
        <w:rPr>
          <w:rFonts w:asciiTheme="minorHAnsi" w:hAnsiTheme="minorHAnsi"/>
          <w:sz w:val="22"/>
        </w:rPr>
        <w:t>Issue</w:t>
      </w:r>
      <w:proofErr w:type="spellEnd"/>
      <w:r w:rsidRPr="003F712D">
        <w:rPr>
          <w:rFonts w:asciiTheme="minorHAnsi" w:hAnsiTheme="minorHAnsi"/>
          <w:sz w:val="22"/>
        </w:rPr>
        <w:t xml:space="preserve"> </w:t>
      </w:r>
      <w:proofErr w:type="spellStart"/>
      <w:r w:rsidRPr="003F712D">
        <w:rPr>
          <w:rFonts w:asciiTheme="minorHAnsi" w:hAnsiTheme="minorHAnsi"/>
          <w:sz w:val="22"/>
        </w:rPr>
        <w:t>Tracker</w:t>
      </w:r>
      <w:proofErr w:type="spellEnd"/>
      <w:r w:rsidRPr="003F712D">
        <w:rPr>
          <w:rFonts w:asciiTheme="minorHAnsi" w:hAnsiTheme="minorHAnsi"/>
          <w:sz w:val="22"/>
        </w:rPr>
        <w:t xml:space="preserve"> de </w:t>
      </w:r>
      <w:proofErr w:type="spellStart"/>
      <w:r w:rsidRPr="003F712D">
        <w:rPr>
          <w:rFonts w:asciiTheme="minorHAnsi" w:hAnsiTheme="minorHAnsi"/>
          <w:sz w:val="22"/>
        </w:rPr>
        <w:t>GoogleCode</w:t>
      </w:r>
      <w:proofErr w:type="spellEnd"/>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Realizamos identificación y asignación de actividades al iniciar cada ciclo del proyecto, asignando siempre al líder de calidad la responsabilidad de realizar el seguimiento.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No se cuenta con experiencia en el proceso de medición y análisis, se puede evidenciar en los retrasos en tiempo obtenidos durante el desarrollo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cuenta con un repositorio en donde se administran las versiones de todos los documentos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realiza reuniones de seguimiento entre los integrantes del proyecto, sin embargo, falta involucrar un poco más al cliente en el análisis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el último ciclo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realizaron actividades de seguimiento, que tenían como fin controlar el avance en la asignación de tareas y riesgos presentados, en periodos semanales. Sin embargo no está institucionalizado.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Al revisar el análisis de las actividades de seguimiento, al inicial cada ciclo se realizan cambios en las asignaciones de tareas y tiempos que permitan obtener mejores resultados.</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Recomendaciones: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Documentar el plan estratégico organizacional, describiendo detalladamente los objetivos de la organización y del proyecto especifico, y asociarle a cada uno sus indicadores. Adicionalmente se deben obtener unas fechas en donde se realizaran los seguimientos de cumplimiento y control estadístico.</w:t>
      </w:r>
    </w:p>
    <w:p w:rsidR="003F712D" w:rsidRDefault="003F712D" w:rsidP="003F712D">
      <w:pPr>
        <w:pStyle w:val="Prrafodelista"/>
        <w:numPr>
          <w:ilvl w:val="0"/>
          <w:numId w:val="32"/>
        </w:numPr>
        <w:ind w:left="284" w:hanging="284"/>
        <w:jc w:val="both"/>
        <w:rPr>
          <w:rFonts w:asciiTheme="minorHAnsi" w:hAnsiTheme="minorHAnsi"/>
          <w:sz w:val="22"/>
        </w:rPr>
      </w:pPr>
      <w:r>
        <w:rPr>
          <w:rFonts w:asciiTheme="minorHAnsi" w:hAnsiTheme="minorHAnsi"/>
          <w:sz w:val="22"/>
        </w:rPr>
        <w:t>Realizar un</w:t>
      </w:r>
      <w:r w:rsidRPr="003F712D">
        <w:rPr>
          <w:rFonts w:asciiTheme="minorHAnsi" w:hAnsiTheme="minorHAnsi"/>
          <w:sz w:val="22"/>
        </w:rPr>
        <w:t xml:space="preserve"> análisis detallada con el cliente que permita identificar los topes de medida para cada objetivo. Esto debe ser documentado y aprobado por ambas partes, teniendo en cuenta los siguientes ítems: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procesos o sub</w:t>
      </w:r>
      <w:r>
        <w:rPr>
          <w:rFonts w:asciiTheme="minorHAnsi" w:hAnsiTheme="minorHAnsi"/>
          <w:sz w:val="22"/>
        </w:rPr>
        <w:t>procesos críticos relacionados.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Las variables y datos requeridos para su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fórmula de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forma de análisis e interpretación de los resultados.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Su frecuencia de generación y responsables de generarlo.</w:t>
      </w:r>
    </w:p>
    <w:p w:rsidR="003F712D" w:rsidRP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responsables de interpretarlo y tomar ac</w:t>
      </w:r>
      <w:r>
        <w:rPr>
          <w:rFonts w:asciiTheme="minorHAnsi" w:hAnsiTheme="minorHAnsi"/>
          <w:sz w:val="22"/>
        </w:rPr>
        <w:t>ciones frente a sus resultados.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Identificarla información que quiere ser recolectada por la organización, crear una guía que permita la extracción de los indicadores y definir formatos que permitan la recolección ya sea encuestas para la satisfacción de clientes, plantillas para el seguimiento de actividades de cada integrante del proyecto, y demás documentos de acuerdo a la información requerida. Finalmente se debe crear un formato que permita almacenar las evidencias encontradas en la recolección de datos.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lastRenderedPageBreak/>
        <w:t xml:space="preserve">De acuerdo a los criterios establecidos para el análisis de los indicadores de gestión, se debe realizar el análisis de los datos obtenidos en la recolección de datos. Esta análisis debe quedar documentado en un formato definido por la organización, que se entendible para la comunicación a los </w:t>
      </w:r>
      <w:proofErr w:type="spellStart"/>
      <w:r w:rsidRPr="003F712D">
        <w:rPr>
          <w:rFonts w:asciiTheme="minorHAnsi" w:hAnsiTheme="minorHAnsi"/>
          <w:sz w:val="22"/>
        </w:rPr>
        <w:t>stakeholders</w:t>
      </w:r>
      <w:proofErr w:type="spellEnd"/>
      <w:r w:rsidRPr="003F712D">
        <w:rPr>
          <w:rFonts w:asciiTheme="minorHAnsi" w:hAnsiTheme="minorHAnsi"/>
          <w:sz w:val="22"/>
        </w:rPr>
        <w:t>.</w:t>
      </w:r>
    </w:p>
    <w:p w:rsid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Formalizar el proceso de medición y análisis, creando documentos que describa cada actividad y sus tareas asociadas.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un plan de capacitaciones ya sea capacitaciones internas o externas que permitan adquirir un mayor conocimiento a las personas encargadas de esta área.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Se debe institucionalizar fechas o periodos de reuniones con los clientes, además de la información relevante que debe ser comunicada.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formatos de seguimiento, en donde se indiquen los ítems evaluados, el análisis obtenido, opciones de mejora y decisiones tomadas.</w:t>
      </w:r>
    </w:p>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p>
    <w:p w:rsidR="003F712D" w:rsidRPr="00C2427F" w:rsidRDefault="007C7FE7" w:rsidP="003F712D">
      <w:pPr>
        <w:jc w:val="both"/>
        <w:rPr>
          <w:rFonts w:asciiTheme="minorHAnsi" w:hAnsiTheme="minorHAnsi"/>
          <w:b/>
          <w:sz w:val="22"/>
        </w:rPr>
      </w:pPr>
      <w:r w:rsidRPr="00C2427F">
        <w:rPr>
          <w:rFonts w:asciiTheme="minorHAnsi" w:hAnsiTheme="minorHAnsi"/>
          <w:b/>
          <w:sz w:val="22"/>
        </w:rPr>
        <w:t>Hallazgos</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Se realiza un seguimiento periódico del avance del proyecto donde se calcula el porcentaje de avance.</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No se calcula la desviación exacta del proyecto.</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No se monitorean actualmente los compromisos con las fechas de terminación de cada tarea. Solamente se revisan las tareas terminadas.</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Se monitorean periódicamente los riesgos del proyecto incluyendo alguno que no se ha tenido en cuenta. Pero no se modifica la probabilidad de ocurrencia.</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 xml:space="preserve">No se tiene un proceso definido donde se involucre e informe a los </w:t>
      </w:r>
      <w:proofErr w:type="spellStart"/>
      <w:r>
        <w:rPr>
          <w:rFonts w:asciiTheme="minorHAnsi" w:hAnsiTheme="minorHAnsi"/>
          <w:sz w:val="22"/>
        </w:rPr>
        <w:t>stakeholders</w:t>
      </w:r>
      <w:proofErr w:type="spellEnd"/>
      <w:r>
        <w:rPr>
          <w:rFonts w:asciiTheme="minorHAnsi" w:hAnsiTheme="minorHAnsi"/>
          <w:sz w:val="22"/>
        </w:rPr>
        <w:t xml:space="preserve"> involucrados sobre el proyecto.</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 xml:space="preserve">Se manejan los incidentes con la herramienta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pero no se clasifican  ni priorizan.</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No se tiene un proceso definido sobre la administración de la acción correctiva.</w:t>
      </w:r>
    </w:p>
    <w:p w:rsidR="007C7FE7" w:rsidRDefault="007C7FE7" w:rsidP="007C7FE7">
      <w:pPr>
        <w:pStyle w:val="Prrafodelista"/>
        <w:numPr>
          <w:ilvl w:val="0"/>
          <w:numId w:val="35"/>
        </w:numPr>
        <w:jc w:val="both"/>
        <w:rPr>
          <w:rFonts w:asciiTheme="minorHAnsi" w:hAnsiTheme="minorHAnsi"/>
          <w:sz w:val="22"/>
        </w:rPr>
      </w:pPr>
      <w:r>
        <w:rPr>
          <w:rFonts w:asciiTheme="minorHAnsi" w:hAnsiTheme="minorHAnsi"/>
          <w:sz w:val="22"/>
        </w:rPr>
        <w:t xml:space="preserve">Se hace uso de las siguiente herramientas: </w:t>
      </w:r>
      <w:proofErr w:type="spellStart"/>
      <w:r>
        <w:rPr>
          <w:rFonts w:asciiTheme="minorHAnsi" w:hAnsiTheme="minorHAnsi"/>
          <w:sz w:val="22"/>
        </w:rPr>
        <w:t>dotproject</w:t>
      </w:r>
      <w:proofErr w:type="spellEnd"/>
      <w:r>
        <w:rPr>
          <w:rFonts w:asciiTheme="minorHAnsi" w:hAnsiTheme="minorHAnsi"/>
          <w:sz w:val="22"/>
        </w:rPr>
        <w:t xml:space="preserve"> y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xml:space="preserve"> para incidentes. No se usa herramientas para el seguimiento del costo del proyecto. </w:t>
      </w:r>
      <w:proofErr w:type="spellStart"/>
      <w:r>
        <w:rPr>
          <w:rFonts w:asciiTheme="minorHAnsi" w:hAnsiTheme="minorHAnsi"/>
          <w:sz w:val="22"/>
        </w:rPr>
        <w:t>DotProject</w:t>
      </w:r>
      <w:proofErr w:type="spellEnd"/>
      <w:r>
        <w:rPr>
          <w:rFonts w:asciiTheme="minorHAnsi" w:hAnsiTheme="minorHAnsi"/>
          <w:sz w:val="22"/>
        </w:rPr>
        <w:t xml:space="preserve"> se limita su uso para el registro de horas.</w:t>
      </w:r>
    </w:p>
    <w:p w:rsidR="007C7FE7" w:rsidRDefault="00C2427F" w:rsidP="007C7FE7">
      <w:pPr>
        <w:pStyle w:val="Prrafodelista"/>
        <w:numPr>
          <w:ilvl w:val="0"/>
          <w:numId w:val="35"/>
        </w:numPr>
        <w:jc w:val="both"/>
        <w:rPr>
          <w:rFonts w:asciiTheme="minorHAnsi" w:hAnsiTheme="minorHAnsi"/>
          <w:sz w:val="22"/>
        </w:rPr>
      </w:pPr>
      <w:r>
        <w:rPr>
          <w:rFonts w:asciiTheme="minorHAnsi" w:hAnsiTheme="minorHAnsi"/>
          <w:sz w:val="22"/>
        </w:rPr>
        <w:t>No se tiene un proceso de capacitación para el personal</w:t>
      </w:r>
    </w:p>
    <w:p w:rsidR="00C2427F" w:rsidRDefault="00C2427F" w:rsidP="007C7FE7">
      <w:pPr>
        <w:pStyle w:val="Prrafodelista"/>
        <w:numPr>
          <w:ilvl w:val="0"/>
          <w:numId w:val="35"/>
        </w:numPr>
        <w:jc w:val="both"/>
        <w:rPr>
          <w:rFonts w:asciiTheme="minorHAnsi" w:hAnsiTheme="minorHAnsi"/>
          <w:sz w:val="22"/>
        </w:rPr>
      </w:pPr>
      <w:r>
        <w:rPr>
          <w:rFonts w:asciiTheme="minorHAnsi" w:hAnsiTheme="minorHAnsi"/>
          <w:sz w:val="22"/>
        </w:rPr>
        <w:t xml:space="preserve">Se administra las configuraciones con la </w:t>
      </w:r>
      <w:proofErr w:type="spellStart"/>
      <w:r>
        <w:rPr>
          <w:rFonts w:asciiTheme="minorHAnsi" w:hAnsiTheme="minorHAnsi"/>
          <w:sz w:val="22"/>
        </w:rPr>
        <w:t>herramiento</w:t>
      </w:r>
      <w:proofErr w:type="spellEnd"/>
      <w:r>
        <w:rPr>
          <w:rFonts w:asciiTheme="minorHAnsi" w:hAnsiTheme="minorHAnsi"/>
          <w:sz w:val="22"/>
        </w:rPr>
        <w:t xml:space="preserve"> Google </w:t>
      </w:r>
      <w:proofErr w:type="spellStart"/>
      <w:r>
        <w:rPr>
          <w:rFonts w:asciiTheme="minorHAnsi" w:hAnsiTheme="minorHAnsi"/>
          <w:sz w:val="22"/>
        </w:rPr>
        <w:t>Code</w:t>
      </w:r>
      <w:proofErr w:type="spellEnd"/>
    </w:p>
    <w:p w:rsidR="00C2427F" w:rsidRPr="007C7FE7" w:rsidRDefault="00C2427F" w:rsidP="00C2427F">
      <w:pPr>
        <w:pStyle w:val="Prrafodelista"/>
        <w:jc w:val="both"/>
        <w:rPr>
          <w:rFonts w:asciiTheme="minorHAnsi" w:hAnsiTheme="minorHAnsi"/>
          <w:sz w:val="22"/>
        </w:rPr>
      </w:pPr>
    </w:p>
    <w:p w:rsidR="003F712D" w:rsidRDefault="00C2427F" w:rsidP="003F712D">
      <w:pPr>
        <w:jc w:val="both"/>
        <w:rPr>
          <w:rFonts w:asciiTheme="minorHAnsi" w:hAnsiTheme="minorHAnsi"/>
          <w:b/>
          <w:sz w:val="22"/>
        </w:rPr>
      </w:pPr>
      <w:r w:rsidRPr="00C2427F">
        <w:rPr>
          <w:rFonts w:asciiTheme="minorHAnsi" w:hAnsiTheme="minorHAnsi"/>
          <w:b/>
          <w:sz w:val="22"/>
        </w:rPr>
        <w:t>Recomendaciones</w:t>
      </w:r>
    </w:p>
    <w:p w:rsidR="00C2427F" w:rsidRDefault="00603256" w:rsidP="00C2427F">
      <w:pPr>
        <w:pStyle w:val="Prrafodelista"/>
        <w:numPr>
          <w:ilvl w:val="0"/>
          <w:numId w:val="36"/>
        </w:numPr>
        <w:jc w:val="both"/>
        <w:rPr>
          <w:rFonts w:asciiTheme="minorHAnsi" w:hAnsiTheme="minorHAnsi"/>
          <w:sz w:val="22"/>
        </w:rPr>
      </w:pPr>
      <w:r w:rsidRPr="00603256">
        <w:rPr>
          <w:rFonts w:asciiTheme="minorHAnsi" w:hAnsiTheme="minorHAnsi"/>
          <w:sz w:val="22"/>
        </w:rPr>
        <w:t>Defini</w:t>
      </w:r>
      <w:r>
        <w:rPr>
          <w:rFonts w:asciiTheme="minorHAnsi" w:hAnsiTheme="minorHAnsi"/>
          <w:sz w:val="22"/>
        </w:rPr>
        <w:t xml:space="preserve">r el proceso de seguimiento del proyecto donde se involucre los </w:t>
      </w:r>
      <w:proofErr w:type="spellStart"/>
      <w:r>
        <w:rPr>
          <w:rFonts w:asciiTheme="minorHAnsi" w:hAnsiTheme="minorHAnsi"/>
          <w:sz w:val="22"/>
        </w:rPr>
        <w:t>stakeholders</w:t>
      </w:r>
      <w:proofErr w:type="spellEnd"/>
      <w:r>
        <w:rPr>
          <w:rFonts w:asciiTheme="minorHAnsi" w:hAnsiTheme="minorHAnsi"/>
          <w:sz w:val="22"/>
        </w:rPr>
        <w:t xml:space="preserve"> relevantes con el objetivo de informar</w:t>
      </w:r>
      <w:r w:rsidR="007B3404">
        <w:rPr>
          <w:rFonts w:asciiTheme="minorHAnsi" w:hAnsiTheme="minorHAnsi"/>
          <w:sz w:val="22"/>
        </w:rPr>
        <w:t xml:space="preserve"> los resultados de los seguimientos al proyecto, al plan, a los incidentes.</w:t>
      </w:r>
    </w:p>
    <w:p w:rsidR="007B3404" w:rsidRDefault="007B3404" w:rsidP="00C2427F">
      <w:pPr>
        <w:pStyle w:val="Prrafodelista"/>
        <w:numPr>
          <w:ilvl w:val="0"/>
          <w:numId w:val="36"/>
        </w:numPr>
        <w:jc w:val="both"/>
        <w:rPr>
          <w:rFonts w:asciiTheme="minorHAnsi" w:hAnsiTheme="minorHAnsi"/>
          <w:sz w:val="22"/>
        </w:rPr>
      </w:pPr>
      <w:r>
        <w:rPr>
          <w:rFonts w:asciiTheme="minorHAnsi" w:hAnsiTheme="minorHAnsi"/>
          <w:sz w:val="22"/>
        </w:rPr>
        <w:t>Definir el proceso de capacitación, más específicamente el proceso de seguimiento y control del proyecto.</w:t>
      </w:r>
    </w:p>
    <w:p w:rsidR="007B3404" w:rsidRDefault="007B3404" w:rsidP="00C2427F">
      <w:pPr>
        <w:pStyle w:val="Prrafodelista"/>
        <w:numPr>
          <w:ilvl w:val="0"/>
          <w:numId w:val="36"/>
        </w:numPr>
        <w:jc w:val="both"/>
        <w:rPr>
          <w:rFonts w:asciiTheme="minorHAnsi" w:hAnsiTheme="minorHAnsi"/>
          <w:sz w:val="22"/>
        </w:rPr>
      </w:pPr>
      <w:r>
        <w:rPr>
          <w:rFonts w:asciiTheme="minorHAnsi" w:hAnsiTheme="minorHAnsi"/>
          <w:sz w:val="22"/>
        </w:rPr>
        <w:t>Hacer uso de alguna herramienta para realizar el seguimiento de los costos asociados al proyecto.</w:t>
      </w:r>
    </w:p>
    <w:p w:rsidR="007B3404" w:rsidRDefault="007B3404" w:rsidP="00C2427F">
      <w:pPr>
        <w:pStyle w:val="Prrafodelista"/>
        <w:numPr>
          <w:ilvl w:val="0"/>
          <w:numId w:val="36"/>
        </w:numPr>
        <w:jc w:val="both"/>
        <w:rPr>
          <w:rFonts w:asciiTheme="minorHAnsi" w:hAnsiTheme="minorHAnsi"/>
          <w:sz w:val="22"/>
        </w:rPr>
      </w:pPr>
      <w:r>
        <w:rPr>
          <w:rFonts w:asciiTheme="minorHAnsi" w:hAnsiTheme="minorHAnsi"/>
          <w:sz w:val="22"/>
        </w:rPr>
        <w:t>En el seguimiento que realizan periódicamente se debe incluir aparte del valor ganado, un valor que indique el desvío que lleva el proyecto.</w:t>
      </w:r>
    </w:p>
    <w:p w:rsidR="007B3404" w:rsidRDefault="007B3404" w:rsidP="00C2427F">
      <w:pPr>
        <w:pStyle w:val="Prrafodelista"/>
        <w:numPr>
          <w:ilvl w:val="0"/>
          <w:numId w:val="36"/>
        </w:numPr>
        <w:jc w:val="both"/>
        <w:rPr>
          <w:rFonts w:asciiTheme="minorHAnsi" w:hAnsiTheme="minorHAnsi"/>
          <w:sz w:val="22"/>
        </w:rPr>
      </w:pPr>
      <w:r>
        <w:rPr>
          <w:rFonts w:asciiTheme="minorHAnsi" w:hAnsiTheme="minorHAnsi"/>
          <w:sz w:val="22"/>
        </w:rPr>
        <w:t>Ajustar el proceso de seguimiento de riesgos para ajustar la probabilidad de ocurrencia y el impacto de acuerdo a la materialización  y experiencia recogida en ciclos anteriores.</w:t>
      </w:r>
    </w:p>
    <w:p w:rsidR="007B3404" w:rsidRDefault="007B3404" w:rsidP="00C2427F">
      <w:pPr>
        <w:pStyle w:val="Prrafodelista"/>
        <w:numPr>
          <w:ilvl w:val="0"/>
          <w:numId w:val="36"/>
        </w:numPr>
        <w:jc w:val="both"/>
        <w:rPr>
          <w:rFonts w:asciiTheme="minorHAnsi" w:hAnsiTheme="minorHAnsi"/>
          <w:sz w:val="22"/>
        </w:rPr>
      </w:pPr>
      <w:r>
        <w:rPr>
          <w:rFonts w:asciiTheme="minorHAnsi" w:hAnsiTheme="minorHAnsi"/>
          <w:sz w:val="22"/>
        </w:rPr>
        <w:t>Ajustar el proceso de seguimiento al plan para incorporar revisión de compromisos con fechas de cierre de actividades.</w:t>
      </w:r>
    </w:p>
    <w:p w:rsidR="007B3404" w:rsidRDefault="007B3404" w:rsidP="00C2427F">
      <w:pPr>
        <w:pStyle w:val="Prrafodelista"/>
        <w:numPr>
          <w:ilvl w:val="0"/>
          <w:numId w:val="36"/>
        </w:numPr>
        <w:jc w:val="both"/>
        <w:rPr>
          <w:rFonts w:asciiTheme="minorHAnsi" w:hAnsiTheme="minorHAnsi"/>
          <w:sz w:val="22"/>
        </w:rPr>
      </w:pPr>
      <w:r>
        <w:rPr>
          <w:rFonts w:asciiTheme="minorHAnsi" w:hAnsiTheme="minorHAnsi"/>
          <w:sz w:val="22"/>
        </w:rPr>
        <w:t xml:space="preserve">Ajustar el proceso de recolección y seguimiento de </w:t>
      </w:r>
      <w:proofErr w:type="spellStart"/>
      <w:r>
        <w:rPr>
          <w:rFonts w:asciiTheme="minorHAnsi" w:hAnsiTheme="minorHAnsi"/>
          <w:sz w:val="22"/>
        </w:rPr>
        <w:t>issues</w:t>
      </w:r>
      <w:proofErr w:type="spellEnd"/>
      <w:r>
        <w:rPr>
          <w:rFonts w:asciiTheme="minorHAnsi" w:hAnsiTheme="minorHAnsi"/>
          <w:sz w:val="22"/>
        </w:rPr>
        <w:t xml:space="preserve"> para categorizarlos y priorizarlos.</w:t>
      </w:r>
    </w:p>
    <w:p w:rsidR="007B3404" w:rsidRPr="00896D92" w:rsidRDefault="007B3404" w:rsidP="00896D92">
      <w:pPr>
        <w:ind w:left="360"/>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r w:rsidRPr="003F712D">
        <w:rPr>
          <w:rFonts w:asciiTheme="minorHAnsi" w:hAnsiTheme="minorHAnsi"/>
          <w:b/>
          <w:smallCaps/>
          <w:sz w:val="22"/>
        </w:rPr>
        <w:lastRenderedPageBreak/>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p>
    <w:p w:rsidR="003F712D" w:rsidRDefault="003F712D"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DE00C5" w:rsidRPr="00DE00C5" w:rsidRDefault="00DE00C5" w:rsidP="00DE00C5">
      <w:pPr>
        <w:pStyle w:val="Prrafodelista"/>
        <w:numPr>
          <w:ilvl w:val="0"/>
          <w:numId w:val="33"/>
        </w:numPr>
        <w:ind w:left="284" w:hanging="284"/>
        <w:jc w:val="both"/>
        <w:rPr>
          <w:rFonts w:asciiTheme="minorHAnsi" w:hAnsiTheme="minorHAnsi"/>
          <w:sz w:val="22"/>
        </w:rPr>
      </w:pPr>
      <w:r>
        <w:rPr>
          <w:rFonts w:asciiTheme="minorHAnsi" w:hAnsiTheme="minorHAnsi"/>
          <w:sz w:val="22"/>
        </w:rPr>
        <w:t>El</w:t>
      </w:r>
      <w:r w:rsidRPr="00DE00C5">
        <w:rPr>
          <w:rFonts w:asciiTheme="minorHAnsi" w:hAnsiTheme="minorHAnsi"/>
          <w:sz w:val="22"/>
        </w:rPr>
        <w:t xml:space="preserve"> grupo ha logrado institucionalizar el desarrollo de algunas prácticas relacionadas a la planificación de proyectos, con lo que se ha logrado llevar el proceso de planificación de los proyectos de manera estándar y con unas características mínimas de calidad, entre las practicas se encuentra: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SP1.1 Estimación de alcance del proyecto: con cada nuevo desarrollo el grupo se reúne y evalúa a fondo el proyecto, hace un análisis detallado de su alcance e implicaciones, dejando un acta de evidencia y documentos técnicos que relacionan el desarrollo necesario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SP1.2 Establecer estimaciones del producto del trabajo y los atributos de tarea, al inicio del proyecto se definen las tareas necesarias para su consecución, no solo los relacionados al desarrollo del producto sino además el proceso.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SP1.3 definir el ciclo de vida del proyecto, el grupo aun no tiene claro el ciclo de vida de los proyectos de desarrollo y es difícil evaluar algunas etapas al inicio y finalización del proyecto.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SP1.4 Determinar estimación de esfuerzo y costo, tras el desarrollo de los diferentes ciclos se logro recopilar un proxy de comparación para realizar la estimación de esfuerzo del grupo, con respecto a los diferentes trabajos de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SP2.1 Establecer un cronograma y presupuesto, el grupo con la estimación logra tener de cada nuevo desarrollo su cronograma y presupuesto de esfuerzo.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SP2.2 Identificar riesgos del proyecto, Se realiza un plan de riesgos detallados, teniendo en cuenta una metodología para definición de riesgos, su clasificación y priorización.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SP23, SP2.4 Plan de recursos, administración de datos, no se realizan estas labores dentro del proyecto, no se consideran necesarias pero deberían apoyar la planificación.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SP2.5 Plan de necesidades de conocimiento y habilidades, aunque se realizo al principio de los proyectos, no se considero una actividad estándar y se dejo la responsabilidad a cada miembro del grupo.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SP2.6 El grupo desarrolla los planes y valida con los interesados de manera institucionalizada.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SP2.7 Establecer el plan del proyecto, Una fortaleza del grupo es que define el plan para iniciar el trabajo, y aunque el plan puede modificarse, ajustar o detallarse, se establece antes de iniciar el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 xml:space="preserve">SP3.1 Revisión de planes que afectan el proyecto, aunque se realiza de vez en cuando, no es el común dentro del grupo, evaluar si otros planes pueden causar inconvenientes y no se toma en cuenta, sin embrago es algo que ya ha presentado problemas. </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SP3.2 Reconciliar trabajo y niveles de recurso, es una actividad que no se lleva a cabo.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SP3.3 Obtener compromiso del plan, después de establecer el plan, este es validado por todo el grupo y los interesados, y se establece el compromiso con el mismo por cada uno de los participantes.</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Practicas generales,  es necesario resaltar que no existe un proceso definido para la creación del plan y se debe crear, aunque se proporcionan el tiempo y recursos y se tiene claro entre los integrantes como se hace su realización, no existe un documento que permita ratificarlo. Además se debe planificar su desarrollo, realizar monitoreo del mismo y su evaluación</w:t>
      </w:r>
    </w:p>
    <w:p w:rsidR="00DE00C5" w:rsidRDefault="00DE00C5"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Recomendaciones</w:t>
      </w:r>
    </w:p>
    <w:p w:rsidR="00DE00C5" w:rsidRDefault="00DE00C5" w:rsidP="003F712D">
      <w:pPr>
        <w:jc w:val="both"/>
        <w:rPr>
          <w:rFonts w:asciiTheme="minorHAnsi" w:hAnsiTheme="minorHAnsi"/>
          <w:sz w:val="22"/>
        </w:rPr>
      </w:pP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definir un proceso para la planificación, con el fin de que todo el grupo lo conozca y se estandarice su desarrollo. El proceso definido debe </w:t>
      </w:r>
      <w:proofErr w:type="spellStart"/>
      <w:r w:rsidRPr="00DE00C5">
        <w:rPr>
          <w:rFonts w:asciiTheme="minorHAnsi" w:hAnsiTheme="minorHAnsi"/>
          <w:sz w:val="22"/>
        </w:rPr>
        <w:t>se</w:t>
      </w:r>
      <w:proofErr w:type="spellEnd"/>
      <w:r w:rsidRPr="00DE00C5">
        <w:rPr>
          <w:rFonts w:asciiTheme="minorHAnsi" w:hAnsiTheme="minorHAnsi"/>
          <w:sz w:val="22"/>
        </w:rPr>
        <w:t xml:space="preserve"> medido, controlado y administrado, para lo cual se debe establecer la manera de medición, evaluación y seguimiento de este proceso.</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lastRenderedPageBreak/>
        <w:t xml:space="preserve">Se debe incluir el análisis de ciclo de vida del proyecto, para tener claras etapas como iniciación, </w:t>
      </w:r>
      <w:proofErr w:type="spellStart"/>
      <w:r w:rsidRPr="00DE00C5">
        <w:rPr>
          <w:rFonts w:asciiTheme="minorHAnsi" w:hAnsiTheme="minorHAnsi"/>
          <w:sz w:val="22"/>
        </w:rPr>
        <w:t>postmortem</w:t>
      </w:r>
      <w:proofErr w:type="spellEnd"/>
      <w:r w:rsidRPr="00DE00C5">
        <w:rPr>
          <w:rFonts w:asciiTheme="minorHAnsi" w:hAnsiTheme="minorHAnsi"/>
          <w:sz w:val="22"/>
        </w:rPr>
        <w:t xml:space="preserve"> y entrega.</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considerar dentro de las actividades de planificación la planificación de recursos, preparación de datos y la preparación del personal que lo requiera durante el proyecto</w:t>
      </w:r>
      <w:proofErr w:type="gramStart"/>
      <w:r w:rsidRPr="00DE00C5">
        <w:rPr>
          <w:rFonts w:asciiTheme="minorHAnsi" w:hAnsiTheme="minorHAnsi"/>
          <w:sz w:val="22"/>
        </w:rPr>
        <w:t>..</w:t>
      </w:r>
      <w:proofErr w:type="gramEnd"/>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incluir en la planificación una validación que considere otros planes u obligaciones que puedan interferir en el plan.</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estudiar la manera de incluir entre el proceso de planificación una evaluación para nivelar el trabajo y los recursos para no sobrecargar un recurso determinado.</w:t>
      </w:r>
    </w:p>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Pr="007C7FE7" w:rsidRDefault="003F712D" w:rsidP="003F712D">
      <w:pPr>
        <w:pStyle w:val="Prrafodelista"/>
        <w:numPr>
          <w:ilvl w:val="2"/>
          <w:numId w:val="1"/>
        </w:numPr>
        <w:ind w:left="851" w:hanging="567"/>
        <w:jc w:val="both"/>
        <w:outlineLvl w:val="2"/>
        <w:rPr>
          <w:rFonts w:asciiTheme="minorHAnsi" w:hAnsiTheme="minorHAnsi"/>
          <w:b/>
          <w:smallCaps/>
          <w:sz w:val="22"/>
          <w:lang w:val="en-US"/>
        </w:rPr>
      </w:pPr>
      <w:r w:rsidRPr="007C7FE7">
        <w:rPr>
          <w:rFonts w:asciiTheme="minorHAnsi" w:hAnsiTheme="minorHAnsi"/>
          <w:b/>
          <w:smallCaps/>
          <w:sz w:val="22"/>
          <w:lang w:val="en-US"/>
        </w:rPr>
        <w:t>Process and Product Quality Assurance PPQA</w:t>
      </w:r>
    </w:p>
    <w:p w:rsidR="003F712D" w:rsidRDefault="003F712D" w:rsidP="003F712D">
      <w:pPr>
        <w:jc w:val="both"/>
        <w:rPr>
          <w:rFonts w:asciiTheme="minorHAnsi" w:hAnsiTheme="minorHAnsi"/>
          <w:sz w:val="22"/>
        </w:rPr>
      </w:pPr>
      <w:r w:rsidRPr="003F712D">
        <w:rPr>
          <w:rFonts w:asciiTheme="minorHAnsi" w:hAnsiTheme="minorHAnsi"/>
          <w:sz w:val="22"/>
        </w:rPr>
        <w:t>David</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p>
    <w:p w:rsidR="003F712D" w:rsidRDefault="003F712D" w:rsidP="003F712D">
      <w:pPr>
        <w:jc w:val="both"/>
        <w:rPr>
          <w:rFonts w:asciiTheme="minorHAnsi" w:hAnsiTheme="minorHAnsi"/>
          <w:sz w:val="22"/>
        </w:rPr>
      </w:pPr>
      <w:r w:rsidRPr="003F712D">
        <w:rPr>
          <w:rFonts w:asciiTheme="minorHAnsi" w:hAnsiTheme="minorHAnsi"/>
          <w:sz w:val="22"/>
        </w:rPr>
        <w:t>Erik</w:t>
      </w:r>
    </w:p>
    <w:p w:rsidR="003F712D" w:rsidRDefault="003F712D" w:rsidP="003F712D">
      <w:pPr>
        <w:jc w:val="both"/>
        <w:rPr>
          <w:rFonts w:asciiTheme="minorHAnsi" w:hAnsiTheme="minorHAnsi"/>
          <w:sz w:val="22"/>
        </w:rPr>
      </w:pPr>
    </w:p>
    <w:p w:rsidR="008625E7" w:rsidRDefault="008625E7"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Mejora en la Recolección de Información</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Mejora en la Estimación</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Evidencia de Seguimiento</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r>
        <w:rPr>
          <w:rFonts w:asciiTheme="minorHAnsi" w:hAnsiTheme="minorHAnsi"/>
          <w:b/>
          <w:smallCaps/>
          <w:sz w:val="22"/>
        </w:rPr>
        <w:t>Plan Ciclo 4</w:t>
      </w: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proofErr w:type="spellStart"/>
      <w:r>
        <w:rPr>
          <w:rFonts w:asciiTheme="minorHAnsi" w:hAnsiTheme="minorHAnsi"/>
          <w:b/>
          <w:smallCaps/>
          <w:sz w:val="22"/>
        </w:rPr>
        <w:t>Postmortem</w:t>
      </w:r>
      <w:proofErr w:type="spellEnd"/>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5625B">
      <w:headerReference w:type="default" r:id="rId12"/>
      <w:footerReference w:type="default" r:id="rId13"/>
      <w:pgSz w:w="12240" w:h="15840" w:code="1"/>
      <w:pgMar w:top="1138" w:right="1138" w:bottom="1138" w:left="1138"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01A" w:rsidRDefault="0037701A" w:rsidP="00AA0662">
      <w:r>
        <w:separator/>
      </w:r>
    </w:p>
  </w:endnote>
  <w:endnote w:type="continuationSeparator" w:id="0">
    <w:p w:rsidR="0037701A" w:rsidRDefault="0037701A"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256" w:rsidRPr="00982FEA" w:rsidRDefault="00603256" w:rsidP="0035625B">
    <w:pPr>
      <w:pStyle w:val="Piedepgina"/>
      <w:pBdr>
        <w:bottom w:val="single" w:sz="12" w:space="1" w:color="auto"/>
      </w:pBdr>
      <w:jc w:val="both"/>
      <w:rPr>
        <w:rFonts w:ascii="Calibri" w:hAnsi="Calibri"/>
      </w:rPr>
    </w:pPr>
  </w:p>
  <w:p w:rsidR="00603256" w:rsidRPr="00D36DF9" w:rsidRDefault="00603256"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603256" w:rsidRPr="00D36DF9" w:rsidRDefault="00603256"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896D92">
      <w:rPr>
        <w:rFonts w:ascii="Calibri" w:hAnsi="Calibri"/>
        <w:b/>
        <w:noProof/>
      </w:rPr>
      <w:t>5</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01A" w:rsidRDefault="0037701A" w:rsidP="00AA0662">
      <w:r>
        <w:separator/>
      </w:r>
    </w:p>
  </w:footnote>
  <w:footnote w:type="continuationSeparator" w:id="0">
    <w:p w:rsidR="0037701A" w:rsidRDefault="0037701A"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256" w:rsidRPr="00982FEA" w:rsidRDefault="00603256"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03256" w:rsidRPr="00982FEA" w:rsidRDefault="00603256" w:rsidP="0035625B">
    <w:pPr>
      <w:pStyle w:val="Encabezado"/>
      <w:rPr>
        <w:rFonts w:asciiTheme="minorHAnsi" w:hAnsiTheme="minorHAnsi"/>
        <w:b/>
      </w:rPr>
    </w:pPr>
    <w:r>
      <w:rPr>
        <w:rFonts w:asciiTheme="minorHAnsi" w:hAnsiTheme="minorHAnsi"/>
        <w:b/>
      </w:rPr>
      <w:t>Mejoramiento de Procesos de Software</w:t>
    </w:r>
  </w:p>
  <w:p w:rsidR="00603256" w:rsidRPr="00982FEA" w:rsidRDefault="00603256" w:rsidP="0035625B">
    <w:pPr>
      <w:pStyle w:val="Encabezado"/>
      <w:pBdr>
        <w:bottom w:val="single" w:sz="12" w:space="1" w:color="auto"/>
      </w:pBdr>
      <w:rPr>
        <w:rFonts w:asciiTheme="minorHAnsi" w:hAnsiTheme="minorHAnsi"/>
        <w:b/>
      </w:rPr>
    </w:pPr>
    <w:r>
      <w:rPr>
        <w:rFonts w:asciiTheme="minorHAnsi" w:hAnsiTheme="minorHAnsi"/>
        <w:b/>
      </w:rPr>
      <w:t>Documento Final</w:t>
    </w:r>
  </w:p>
  <w:p w:rsidR="00603256" w:rsidRPr="000E6B23" w:rsidRDefault="00603256"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31526"/>
    <w:multiLevelType w:val="hybridMultilevel"/>
    <w:tmpl w:val="F0DCC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2D8D"/>
    <w:multiLevelType w:val="hybridMultilevel"/>
    <w:tmpl w:val="898C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F0914"/>
    <w:multiLevelType w:val="hybridMultilevel"/>
    <w:tmpl w:val="D7F0A8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D6E47"/>
    <w:multiLevelType w:val="hybridMultilevel"/>
    <w:tmpl w:val="B5EE1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6">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4E44965"/>
    <w:multiLevelType w:val="hybridMultilevel"/>
    <w:tmpl w:val="BCCA1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5">
    <w:nsid w:val="7BE26170"/>
    <w:multiLevelType w:val="hybridMultilevel"/>
    <w:tmpl w:val="B2B66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7"/>
  </w:num>
  <w:num w:numId="4">
    <w:abstractNumId w:val="1"/>
  </w:num>
  <w:num w:numId="5">
    <w:abstractNumId w:val="14"/>
  </w:num>
  <w:num w:numId="6">
    <w:abstractNumId w:val="24"/>
  </w:num>
  <w:num w:numId="7">
    <w:abstractNumId w:val="0"/>
  </w:num>
  <w:num w:numId="8">
    <w:abstractNumId w:val="19"/>
  </w:num>
  <w:num w:numId="9">
    <w:abstractNumId w:val="17"/>
  </w:num>
  <w:num w:numId="10">
    <w:abstractNumId w:val="21"/>
  </w:num>
  <w:num w:numId="11">
    <w:abstractNumId w:val="16"/>
  </w:num>
  <w:num w:numId="12">
    <w:abstractNumId w:val="9"/>
  </w:num>
  <w:num w:numId="13">
    <w:abstractNumId w:val="18"/>
  </w:num>
  <w:num w:numId="14">
    <w:abstractNumId w:val="2"/>
  </w:num>
  <w:num w:numId="15">
    <w:abstractNumId w:val="29"/>
  </w:num>
  <w:num w:numId="16">
    <w:abstractNumId w:val="13"/>
  </w:num>
  <w:num w:numId="17">
    <w:abstractNumId w:val="5"/>
  </w:num>
  <w:num w:numId="18">
    <w:abstractNumId w:val="30"/>
  </w:num>
  <w:num w:numId="19">
    <w:abstractNumId w:val="22"/>
  </w:num>
  <w:num w:numId="20">
    <w:abstractNumId w:val="12"/>
  </w:num>
  <w:num w:numId="21">
    <w:abstractNumId w:val="7"/>
  </w:num>
  <w:num w:numId="22">
    <w:abstractNumId w:val="25"/>
  </w:num>
  <w:num w:numId="23">
    <w:abstractNumId w:val="32"/>
  </w:num>
  <w:num w:numId="24">
    <w:abstractNumId w:val="31"/>
  </w:num>
  <w:num w:numId="25">
    <w:abstractNumId w:val="15"/>
  </w:num>
  <w:num w:numId="26">
    <w:abstractNumId w:val="26"/>
  </w:num>
  <w:num w:numId="27">
    <w:abstractNumId w:val="33"/>
  </w:num>
  <w:num w:numId="28">
    <w:abstractNumId w:val="34"/>
  </w:num>
  <w:num w:numId="29">
    <w:abstractNumId w:val="20"/>
  </w:num>
  <w:num w:numId="30">
    <w:abstractNumId w:val="4"/>
  </w:num>
  <w:num w:numId="31">
    <w:abstractNumId w:val="8"/>
  </w:num>
  <w:num w:numId="32">
    <w:abstractNumId w:val="10"/>
  </w:num>
  <w:num w:numId="33">
    <w:abstractNumId w:val="3"/>
  </w:num>
  <w:num w:numId="34">
    <w:abstractNumId w:val="35"/>
  </w:num>
  <w:num w:numId="35">
    <w:abstractNumId w:val="28"/>
  </w:num>
  <w:num w:numId="36">
    <w:abstractNumId w:val="2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7A73"/>
    <w:rsid w:val="00215AED"/>
    <w:rsid w:val="0022070B"/>
    <w:rsid w:val="0022350F"/>
    <w:rsid w:val="00235830"/>
    <w:rsid w:val="00255B65"/>
    <w:rsid w:val="00265CE1"/>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7701A"/>
    <w:rsid w:val="00383866"/>
    <w:rsid w:val="00390576"/>
    <w:rsid w:val="003D67C1"/>
    <w:rsid w:val="003D6B84"/>
    <w:rsid w:val="003E0594"/>
    <w:rsid w:val="003E105A"/>
    <w:rsid w:val="003F712D"/>
    <w:rsid w:val="00404C1B"/>
    <w:rsid w:val="004071A8"/>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D4465"/>
    <w:rsid w:val="005E54D3"/>
    <w:rsid w:val="005E7D59"/>
    <w:rsid w:val="00603256"/>
    <w:rsid w:val="00604844"/>
    <w:rsid w:val="00613F60"/>
    <w:rsid w:val="006155DB"/>
    <w:rsid w:val="006169BA"/>
    <w:rsid w:val="00631C69"/>
    <w:rsid w:val="00644B13"/>
    <w:rsid w:val="006842C9"/>
    <w:rsid w:val="006859D1"/>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7B3404"/>
    <w:rsid w:val="007C7FE7"/>
    <w:rsid w:val="0080105E"/>
    <w:rsid w:val="00801AA6"/>
    <w:rsid w:val="00830EDD"/>
    <w:rsid w:val="008625E7"/>
    <w:rsid w:val="00866036"/>
    <w:rsid w:val="0088609F"/>
    <w:rsid w:val="0089688A"/>
    <w:rsid w:val="00896D92"/>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259E6"/>
    <w:rsid w:val="00A26E10"/>
    <w:rsid w:val="00A33FF1"/>
    <w:rsid w:val="00A41EE1"/>
    <w:rsid w:val="00A4277A"/>
    <w:rsid w:val="00A5499D"/>
    <w:rsid w:val="00A7331A"/>
    <w:rsid w:val="00A92B0F"/>
    <w:rsid w:val="00AA0662"/>
    <w:rsid w:val="00AA316A"/>
    <w:rsid w:val="00AB1ACA"/>
    <w:rsid w:val="00AB1C9F"/>
    <w:rsid w:val="00AB24FA"/>
    <w:rsid w:val="00AB308B"/>
    <w:rsid w:val="00AB77FF"/>
    <w:rsid w:val="00AC2E8F"/>
    <w:rsid w:val="00AC6E3C"/>
    <w:rsid w:val="00AD0D6C"/>
    <w:rsid w:val="00AE2079"/>
    <w:rsid w:val="00AF76D8"/>
    <w:rsid w:val="00B268B8"/>
    <w:rsid w:val="00B645FA"/>
    <w:rsid w:val="00B723D7"/>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2427F"/>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4099"/>
    <w:rsid w:val="00D828E7"/>
    <w:rsid w:val="00D9051B"/>
    <w:rsid w:val="00D95035"/>
    <w:rsid w:val="00D96A6B"/>
    <w:rsid w:val="00DA4AD6"/>
    <w:rsid w:val="00DB548E"/>
    <w:rsid w:val="00DC0725"/>
    <w:rsid w:val="00DC6C82"/>
    <w:rsid w:val="00DD4008"/>
    <w:rsid w:val="00DD5723"/>
    <w:rsid w:val="00DE00C5"/>
    <w:rsid w:val="00DE5CC7"/>
    <w:rsid w:val="00DF3B5A"/>
    <w:rsid w:val="00DF778B"/>
    <w:rsid w:val="00E01693"/>
    <w:rsid w:val="00E11CE8"/>
    <w:rsid w:val="00E13F2E"/>
    <w:rsid w:val="00E21F14"/>
    <w:rsid w:val="00E275D9"/>
    <w:rsid w:val="00E34903"/>
    <w:rsid w:val="00E40CB1"/>
    <w:rsid w:val="00E42D9A"/>
    <w:rsid w:val="00E56448"/>
    <w:rsid w:val="00E56821"/>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87628053">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95138212">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sChild>
        <w:div w:id="882210168">
          <w:marLeft w:val="0"/>
          <w:marRight w:val="0"/>
          <w:marTop w:val="0"/>
          <w:marBottom w:val="0"/>
          <w:divBdr>
            <w:top w:val="none" w:sz="0" w:space="0" w:color="auto"/>
            <w:left w:val="none" w:sz="0" w:space="0" w:color="auto"/>
            <w:bottom w:val="none" w:sz="0" w:space="0" w:color="auto"/>
            <w:right w:val="none" w:sz="0" w:space="0" w:color="auto"/>
          </w:divBdr>
        </w:div>
        <w:div w:id="416245642">
          <w:marLeft w:val="0"/>
          <w:marRight w:val="0"/>
          <w:marTop w:val="0"/>
          <w:marBottom w:val="0"/>
          <w:divBdr>
            <w:top w:val="none" w:sz="0" w:space="0" w:color="auto"/>
            <w:left w:val="none" w:sz="0" w:space="0" w:color="auto"/>
            <w:bottom w:val="none" w:sz="0" w:space="0" w:color="auto"/>
            <w:right w:val="none" w:sz="0" w:space="0" w:color="auto"/>
          </w:divBdr>
        </w:div>
        <w:div w:id="1086995764">
          <w:marLeft w:val="0"/>
          <w:marRight w:val="0"/>
          <w:marTop w:val="0"/>
          <w:marBottom w:val="0"/>
          <w:divBdr>
            <w:top w:val="none" w:sz="0" w:space="0" w:color="auto"/>
            <w:left w:val="none" w:sz="0" w:space="0" w:color="auto"/>
            <w:bottom w:val="none" w:sz="0" w:space="0" w:color="auto"/>
            <w:right w:val="none" w:sz="0" w:space="0" w:color="auto"/>
          </w:divBdr>
        </w:div>
        <w:div w:id="512306556">
          <w:marLeft w:val="0"/>
          <w:marRight w:val="0"/>
          <w:marTop w:val="0"/>
          <w:marBottom w:val="0"/>
          <w:divBdr>
            <w:top w:val="none" w:sz="0" w:space="0" w:color="auto"/>
            <w:left w:val="none" w:sz="0" w:space="0" w:color="auto"/>
            <w:bottom w:val="none" w:sz="0" w:space="0" w:color="auto"/>
            <w:right w:val="none" w:sz="0" w:space="0" w:color="auto"/>
          </w:divBdr>
        </w:div>
        <w:div w:id="1923637085">
          <w:marLeft w:val="0"/>
          <w:marRight w:val="0"/>
          <w:marTop w:val="0"/>
          <w:marBottom w:val="0"/>
          <w:divBdr>
            <w:top w:val="none" w:sz="0" w:space="0" w:color="auto"/>
            <w:left w:val="none" w:sz="0" w:space="0" w:color="auto"/>
            <w:bottom w:val="none" w:sz="0" w:space="0" w:color="auto"/>
            <w:right w:val="none" w:sz="0" w:space="0" w:color="auto"/>
          </w:divBdr>
        </w:div>
        <w:div w:id="99378648">
          <w:marLeft w:val="0"/>
          <w:marRight w:val="0"/>
          <w:marTop w:val="0"/>
          <w:marBottom w:val="0"/>
          <w:divBdr>
            <w:top w:val="none" w:sz="0" w:space="0" w:color="auto"/>
            <w:left w:val="none" w:sz="0" w:space="0" w:color="auto"/>
            <w:bottom w:val="none" w:sz="0" w:space="0" w:color="auto"/>
            <w:right w:val="none" w:sz="0" w:space="0" w:color="auto"/>
          </w:divBdr>
        </w:div>
        <w:div w:id="852960516">
          <w:marLeft w:val="0"/>
          <w:marRight w:val="0"/>
          <w:marTop w:val="0"/>
          <w:marBottom w:val="0"/>
          <w:divBdr>
            <w:top w:val="none" w:sz="0" w:space="0" w:color="auto"/>
            <w:left w:val="none" w:sz="0" w:space="0" w:color="auto"/>
            <w:bottom w:val="none" w:sz="0" w:space="0" w:color="auto"/>
            <w:right w:val="none" w:sz="0" w:space="0" w:color="auto"/>
          </w:divBdr>
        </w:div>
        <w:div w:id="757598493">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347488480">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2057393644">
          <w:marLeft w:val="0"/>
          <w:marRight w:val="0"/>
          <w:marTop w:val="0"/>
          <w:marBottom w:val="0"/>
          <w:divBdr>
            <w:top w:val="none" w:sz="0" w:space="0" w:color="auto"/>
            <w:left w:val="none" w:sz="0" w:space="0" w:color="auto"/>
            <w:bottom w:val="none" w:sz="0" w:space="0" w:color="auto"/>
            <w:right w:val="none" w:sz="0" w:space="0" w:color="auto"/>
          </w:divBdr>
        </w:div>
        <w:div w:id="1873491676">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sChild>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286083057">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55739012">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82B7B-590E-4B6C-B942-F25E50D5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11</Pages>
  <Words>3075</Words>
  <Characters>16913</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PC12345</cp:lastModifiedBy>
  <cp:revision>68</cp:revision>
  <dcterms:created xsi:type="dcterms:W3CDTF">2011-03-20T23:02:00Z</dcterms:created>
  <dcterms:modified xsi:type="dcterms:W3CDTF">2011-11-29T01:29:00Z</dcterms:modified>
</cp:coreProperties>
</file>