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A95C24" w:rsidP="00A95C24">
            <w:pPr>
              <w:rPr>
                <w:rFonts w:asciiTheme="minorHAnsi" w:hAnsiTheme="minorHAnsi"/>
              </w:rPr>
            </w:pPr>
            <w:r>
              <w:rPr>
                <w:rFonts w:asciiTheme="minorHAnsi" w:hAnsiTheme="minorHAnsi"/>
              </w:rPr>
              <w:t>20</w:t>
            </w:r>
            <w:r w:rsidR="00360959">
              <w:rPr>
                <w:rFonts w:asciiTheme="minorHAnsi" w:hAnsiTheme="minorHAnsi"/>
              </w:rPr>
              <w:t xml:space="preserve"> de </w:t>
            </w:r>
            <w:r>
              <w:rPr>
                <w:rFonts w:asciiTheme="minorHAnsi" w:hAnsiTheme="minorHAnsi"/>
              </w:rPr>
              <w:t>Julio</w:t>
            </w:r>
            <w:r w:rsidR="00360959">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r w:rsidRPr="00FF3C35">
        <w:rPr>
          <w:rFonts w:eastAsiaTheme="minorEastAsia" w:cstheme="minorBidi"/>
        </w:rPr>
        <w:fldChar w:fldCharType="begin"/>
      </w:r>
      <w:r w:rsidR="00360959" w:rsidRPr="00ED1E8D">
        <w:instrText xml:space="preserve"> TOC \o "1-3" \h \z \u </w:instrText>
      </w:r>
      <w:r w:rsidRPr="00FF3C35">
        <w:rPr>
          <w:rFonts w:eastAsiaTheme="minorEastAsia" w:cstheme="minorBidi"/>
        </w:rPr>
        <w:fldChar w:fldCharType="separate"/>
      </w:r>
      <w:hyperlink w:anchor="_Toc299177184" w:history="1">
        <w:r w:rsidR="00950EF7" w:rsidRPr="008E4C5B">
          <w:rPr>
            <w:rStyle w:val="Hipervnculo"/>
            <w:b/>
            <w:smallCaps/>
            <w:noProof/>
          </w:rPr>
          <w:t>1.</w:t>
        </w:r>
        <w:r w:rsidR="00950EF7">
          <w:rPr>
            <w:rFonts w:asciiTheme="minorHAnsi" w:eastAsiaTheme="minorEastAsia" w:hAnsiTheme="minorHAnsi" w:cstheme="minorBidi"/>
            <w:noProof/>
            <w:lang w:val="es-CO" w:eastAsia="es-CO"/>
          </w:rPr>
          <w:tab/>
        </w:r>
        <w:r w:rsidR="00950EF7" w:rsidRPr="008E4C5B">
          <w:rPr>
            <w:rStyle w:val="Hipervnculo"/>
            <w:b/>
            <w:smallCaps/>
            <w:noProof/>
          </w:rPr>
          <w:t>Introducción</w:t>
        </w:r>
        <w:r w:rsidR="00950EF7">
          <w:rPr>
            <w:noProof/>
            <w:webHidden/>
          </w:rPr>
          <w:tab/>
        </w:r>
        <w:r>
          <w:rPr>
            <w:noProof/>
            <w:webHidden/>
          </w:rPr>
          <w:fldChar w:fldCharType="begin"/>
        </w:r>
        <w:r w:rsidR="00950EF7">
          <w:rPr>
            <w:noProof/>
            <w:webHidden/>
          </w:rPr>
          <w:instrText xml:space="preserve"> PAGEREF _Toc299177184 \h </w:instrText>
        </w:r>
        <w:r>
          <w:rPr>
            <w:noProof/>
            <w:webHidden/>
          </w:rPr>
        </w:r>
        <w:r>
          <w:rPr>
            <w:noProof/>
            <w:webHidden/>
          </w:rPr>
          <w:fldChar w:fldCharType="separate"/>
        </w:r>
        <w:r w:rsidR="00950EF7">
          <w:rPr>
            <w:noProof/>
            <w:webHidden/>
          </w:rPr>
          <w:t>1</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85" w:history="1">
        <w:r w:rsidR="00950EF7" w:rsidRPr="008E4C5B">
          <w:rPr>
            <w:rStyle w:val="Hipervnculo"/>
            <w:b/>
            <w:smallCaps/>
            <w:noProof/>
          </w:rPr>
          <w:t>2.</w:t>
        </w:r>
        <w:r w:rsidR="00950EF7">
          <w:rPr>
            <w:rFonts w:asciiTheme="minorHAnsi" w:eastAsiaTheme="minorEastAsia" w:hAnsiTheme="minorHAnsi" w:cstheme="minorBidi"/>
            <w:noProof/>
            <w:lang w:val="es-CO" w:eastAsia="es-CO"/>
          </w:rPr>
          <w:tab/>
        </w:r>
        <w:r w:rsidR="00950EF7" w:rsidRPr="008E4C5B">
          <w:rPr>
            <w:rStyle w:val="Hipervnculo"/>
            <w:b/>
            <w:smallCaps/>
            <w:noProof/>
          </w:rPr>
          <w:t>Objetivos</w:t>
        </w:r>
        <w:r w:rsidR="00950EF7">
          <w:rPr>
            <w:noProof/>
            <w:webHidden/>
          </w:rPr>
          <w:tab/>
        </w:r>
        <w:r>
          <w:rPr>
            <w:noProof/>
            <w:webHidden/>
          </w:rPr>
          <w:fldChar w:fldCharType="begin"/>
        </w:r>
        <w:r w:rsidR="00950EF7">
          <w:rPr>
            <w:noProof/>
            <w:webHidden/>
          </w:rPr>
          <w:instrText xml:space="preserve"> PAGEREF _Toc299177185 \h </w:instrText>
        </w:r>
        <w:r>
          <w:rPr>
            <w:noProof/>
            <w:webHidden/>
          </w:rPr>
        </w:r>
        <w:r>
          <w:rPr>
            <w:noProof/>
            <w:webHidden/>
          </w:rPr>
          <w:fldChar w:fldCharType="separate"/>
        </w:r>
        <w:r w:rsidR="00950EF7">
          <w:rPr>
            <w:noProof/>
            <w:webHidden/>
          </w:rPr>
          <w:t>1</w:t>
        </w:r>
        <w:r>
          <w:rPr>
            <w:noProof/>
            <w:webHidden/>
          </w:rPr>
          <w:fldChar w:fldCharType="end"/>
        </w:r>
      </w:hyperlink>
    </w:p>
    <w:p w:rsidR="00950EF7" w:rsidRDefault="00FF3C35">
      <w:pPr>
        <w:pStyle w:val="TDC2"/>
        <w:tabs>
          <w:tab w:val="left" w:pos="880"/>
          <w:tab w:val="right" w:leader="dot" w:pos="9954"/>
        </w:tabs>
        <w:rPr>
          <w:rFonts w:asciiTheme="minorHAnsi" w:eastAsiaTheme="minorEastAsia" w:hAnsiTheme="minorHAnsi" w:cstheme="minorBidi"/>
          <w:noProof/>
          <w:lang w:val="es-CO" w:eastAsia="es-CO"/>
        </w:rPr>
      </w:pPr>
      <w:hyperlink w:anchor="_Toc299177186" w:history="1">
        <w:r w:rsidR="00950EF7" w:rsidRPr="008E4C5B">
          <w:rPr>
            <w:rStyle w:val="Hipervnculo"/>
            <w:b/>
            <w:smallCaps/>
            <w:noProof/>
          </w:rPr>
          <w:t>2.1.</w:t>
        </w:r>
        <w:r w:rsidR="00950EF7">
          <w:rPr>
            <w:rFonts w:asciiTheme="minorHAnsi" w:eastAsiaTheme="minorEastAsia" w:hAnsiTheme="minorHAnsi" w:cstheme="minorBidi"/>
            <w:noProof/>
            <w:lang w:val="es-CO" w:eastAsia="es-CO"/>
          </w:rPr>
          <w:tab/>
        </w:r>
        <w:r w:rsidR="00950EF7" w:rsidRPr="008E4C5B">
          <w:rPr>
            <w:rStyle w:val="Hipervnculo"/>
            <w:b/>
            <w:smallCaps/>
            <w:noProof/>
          </w:rPr>
          <w:t>Objetivos Específicos</w:t>
        </w:r>
        <w:r w:rsidR="00950EF7">
          <w:rPr>
            <w:noProof/>
            <w:webHidden/>
          </w:rPr>
          <w:tab/>
        </w:r>
        <w:r>
          <w:rPr>
            <w:noProof/>
            <w:webHidden/>
          </w:rPr>
          <w:fldChar w:fldCharType="begin"/>
        </w:r>
        <w:r w:rsidR="00950EF7">
          <w:rPr>
            <w:noProof/>
            <w:webHidden/>
          </w:rPr>
          <w:instrText xml:space="preserve"> PAGEREF _Toc299177186 \h </w:instrText>
        </w:r>
        <w:r>
          <w:rPr>
            <w:noProof/>
            <w:webHidden/>
          </w:rPr>
        </w:r>
        <w:r>
          <w:rPr>
            <w:noProof/>
            <w:webHidden/>
          </w:rPr>
          <w:fldChar w:fldCharType="separate"/>
        </w:r>
        <w:r w:rsidR="00950EF7">
          <w:rPr>
            <w:noProof/>
            <w:webHidden/>
          </w:rPr>
          <w:t>1</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87" w:history="1">
        <w:r w:rsidR="00950EF7" w:rsidRPr="008E4C5B">
          <w:rPr>
            <w:rStyle w:val="Hipervnculo"/>
            <w:b/>
            <w:smallCaps/>
            <w:noProof/>
          </w:rPr>
          <w:t>3.</w:t>
        </w:r>
        <w:r w:rsidR="00950EF7">
          <w:rPr>
            <w:rFonts w:asciiTheme="minorHAnsi" w:eastAsiaTheme="minorEastAsia" w:hAnsiTheme="minorHAnsi" w:cstheme="minorBidi"/>
            <w:noProof/>
            <w:lang w:val="es-CO" w:eastAsia="es-CO"/>
          </w:rPr>
          <w:tab/>
        </w:r>
        <w:r w:rsidR="00950EF7" w:rsidRPr="008E4C5B">
          <w:rPr>
            <w:rStyle w:val="Hipervnculo"/>
            <w:b/>
            <w:smallCaps/>
            <w:noProof/>
          </w:rPr>
          <w:t>Proceso de negocio a extender</w:t>
        </w:r>
        <w:r w:rsidR="00950EF7">
          <w:rPr>
            <w:noProof/>
            <w:webHidden/>
          </w:rPr>
          <w:tab/>
        </w:r>
        <w:r>
          <w:rPr>
            <w:noProof/>
            <w:webHidden/>
          </w:rPr>
          <w:fldChar w:fldCharType="begin"/>
        </w:r>
        <w:r w:rsidR="00950EF7">
          <w:rPr>
            <w:noProof/>
            <w:webHidden/>
          </w:rPr>
          <w:instrText xml:space="preserve"> PAGEREF _Toc299177187 \h </w:instrText>
        </w:r>
        <w:r>
          <w:rPr>
            <w:noProof/>
            <w:webHidden/>
          </w:rPr>
        </w:r>
        <w:r>
          <w:rPr>
            <w:noProof/>
            <w:webHidden/>
          </w:rPr>
          <w:fldChar w:fldCharType="separate"/>
        </w:r>
        <w:r w:rsidR="00950EF7">
          <w:rPr>
            <w:noProof/>
            <w:webHidden/>
          </w:rPr>
          <w:t>2</w:t>
        </w:r>
        <w:r>
          <w:rPr>
            <w:noProof/>
            <w:webHidden/>
          </w:rPr>
          <w:fldChar w:fldCharType="end"/>
        </w:r>
      </w:hyperlink>
    </w:p>
    <w:p w:rsidR="00950EF7" w:rsidRDefault="00FF3C35">
      <w:pPr>
        <w:pStyle w:val="TDC2"/>
        <w:tabs>
          <w:tab w:val="left" w:pos="880"/>
          <w:tab w:val="right" w:leader="dot" w:pos="9954"/>
        </w:tabs>
        <w:rPr>
          <w:rFonts w:asciiTheme="minorHAnsi" w:eastAsiaTheme="minorEastAsia" w:hAnsiTheme="minorHAnsi" w:cstheme="minorBidi"/>
          <w:noProof/>
          <w:lang w:val="es-CO" w:eastAsia="es-CO"/>
        </w:rPr>
      </w:pPr>
      <w:hyperlink w:anchor="_Toc299177188" w:history="1">
        <w:r w:rsidR="00950EF7" w:rsidRPr="008E4C5B">
          <w:rPr>
            <w:rStyle w:val="Hipervnculo"/>
            <w:b/>
            <w:smallCaps/>
            <w:noProof/>
          </w:rPr>
          <w:t>3.1.</w:t>
        </w:r>
        <w:r w:rsidR="00950EF7">
          <w:rPr>
            <w:rFonts w:asciiTheme="minorHAnsi" w:eastAsiaTheme="minorEastAsia" w:hAnsiTheme="minorHAnsi" w:cstheme="minorBidi"/>
            <w:noProof/>
            <w:lang w:val="es-CO" w:eastAsia="es-CO"/>
          </w:rPr>
          <w:tab/>
        </w:r>
        <w:r w:rsidR="00950EF7" w:rsidRPr="008E4C5B">
          <w:rPr>
            <w:rStyle w:val="Hipervnculo"/>
            <w:b/>
            <w:smallCaps/>
            <w:noProof/>
          </w:rPr>
          <w:t>Proceso de contrato entre partes</w:t>
        </w:r>
        <w:r w:rsidR="00950EF7">
          <w:rPr>
            <w:noProof/>
            <w:webHidden/>
          </w:rPr>
          <w:tab/>
        </w:r>
        <w:r>
          <w:rPr>
            <w:noProof/>
            <w:webHidden/>
          </w:rPr>
          <w:fldChar w:fldCharType="begin"/>
        </w:r>
        <w:r w:rsidR="00950EF7">
          <w:rPr>
            <w:noProof/>
            <w:webHidden/>
          </w:rPr>
          <w:instrText xml:space="preserve"> PAGEREF _Toc299177188 \h </w:instrText>
        </w:r>
        <w:r>
          <w:rPr>
            <w:noProof/>
            <w:webHidden/>
          </w:rPr>
        </w:r>
        <w:r>
          <w:rPr>
            <w:noProof/>
            <w:webHidden/>
          </w:rPr>
          <w:fldChar w:fldCharType="separate"/>
        </w:r>
        <w:r w:rsidR="00950EF7">
          <w:rPr>
            <w:noProof/>
            <w:webHidden/>
          </w:rPr>
          <w:t>2</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89" w:history="1">
        <w:r w:rsidR="00950EF7" w:rsidRPr="008E4C5B">
          <w:rPr>
            <w:rStyle w:val="Hipervnculo"/>
            <w:b/>
            <w:smallCaps/>
            <w:noProof/>
          </w:rPr>
          <w:t>4.</w:t>
        </w:r>
        <w:r w:rsidR="00950EF7">
          <w:rPr>
            <w:rFonts w:asciiTheme="minorHAnsi" w:eastAsiaTheme="minorEastAsia" w:hAnsiTheme="minorHAnsi" w:cstheme="minorBidi"/>
            <w:noProof/>
            <w:lang w:val="es-CO" w:eastAsia="es-CO"/>
          </w:rPr>
          <w:tab/>
        </w:r>
        <w:r w:rsidR="00950EF7" w:rsidRPr="008E4C5B">
          <w:rPr>
            <w:rStyle w:val="Hipervnculo"/>
            <w:b/>
            <w:smallCaps/>
            <w:noProof/>
          </w:rPr>
          <w:t>Arquitectura de referencia</w:t>
        </w:r>
        <w:r w:rsidR="00950EF7">
          <w:rPr>
            <w:noProof/>
            <w:webHidden/>
          </w:rPr>
          <w:tab/>
        </w:r>
        <w:r>
          <w:rPr>
            <w:noProof/>
            <w:webHidden/>
          </w:rPr>
          <w:fldChar w:fldCharType="begin"/>
        </w:r>
        <w:r w:rsidR="00950EF7">
          <w:rPr>
            <w:noProof/>
            <w:webHidden/>
          </w:rPr>
          <w:instrText xml:space="preserve"> PAGEREF _Toc299177189 \h </w:instrText>
        </w:r>
        <w:r>
          <w:rPr>
            <w:noProof/>
            <w:webHidden/>
          </w:rPr>
        </w:r>
        <w:r>
          <w:rPr>
            <w:noProof/>
            <w:webHidden/>
          </w:rPr>
          <w:fldChar w:fldCharType="separate"/>
        </w:r>
        <w:r w:rsidR="00950EF7">
          <w:rPr>
            <w:noProof/>
            <w:webHidden/>
          </w:rPr>
          <w:t>3</w:t>
        </w:r>
        <w:r>
          <w:rPr>
            <w:noProof/>
            <w:webHidden/>
          </w:rPr>
          <w:fldChar w:fldCharType="end"/>
        </w:r>
      </w:hyperlink>
    </w:p>
    <w:p w:rsidR="00950EF7" w:rsidRDefault="00FF3C35">
      <w:pPr>
        <w:pStyle w:val="TDC2"/>
        <w:tabs>
          <w:tab w:val="left" w:pos="880"/>
          <w:tab w:val="right" w:leader="dot" w:pos="9954"/>
        </w:tabs>
        <w:rPr>
          <w:rFonts w:asciiTheme="minorHAnsi" w:eastAsiaTheme="minorEastAsia" w:hAnsiTheme="minorHAnsi" w:cstheme="minorBidi"/>
          <w:noProof/>
          <w:lang w:val="es-CO" w:eastAsia="es-CO"/>
        </w:rPr>
      </w:pPr>
      <w:hyperlink w:anchor="_Toc299177190" w:history="1">
        <w:r w:rsidR="00950EF7" w:rsidRPr="008E4C5B">
          <w:rPr>
            <w:rStyle w:val="Hipervnculo"/>
            <w:b/>
            <w:smallCaps/>
            <w:noProof/>
          </w:rPr>
          <w:t>4.1.</w:t>
        </w:r>
        <w:r w:rsidR="00950EF7">
          <w:rPr>
            <w:rFonts w:asciiTheme="minorHAnsi" w:eastAsiaTheme="minorEastAsia" w:hAnsiTheme="minorHAnsi" w:cstheme="minorBidi"/>
            <w:noProof/>
            <w:lang w:val="es-CO" w:eastAsia="es-CO"/>
          </w:rPr>
          <w:tab/>
        </w:r>
        <w:r w:rsidR="00950EF7" w:rsidRPr="008E4C5B">
          <w:rPr>
            <w:rStyle w:val="Hipervnculo"/>
            <w:b/>
            <w:smallCaps/>
            <w:noProof/>
          </w:rPr>
          <w:t>Arquitectura As-Is</w:t>
        </w:r>
        <w:r w:rsidR="00950EF7">
          <w:rPr>
            <w:noProof/>
            <w:webHidden/>
          </w:rPr>
          <w:tab/>
        </w:r>
        <w:r>
          <w:rPr>
            <w:noProof/>
            <w:webHidden/>
          </w:rPr>
          <w:fldChar w:fldCharType="begin"/>
        </w:r>
        <w:r w:rsidR="00950EF7">
          <w:rPr>
            <w:noProof/>
            <w:webHidden/>
          </w:rPr>
          <w:instrText xml:space="preserve"> PAGEREF _Toc299177190 \h </w:instrText>
        </w:r>
        <w:r>
          <w:rPr>
            <w:noProof/>
            <w:webHidden/>
          </w:rPr>
        </w:r>
        <w:r>
          <w:rPr>
            <w:noProof/>
            <w:webHidden/>
          </w:rPr>
          <w:fldChar w:fldCharType="separate"/>
        </w:r>
        <w:r w:rsidR="00950EF7">
          <w:rPr>
            <w:noProof/>
            <w:webHidden/>
          </w:rPr>
          <w:t>3</w:t>
        </w:r>
        <w:r>
          <w:rPr>
            <w:noProof/>
            <w:webHidden/>
          </w:rPr>
          <w:fldChar w:fldCharType="end"/>
        </w:r>
      </w:hyperlink>
    </w:p>
    <w:p w:rsidR="00950EF7" w:rsidRDefault="00FF3C35">
      <w:pPr>
        <w:pStyle w:val="TDC2"/>
        <w:tabs>
          <w:tab w:val="left" w:pos="1100"/>
          <w:tab w:val="right" w:leader="dot" w:pos="9954"/>
        </w:tabs>
        <w:rPr>
          <w:rFonts w:asciiTheme="minorHAnsi" w:eastAsiaTheme="minorEastAsia" w:hAnsiTheme="minorHAnsi" w:cstheme="minorBidi"/>
          <w:noProof/>
          <w:lang w:val="es-CO" w:eastAsia="es-CO"/>
        </w:rPr>
      </w:pPr>
      <w:hyperlink w:anchor="_Toc299177191" w:history="1">
        <w:r w:rsidR="00950EF7" w:rsidRPr="008E4C5B">
          <w:rPr>
            <w:rStyle w:val="Hipervnculo"/>
            <w:b/>
            <w:smallCaps/>
            <w:noProof/>
          </w:rPr>
          <w:t>4.1.1.</w:t>
        </w:r>
        <w:r w:rsidR="00950EF7">
          <w:rPr>
            <w:rFonts w:asciiTheme="minorHAnsi" w:eastAsiaTheme="minorEastAsia" w:hAnsiTheme="minorHAnsi" w:cstheme="minorBidi"/>
            <w:noProof/>
            <w:lang w:val="es-CO" w:eastAsia="es-CO"/>
          </w:rPr>
          <w:tab/>
        </w:r>
        <w:r w:rsidR="00950EF7" w:rsidRPr="008E4C5B">
          <w:rPr>
            <w:rStyle w:val="Hipervnculo"/>
            <w:b/>
            <w:smallCaps/>
            <w:noProof/>
          </w:rPr>
          <w:t>Vista funcional</w:t>
        </w:r>
        <w:r w:rsidR="00950EF7">
          <w:rPr>
            <w:noProof/>
            <w:webHidden/>
          </w:rPr>
          <w:tab/>
        </w:r>
        <w:r>
          <w:rPr>
            <w:noProof/>
            <w:webHidden/>
          </w:rPr>
          <w:fldChar w:fldCharType="begin"/>
        </w:r>
        <w:r w:rsidR="00950EF7">
          <w:rPr>
            <w:noProof/>
            <w:webHidden/>
          </w:rPr>
          <w:instrText xml:space="preserve"> PAGEREF _Toc299177191 \h </w:instrText>
        </w:r>
        <w:r>
          <w:rPr>
            <w:noProof/>
            <w:webHidden/>
          </w:rPr>
        </w:r>
        <w:r>
          <w:rPr>
            <w:noProof/>
            <w:webHidden/>
          </w:rPr>
          <w:fldChar w:fldCharType="separate"/>
        </w:r>
        <w:r w:rsidR="00950EF7">
          <w:rPr>
            <w:noProof/>
            <w:webHidden/>
          </w:rPr>
          <w:t>3</w:t>
        </w:r>
        <w:r>
          <w:rPr>
            <w:noProof/>
            <w:webHidden/>
          </w:rPr>
          <w:fldChar w:fldCharType="end"/>
        </w:r>
      </w:hyperlink>
    </w:p>
    <w:p w:rsidR="00950EF7" w:rsidRDefault="00FF3C35">
      <w:pPr>
        <w:pStyle w:val="TDC2"/>
        <w:tabs>
          <w:tab w:val="left" w:pos="1100"/>
          <w:tab w:val="right" w:leader="dot" w:pos="9954"/>
        </w:tabs>
        <w:rPr>
          <w:rFonts w:asciiTheme="minorHAnsi" w:eastAsiaTheme="minorEastAsia" w:hAnsiTheme="minorHAnsi" w:cstheme="minorBidi"/>
          <w:noProof/>
          <w:lang w:val="es-CO" w:eastAsia="es-CO"/>
        </w:rPr>
      </w:pPr>
      <w:hyperlink w:anchor="_Toc299177192" w:history="1">
        <w:r w:rsidR="00950EF7" w:rsidRPr="008E4C5B">
          <w:rPr>
            <w:rStyle w:val="Hipervnculo"/>
            <w:b/>
            <w:smallCaps/>
            <w:noProof/>
          </w:rPr>
          <w:t>4.1.2.</w:t>
        </w:r>
        <w:r w:rsidR="00950EF7">
          <w:rPr>
            <w:rFonts w:asciiTheme="minorHAnsi" w:eastAsiaTheme="minorEastAsia" w:hAnsiTheme="minorHAnsi" w:cstheme="minorBidi"/>
            <w:noProof/>
            <w:lang w:val="es-CO" w:eastAsia="es-CO"/>
          </w:rPr>
          <w:tab/>
        </w:r>
        <w:r w:rsidR="00950EF7" w:rsidRPr="008E4C5B">
          <w:rPr>
            <w:rStyle w:val="Hipervnculo"/>
            <w:b/>
            <w:smallCaps/>
            <w:noProof/>
          </w:rPr>
          <w:t>Vista de despliegue</w:t>
        </w:r>
        <w:r w:rsidR="00950EF7">
          <w:rPr>
            <w:noProof/>
            <w:webHidden/>
          </w:rPr>
          <w:tab/>
        </w:r>
        <w:r>
          <w:rPr>
            <w:noProof/>
            <w:webHidden/>
          </w:rPr>
          <w:fldChar w:fldCharType="begin"/>
        </w:r>
        <w:r w:rsidR="00950EF7">
          <w:rPr>
            <w:noProof/>
            <w:webHidden/>
          </w:rPr>
          <w:instrText xml:space="preserve"> PAGEREF _Toc299177192 \h </w:instrText>
        </w:r>
        <w:r>
          <w:rPr>
            <w:noProof/>
            <w:webHidden/>
          </w:rPr>
        </w:r>
        <w:r>
          <w:rPr>
            <w:noProof/>
            <w:webHidden/>
          </w:rPr>
          <w:fldChar w:fldCharType="separate"/>
        </w:r>
        <w:r w:rsidR="00950EF7">
          <w:rPr>
            <w:noProof/>
            <w:webHidden/>
          </w:rPr>
          <w:t>3</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93" w:history="1">
        <w:r w:rsidR="00950EF7" w:rsidRPr="008E4C5B">
          <w:rPr>
            <w:rStyle w:val="Hipervnculo"/>
            <w:b/>
            <w:smallCaps/>
            <w:noProof/>
          </w:rPr>
          <w:t>5.</w:t>
        </w:r>
        <w:r w:rsidR="00950EF7">
          <w:rPr>
            <w:rFonts w:asciiTheme="minorHAnsi" w:eastAsiaTheme="minorEastAsia" w:hAnsiTheme="minorHAnsi" w:cstheme="minorBidi"/>
            <w:noProof/>
            <w:lang w:val="es-CO" w:eastAsia="es-CO"/>
          </w:rPr>
          <w:tab/>
        </w:r>
        <w:r w:rsidR="00950EF7" w:rsidRPr="008E4C5B">
          <w:rPr>
            <w:rStyle w:val="Hipervnculo"/>
            <w:b/>
            <w:smallCaps/>
            <w:noProof/>
          </w:rPr>
          <w:t>Planeación Market Place Internacional</w:t>
        </w:r>
        <w:r w:rsidR="00950EF7">
          <w:rPr>
            <w:noProof/>
            <w:webHidden/>
          </w:rPr>
          <w:tab/>
        </w:r>
        <w:r>
          <w:rPr>
            <w:noProof/>
            <w:webHidden/>
          </w:rPr>
          <w:fldChar w:fldCharType="begin"/>
        </w:r>
        <w:r w:rsidR="00950EF7">
          <w:rPr>
            <w:noProof/>
            <w:webHidden/>
          </w:rPr>
          <w:instrText xml:space="preserve"> PAGEREF _Toc299177193 \h </w:instrText>
        </w:r>
        <w:r>
          <w:rPr>
            <w:noProof/>
            <w:webHidden/>
          </w:rPr>
        </w:r>
        <w:r>
          <w:rPr>
            <w:noProof/>
            <w:webHidden/>
          </w:rPr>
          <w:fldChar w:fldCharType="separate"/>
        </w:r>
        <w:r w:rsidR="00950EF7">
          <w:rPr>
            <w:noProof/>
            <w:webHidden/>
          </w:rPr>
          <w:t>4</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94" w:history="1">
        <w:r w:rsidR="00950EF7" w:rsidRPr="008E4C5B">
          <w:rPr>
            <w:rStyle w:val="Hipervnculo"/>
            <w:b/>
            <w:smallCaps/>
            <w:noProof/>
          </w:rPr>
          <w:t>6.</w:t>
        </w:r>
        <w:r w:rsidR="00950EF7">
          <w:rPr>
            <w:rFonts w:asciiTheme="minorHAnsi" w:eastAsiaTheme="minorEastAsia" w:hAnsiTheme="minorHAnsi" w:cstheme="minorBidi"/>
            <w:noProof/>
            <w:lang w:val="es-CO" w:eastAsia="es-CO"/>
          </w:rPr>
          <w:tab/>
        </w:r>
        <w:r w:rsidR="00950EF7" w:rsidRPr="008E4C5B">
          <w:rPr>
            <w:rStyle w:val="Hipervnculo"/>
            <w:b/>
            <w:smallCaps/>
            <w:noProof/>
          </w:rPr>
          <w:t>Lecciones Aprendidas</w:t>
        </w:r>
        <w:r w:rsidR="00950EF7">
          <w:rPr>
            <w:noProof/>
            <w:webHidden/>
          </w:rPr>
          <w:tab/>
        </w:r>
        <w:r>
          <w:rPr>
            <w:noProof/>
            <w:webHidden/>
          </w:rPr>
          <w:fldChar w:fldCharType="begin"/>
        </w:r>
        <w:r w:rsidR="00950EF7">
          <w:rPr>
            <w:noProof/>
            <w:webHidden/>
          </w:rPr>
          <w:instrText xml:space="preserve"> PAGEREF _Toc299177194 \h </w:instrText>
        </w:r>
        <w:r>
          <w:rPr>
            <w:noProof/>
            <w:webHidden/>
          </w:rPr>
        </w:r>
        <w:r>
          <w:rPr>
            <w:noProof/>
            <w:webHidden/>
          </w:rPr>
          <w:fldChar w:fldCharType="separate"/>
        </w:r>
        <w:r w:rsidR="00950EF7">
          <w:rPr>
            <w:noProof/>
            <w:webHidden/>
          </w:rPr>
          <w:t>4</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95" w:history="1">
        <w:r w:rsidR="00950EF7" w:rsidRPr="008E4C5B">
          <w:rPr>
            <w:rStyle w:val="Hipervnculo"/>
            <w:b/>
            <w:smallCaps/>
            <w:noProof/>
          </w:rPr>
          <w:t>7.</w:t>
        </w:r>
        <w:r w:rsidR="00950EF7">
          <w:rPr>
            <w:rFonts w:asciiTheme="minorHAnsi" w:eastAsiaTheme="minorEastAsia" w:hAnsiTheme="minorHAnsi" w:cstheme="minorBidi"/>
            <w:noProof/>
            <w:lang w:val="es-CO" w:eastAsia="es-CO"/>
          </w:rPr>
          <w:tab/>
        </w:r>
        <w:r w:rsidR="00950EF7" w:rsidRPr="008E4C5B">
          <w:rPr>
            <w:rStyle w:val="Hipervnculo"/>
            <w:b/>
            <w:smallCaps/>
            <w:noProof/>
          </w:rPr>
          <w:t>Conclusiones</w:t>
        </w:r>
        <w:r w:rsidR="00950EF7">
          <w:rPr>
            <w:noProof/>
            <w:webHidden/>
          </w:rPr>
          <w:tab/>
        </w:r>
        <w:r>
          <w:rPr>
            <w:noProof/>
            <w:webHidden/>
          </w:rPr>
          <w:fldChar w:fldCharType="begin"/>
        </w:r>
        <w:r w:rsidR="00950EF7">
          <w:rPr>
            <w:noProof/>
            <w:webHidden/>
          </w:rPr>
          <w:instrText xml:space="preserve"> PAGEREF _Toc299177195 \h </w:instrText>
        </w:r>
        <w:r>
          <w:rPr>
            <w:noProof/>
            <w:webHidden/>
          </w:rPr>
        </w:r>
        <w:r>
          <w:rPr>
            <w:noProof/>
            <w:webHidden/>
          </w:rPr>
          <w:fldChar w:fldCharType="separate"/>
        </w:r>
        <w:r w:rsidR="00950EF7">
          <w:rPr>
            <w:noProof/>
            <w:webHidden/>
          </w:rPr>
          <w:t>5</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96" w:history="1">
        <w:r w:rsidR="00950EF7" w:rsidRPr="008E4C5B">
          <w:rPr>
            <w:rStyle w:val="Hipervnculo"/>
            <w:b/>
            <w:smallCaps/>
            <w:noProof/>
          </w:rPr>
          <w:t>8.</w:t>
        </w:r>
        <w:r w:rsidR="00950EF7">
          <w:rPr>
            <w:rFonts w:asciiTheme="minorHAnsi" w:eastAsiaTheme="minorEastAsia" w:hAnsiTheme="minorHAnsi" w:cstheme="minorBidi"/>
            <w:noProof/>
            <w:lang w:val="es-CO" w:eastAsia="es-CO"/>
          </w:rPr>
          <w:tab/>
        </w:r>
        <w:r w:rsidR="00950EF7" w:rsidRPr="008E4C5B">
          <w:rPr>
            <w:rStyle w:val="Hipervnculo"/>
            <w:b/>
            <w:smallCaps/>
            <w:noProof/>
          </w:rPr>
          <w:t>Referencias</w:t>
        </w:r>
        <w:r w:rsidR="00950EF7">
          <w:rPr>
            <w:noProof/>
            <w:webHidden/>
          </w:rPr>
          <w:tab/>
        </w:r>
        <w:r>
          <w:rPr>
            <w:noProof/>
            <w:webHidden/>
          </w:rPr>
          <w:fldChar w:fldCharType="begin"/>
        </w:r>
        <w:r w:rsidR="00950EF7">
          <w:rPr>
            <w:noProof/>
            <w:webHidden/>
          </w:rPr>
          <w:instrText xml:space="preserve"> PAGEREF _Toc299177196 \h </w:instrText>
        </w:r>
        <w:r>
          <w:rPr>
            <w:noProof/>
            <w:webHidden/>
          </w:rPr>
        </w:r>
        <w:r>
          <w:rPr>
            <w:noProof/>
            <w:webHidden/>
          </w:rPr>
          <w:fldChar w:fldCharType="separate"/>
        </w:r>
        <w:r w:rsidR="00950EF7">
          <w:rPr>
            <w:noProof/>
            <w:webHidden/>
          </w:rPr>
          <w:t>6</w:t>
        </w:r>
        <w:r>
          <w:rPr>
            <w:noProof/>
            <w:webHidden/>
          </w:rPr>
          <w:fldChar w:fldCharType="end"/>
        </w:r>
      </w:hyperlink>
    </w:p>
    <w:p w:rsidR="00950EF7" w:rsidRDefault="00FF3C35">
      <w:pPr>
        <w:pStyle w:val="TDC1"/>
        <w:tabs>
          <w:tab w:val="left" w:pos="440"/>
          <w:tab w:val="right" w:leader="dot" w:pos="9954"/>
        </w:tabs>
        <w:rPr>
          <w:rFonts w:asciiTheme="minorHAnsi" w:eastAsiaTheme="minorEastAsia" w:hAnsiTheme="minorHAnsi" w:cstheme="minorBidi"/>
          <w:noProof/>
          <w:lang w:val="es-CO" w:eastAsia="es-CO"/>
        </w:rPr>
      </w:pPr>
      <w:hyperlink w:anchor="_Toc299177197" w:history="1">
        <w:r w:rsidR="00950EF7" w:rsidRPr="008E4C5B">
          <w:rPr>
            <w:rStyle w:val="Hipervnculo"/>
            <w:b/>
            <w:smallCaps/>
            <w:noProof/>
          </w:rPr>
          <w:t>9.</w:t>
        </w:r>
        <w:r w:rsidR="00950EF7">
          <w:rPr>
            <w:rFonts w:asciiTheme="minorHAnsi" w:eastAsiaTheme="minorEastAsia" w:hAnsiTheme="minorHAnsi" w:cstheme="minorBidi"/>
            <w:noProof/>
            <w:lang w:val="es-CO" w:eastAsia="es-CO"/>
          </w:rPr>
          <w:tab/>
        </w:r>
        <w:r w:rsidR="00950EF7" w:rsidRPr="008E4C5B">
          <w:rPr>
            <w:rStyle w:val="Hipervnculo"/>
            <w:b/>
            <w:smallCaps/>
            <w:noProof/>
          </w:rPr>
          <w:t>Bibliografía</w:t>
        </w:r>
        <w:r w:rsidR="00950EF7">
          <w:rPr>
            <w:noProof/>
            <w:webHidden/>
          </w:rPr>
          <w:tab/>
        </w:r>
        <w:r>
          <w:rPr>
            <w:noProof/>
            <w:webHidden/>
          </w:rPr>
          <w:fldChar w:fldCharType="begin"/>
        </w:r>
        <w:r w:rsidR="00950EF7">
          <w:rPr>
            <w:noProof/>
            <w:webHidden/>
          </w:rPr>
          <w:instrText xml:space="preserve"> PAGEREF _Toc299177197 \h </w:instrText>
        </w:r>
        <w:r>
          <w:rPr>
            <w:noProof/>
            <w:webHidden/>
          </w:rPr>
        </w:r>
        <w:r>
          <w:rPr>
            <w:noProof/>
            <w:webHidden/>
          </w:rPr>
          <w:fldChar w:fldCharType="separate"/>
        </w:r>
        <w:r w:rsidR="00950EF7">
          <w:rPr>
            <w:noProof/>
            <w:webHidden/>
          </w:rPr>
          <w:t>6</w:t>
        </w:r>
        <w:r>
          <w:rPr>
            <w:noProof/>
            <w:webHidden/>
          </w:rPr>
          <w:fldChar w:fldCharType="end"/>
        </w:r>
      </w:hyperlink>
    </w:p>
    <w:p w:rsidR="00360959" w:rsidRDefault="00FF3C35" w:rsidP="0040685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3A4038" w:rsidRPr="003A4038" w:rsidRDefault="00FF3C35">
      <w:pPr>
        <w:pStyle w:val="Tabladeilustraciones"/>
        <w:tabs>
          <w:tab w:val="right" w:leader="dot" w:pos="9954"/>
        </w:tabs>
        <w:rPr>
          <w:rFonts w:asciiTheme="minorHAnsi" w:eastAsiaTheme="minorEastAsia" w:hAnsiTheme="minorHAnsi" w:cstheme="minorBidi"/>
          <w:b/>
          <w:noProof/>
          <w:color w:val="auto"/>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81763" w:history="1">
        <w:r w:rsidR="003A4038" w:rsidRPr="003A4038">
          <w:rPr>
            <w:rStyle w:val="Hipervnculo"/>
            <w:rFonts w:asciiTheme="minorHAnsi" w:hAnsiTheme="minorHAnsi"/>
            <w:b/>
            <w:noProof/>
          </w:rPr>
          <w:t>Figura 1.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6</w:t>
        </w:r>
        <w:r w:rsidRPr="003A4038">
          <w:rPr>
            <w:rFonts w:asciiTheme="minorHAnsi" w:hAnsiTheme="minorHAnsi"/>
            <w:b/>
            <w:noProof/>
            <w:webHidden/>
          </w:rPr>
          <w:fldChar w:fldCharType="end"/>
        </w:r>
      </w:hyperlink>
    </w:p>
    <w:p w:rsidR="003A4038" w:rsidRPr="003A4038" w:rsidRDefault="00FF3C35">
      <w:pPr>
        <w:pStyle w:val="Tabladeilustraciones"/>
        <w:tabs>
          <w:tab w:val="right" w:leader="dot" w:pos="9954"/>
        </w:tabs>
        <w:rPr>
          <w:rFonts w:asciiTheme="minorHAnsi" w:eastAsiaTheme="minorEastAsia" w:hAnsiTheme="minorHAnsi" w:cstheme="minorBidi"/>
          <w:b/>
          <w:noProof/>
          <w:color w:val="auto"/>
        </w:rPr>
      </w:pPr>
      <w:hyperlink w:anchor="_Toc295581764" w:history="1">
        <w:r w:rsidR="003A4038" w:rsidRPr="003A4038">
          <w:rPr>
            <w:rStyle w:val="Hipervnculo"/>
            <w:rFonts w:asciiTheme="minorHAnsi" w:hAnsiTheme="minorHAnsi"/>
            <w:b/>
            <w:noProof/>
          </w:rPr>
          <w:t>Figura 2. Proyectos para cerrar la brecha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FF3C35">
      <w:pPr>
        <w:pStyle w:val="Tabladeilustraciones"/>
        <w:tabs>
          <w:tab w:val="right" w:leader="dot" w:pos="9954"/>
        </w:tabs>
        <w:rPr>
          <w:rFonts w:asciiTheme="minorHAnsi" w:eastAsiaTheme="minorEastAsia" w:hAnsiTheme="minorHAnsi" w:cstheme="minorBidi"/>
          <w:b/>
          <w:noProof/>
          <w:color w:val="auto"/>
        </w:rPr>
      </w:pPr>
      <w:hyperlink w:anchor="_Toc295581765" w:history="1">
        <w:r w:rsidR="003A4038" w:rsidRPr="003A4038">
          <w:rPr>
            <w:rStyle w:val="Hipervnculo"/>
            <w:rFonts w:asciiTheme="minorHAnsi" w:hAnsiTheme="minorHAnsi"/>
            <w:b/>
            <w:noProof/>
          </w:rPr>
          <w:t>Figura 3. Relación entre los proyectos de las diferentes vistas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A46107" w:rsidRDefault="00FF3C35"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BF2BEB" w:rsidRPr="00BF2BEB" w:rsidRDefault="00FF3C35">
      <w:pPr>
        <w:pStyle w:val="Tabladeilustraciones"/>
        <w:tabs>
          <w:tab w:val="right" w:leader="dot" w:pos="9954"/>
        </w:tabs>
        <w:rPr>
          <w:rStyle w:val="Hipervnculo"/>
          <w:b/>
        </w:rPr>
      </w:pPr>
      <w:r w:rsidRPr="00BF2BEB">
        <w:rPr>
          <w:rStyle w:val="Hipervnculo"/>
          <w:noProof/>
        </w:rPr>
        <w:fldChar w:fldCharType="begin"/>
      </w:r>
      <w:r w:rsidR="003868CC" w:rsidRPr="00BF2BEB">
        <w:rPr>
          <w:rStyle w:val="Hipervnculo"/>
          <w:noProof/>
        </w:rPr>
        <w:instrText xml:space="preserve"> TOC \h \z \c "Tabla" </w:instrText>
      </w:r>
      <w:r w:rsidRPr="00BF2BEB">
        <w:rPr>
          <w:rStyle w:val="Hipervnculo"/>
          <w:noProof/>
        </w:rPr>
        <w:fldChar w:fldCharType="separate"/>
      </w:r>
      <w:hyperlink w:anchor="_Toc299178144" w:history="1">
        <w:r w:rsidR="00BF2BEB" w:rsidRPr="00BF2BEB">
          <w:rPr>
            <w:rStyle w:val="Hipervnculo"/>
            <w:rFonts w:asciiTheme="minorHAnsi" w:hAnsiTheme="minorHAnsi"/>
            <w:b/>
            <w:noProof/>
          </w:rPr>
          <w:t>Tabla 1. Actividades proceso de Contrato Entre Partes</w:t>
        </w:r>
        <w:r w:rsidR="00BF2BEB" w:rsidRPr="00BF2BEB">
          <w:rPr>
            <w:rStyle w:val="Hipervnculo"/>
            <w:rFonts w:asciiTheme="minorHAnsi" w:hAnsiTheme="minorHAnsi"/>
            <w:b/>
            <w:webHidden/>
          </w:rPr>
          <w:tab/>
        </w:r>
        <w:r w:rsidRPr="00BF2BEB">
          <w:rPr>
            <w:rStyle w:val="Hipervnculo"/>
            <w:rFonts w:asciiTheme="minorHAnsi" w:hAnsiTheme="minorHAnsi"/>
            <w:b/>
            <w:webHidden/>
          </w:rPr>
          <w:fldChar w:fldCharType="begin"/>
        </w:r>
        <w:r w:rsidR="00BF2BEB" w:rsidRPr="00BF2BEB">
          <w:rPr>
            <w:rStyle w:val="Hipervnculo"/>
            <w:rFonts w:asciiTheme="minorHAnsi" w:hAnsiTheme="minorHAnsi"/>
            <w:b/>
            <w:webHidden/>
          </w:rPr>
          <w:instrText xml:space="preserve"> PAGEREF _Toc299178144 \h </w:instrText>
        </w:r>
        <w:r w:rsidRPr="00BF2BEB">
          <w:rPr>
            <w:rStyle w:val="Hipervnculo"/>
            <w:rFonts w:asciiTheme="minorHAnsi" w:hAnsiTheme="minorHAnsi"/>
            <w:b/>
            <w:webHidden/>
          </w:rPr>
        </w:r>
        <w:r w:rsidRPr="00BF2BEB">
          <w:rPr>
            <w:rStyle w:val="Hipervnculo"/>
            <w:rFonts w:asciiTheme="minorHAnsi" w:hAnsiTheme="minorHAnsi"/>
            <w:b/>
            <w:webHidden/>
          </w:rPr>
          <w:fldChar w:fldCharType="separate"/>
        </w:r>
        <w:r w:rsidR="00BF2BEB" w:rsidRPr="00BF2BEB">
          <w:rPr>
            <w:rStyle w:val="Hipervnculo"/>
            <w:rFonts w:asciiTheme="minorHAnsi" w:hAnsiTheme="minorHAnsi"/>
            <w:b/>
            <w:webHidden/>
          </w:rPr>
          <w:t>2</w:t>
        </w:r>
        <w:r w:rsidRPr="00BF2BEB">
          <w:rPr>
            <w:rStyle w:val="Hipervnculo"/>
            <w:rFonts w:asciiTheme="minorHAnsi" w:hAnsiTheme="minorHAnsi"/>
            <w:b/>
            <w:webHidden/>
          </w:rPr>
          <w:fldChar w:fldCharType="end"/>
        </w:r>
      </w:hyperlink>
    </w:p>
    <w:p w:rsidR="00BF2BEB" w:rsidRPr="00BF2BEB" w:rsidRDefault="00FF3C35">
      <w:pPr>
        <w:pStyle w:val="Tabladeilustraciones"/>
        <w:tabs>
          <w:tab w:val="right" w:leader="dot" w:pos="9954"/>
        </w:tabs>
        <w:rPr>
          <w:rStyle w:val="Hipervnculo"/>
          <w:b/>
        </w:rPr>
      </w:pPr>
      <w:hyperlink w:anchor="_Toc299178145" w:history="1">
        <w:r w:rsidR="00BF2BEB" w:rsidRPr="00BF2BEB">
          <w:rPr>
            <w:rStyle w:val="Hipervnculo"/>
            <w:rFonts w:asciiTheme="minorHAnsi" w:hAnsiTheme="minorHAnsi"/>
            <w:b/>
            <w:noProof/>
          </w:rPr>
          <w:t>Tabla 2. Modelo de Descomposición</w:t>
        </w:r>
        <w:r w:rsidR="00BF2BEB" w:rsidRPr="00BF2BEB">
          <w:rPr>
            <w:rStyle w:val="Hipervnculo"/>
            <w:rFonts w:asciiTheme="minorHAnsi" w:hAnsiTheme="minorHAnsi"/>
            <w:b/>
            <w:webHidden/>
          </w:rPr>
          <w:tab/>
        </w:r>
        <w:r w:rsidRPr="00BF2BEB">
          <w:rPr>
            <w:rStyle w:val="Hipervnculo"/>
            <w:rFonts w:asciiTheme="minorHAnsi" w:hAnsiTheme="minorHAnsi"/>
            <w:b/>
            <w:webHidden/>
          </w:rPr>
          <w:fldChar w:fldCharType="begin"/>
        </w:r>
        <w:r w:rsidR="00BF2BEB" w:rsidRPr="00BF2BEB">
          <w:rPr>
            <w:rStyle w:val="Hipervnculo"/>
            <w:rFonts w:asciiTheme="minorHAnsi" w:hAnsiTheme="minorHAnsi"/>
            <w:b/>
            <w:webHidden/>
          </w:rPr>
          <w:instrText xml:space="preserve"> PAGEREF _Toc299178145 \h </w:instrText>
        </w:r>
        <w:r w:rsidRPr="00BF2BEB">
          <w:rPr>
            <w:rStyle w:val="Hipervnculo"/>
            <w:rFonts w:asciiTheme="minorHAnsi" w:hAnsiTheme="minorHAnsi"/>
            <w:b/>
            <w:webHidden/>
          </w:rPr>
        </w:r>
        <w:r w:rsidRPr="00BF2BEB">
          <w:rPr>
            <w:rStyle w:val="Hipervnculo"/>
            <w:rFonts w:asciiTheme="minorHAnsi" w:hAnsiTheme="minorHAnsi"/>
            <w:b/>
            <w:webHidden/>
          </w:rPr>
          <w:fldChar w:fldCharType="separate"/>
        </w:r>
        <w:r w:rsidR="00BF2BEB" w:rsidRPr="00BF2BEB">
          <w:rPr>
            <w:rStyle w:val="Hipervnculo"/>
            <w:rFonts w:asciiTheme="minorHAnsi" w:hAnsiTheme="minorHAnsi"/>
            <w:b/>
            <w:webHidden/>
          </w:rPr>
          <w:t>3</w:t>
        </w:r>
        <w:r w:rsidRPr="00BF2BEB">
          <w:rPr>
            <w:rStyle w:val="Hipervnculo"/>
            <w:rFonts w:asciiTheme="minorHAnsi" w:hAnsiTheme="minorHAnsi"/>
            <w:b/>
            <w:webHidden/>
          </w:rPr>
          <w:fldChar w:fldCharType="end"/>
        </w:r>
      </w:hyperlink>
    </w:p>
    <w:p w:rsidR="00BF2BEB" w:rsidRPr="00BF2BEB" w:rsidRDefault="00FF3C35">
      <w:pPr>
        <w:pStyle w:val="Tabladeilustraciones"/>
        <w:tabs>
          <w:tab w:val="right" w:leader="dot" w:pos="9954"/>
        </w:tabs>
        <w:rPr>
          <w:rStyle w:val="Hipervnculo"/>
          <w:b/>
        </w:rPr>
      </w:pPr>
      <w:hyperlink w:anchor="_Toc299178146" w:history="1">
        <w:r w:rsidR="00BF2BEB" w:rsidRPr="00BF2BEB">
          <w:rPr>
            <w:rStyle w:val="Hipervnculo"/>
            <w:rFonts w:asciiTheme="minorHAnsi" w:hAnsiTheme="minorHAnsi"/>
            <w:b/>
            <w:noProof/>
          </w:rPr>
          <w:t>Tabla 3. Catálogo de Módulos</w:t>
        </w:r>
        <w:r w:rsidR="00BF2BEB" w:rsidRPr="00BF2BEB">
          <w:rPr>
            <w:rStyle w:val="Hipervnculo"/>
            <w:rFonts w:asciiTheme="minorHAnsi" w:hAnsiTheme="minorHAnsi"/>
            <w:b/>
            <w:webHidden/>
          </w:rPr>
          <w:tab/>
        </w:r>
        <w:r w:rsidRPr="00BF2BEB">
          <w:rPr>
            <w:rStyle w:val="Hipervnculo"/>
            <w:rFonts w:asciiTheme="minorHAnsi" w:hAnsiTheme="minorHAnsi"/>
            <w:b/>
            <w:webHidden/>
          </w:rPr>
          <w:fldChar w:fldCharType="begin"/>
        </w:r>
        <w:r w:rsidR="00BF2BEB" w:rsidRPr="00BF2BEB">
          <w:rPr>
            <w:rStyle w:val="Hipervnculo"/>
            <w:rFonts w:asciiTheme="minorHAnsi" w:hAnsiTheme="minorHAnsi"/>
            <w:b/>
            <w:webHidden/>
          </w:rPr>
          <w:instrText xml:space="preserve"> PAGEREF _Toc299178146 \h </w:instrText>
        </w:r>
        <w:r w:rsidRPr="00BF2BEB">
          <w:rPr>
            <w:rStyle w:val="Hipervnculo"/>
            <w:rFonts w:asciiTheme="minorHAnsi" w:hAnsiTheme="minorHAnsi"/>
            <w:b/>
            <w:webHidden/>
          </w:rPr>
        </w:r>
        <w:r w:rsidRPr="00BF2BEB">
          <w:rPr>
            <w:rStyle w:val="Hipervnculo"/>
            <w:rFonts w:asciiTheme="minorHAnsi" w:hAnsiTheme="minorHAnsi"/>
            <w:b/>
            <w:webHidden/>
          </w:rPr>
          <w:fldChar w:fldCharType="separate"/>
        </w:r>
        <w:r w:rsidR="00BF2BEB" w:rsidRPr="00BF2BEB">
          <w:rPr>
            <w:rStyle w:val="Hipervnculo"/>
            <w:rFonts w:asciiTheme="minorHAnsi" w:hAnsiTheme="minorHAnsi"/>
            <w:b/>
            <w:webHidden/>
          </w:rPr>
          <w:t>4</w:t>
        </w:r>
        <w:r w:rsidRPr="00BF2BEB">
          <w:rPr>
            <w:rStyle w:val="Hipervnculo"/>
            <w:rFonts w:asciiTheme="minorHAnsi" w:hAnsiTheme="minorHAnsi"/>
            <w:b/>
            <w:webHidden/>
          </w:rPr>
          <w:fldChar w:fldCharType="end"/>
        </w:r>
      </w:hyperlink>
    </w:p>
    <w:p w:rsidR="00BF2BEB" w:rsidRPr="00BF2BEB" w:rsidRDefault="00FF3C35">
      <w:pPr>
        <w:pStyle w:val="Tabladeilustraciones"/>
        <w:tabs>
          <w:tab w:val="right" w:leader="dot" w:pos="9954"/>
        </w:tabs>
        <w:rPr>
          <w:rStyle w:val="Hipervnculo"/>
          <w:b/>
        </w:rPr>
      </w:pPr>
      <w:hyperlink w:anchor="_Toc299178147" w:history="1">
        <w:r w:rsidR="00BF2BEB" w:rsidRPr="00BF2BEB">
          <w:rPr>
            <w:rStyle w:val="Hipervnculo"/>
            <w:rFonts w:asciiTheme="minorHAnsi" w:hAnsiTheme="minorHAnsi"/>
            <w:b/>
            <w:noProof/>
          </w:rPr>
          <w:t>Tabla 4. Modelo de Nodos de Ejecución</w:t>
        </w:r>
        <w:r w:rsidR="00BF2BEB" w:rsidRPr="00BF2BEB">
          <w:rPr>
            <w:rStyle w:val="Hipervnculo"/>
            <w:rFonts w:asciiTheme="minorHAnsi" w:hAnsiTheme="minorHAnsi"/>
            <w:b/>
            <w:webHidden/>
          </w:rPr>
          <w:tab/>
        </w:r>
        <w:r w:rsidRPr="00BF2BEB">
          <w:rPr>
            <w:rStyle w:val="Hipervnculo"/>
            <w:rFonts w:asciiTheme="minorHAnsi" w:hAnsiTheme="minorHAnsi"/>
            <w:b/>
            <w:webHidden/>
          </w:rPr>
          <w:fldChar w:fldCharType="begin"/>
        </w:r>
        <w:r w:rsidR="00BF2BEB" w:rsidRPr="00BF2BEB">
          <w:rPr>
            <w:rStyle w:val="Hipervnculo"/>
            <w:rFonts w:asciiTheme="minorHAnsi" w:hAnsiTheme="minorHAnsi"/>
            <w:b/>
            <w:webHidden/>
          </w:rPr>
          <w:instrText xml:space="preserve"> PAGEREF _Toc299178147 \h </w:instrText>
        </w:r>
        <w:r w:rsidRPr="00BF2BEB">
          <w:rPr>
            <w:rStyle w:val="Hipervnculo"/>
            <w:rFonts w:asciiTheme="minorHAnsi" w:hAnsiTheme="minorHAnsi"/>
            <w:b/>
            <w:webHidden/>
          </w:rPr>
        </w:r>
        <w:r w:rsidRPr="00BF2BEB">
          <w:rPr>
            <w:rStyle w:val="Hipervnculo"/>
            <w:rFonts w:asciiTheme="minorHAnsi" w:hAnsiTheme="minorHAnsi"/>
            <w:b/>
            <w:webHidden/>
          </w:rPr>
          <w:fldChar w:fldCharType="separate"/>
        </w:r>
        <w:r w:rsidR="00BF2BEB" w:rsidRPr="00BF2BEB">
          <w:rPr>
            <w:rStyle w:val="Hipervnculo"/>
            <w:rFonts w:asciiTheme="minorHAnsi" w:hAnsiTheme="minorHAnsi"/>
            <w:b/>
            <w:webHidden/>
          </w:rPr>
          <w:t>4</w:t>
        </w:r>
        <w:r w:rsidRPr="00BF2BEB">
          <w:rPr>
            <w:rStyle w:val="Hipervnculo"/>
            <w:rFonts w:asciiTheme="minorHAnsi" w:hAnsiTheme="minorHAnsi"/>
            <w:b/>
            <w:webHidden/>
          </w:rPr>
          <w:fldChar w:fldCharType="end"/>
        </w:r>
      </w:hyperlink>
    </w:p>
    <w:p w:rsidR="007A668C" w:rsidRPr="00BF2BEB" w:rsidRDefault="00FF3C35" w:rsidP="00BF2BEB">
      <w:pPr>
        <w:pStyle w:val="Tabladeilustraciones"/>
        <w:tabs>
          <w:tab w:val="right" w:leader="dot" w:pos="9954"/>
        </w:tabs>
        <w:rPr>
          <w:rStyle w:val="Hipervnculo"/>
          <w:b/>
          <w:noProof/>
        </w:rPr>
      </w:pPr>
      <w:r w:rsidRPr="00BF2BEB">
        <w:rPr>
          <w:rStyle w:val="Hipervnculo"/>
          <w:noProof/>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0" w:name="_Toc299177184"/>
      <w:r>
        <w:rPr>
          <w:rFonts w:asciiTheme="minorHAnsi" w:hAnsiTheme="minorHAnsi"/>
          <w:b/>
          <w:smallCaps/>
          <w:sz w:val="22"/>
        </w:rPr>
        <w:t>Introducción</w:t>
      </w:r>
      <w:bookmarkEnd w:id="0"/>
    </w:p>
    <w:p w:rsidR="00360959" w:rsidRPr="00D30A12" w:rsidRDefault="00360959" w:rsidP="00D30A12">
      <w:pPr>
        <w:jc w:val="both"/>
        <w:rPr>
          <w:rFonts w:asciiTheme="minorHAnsi" w:hAnsiTheme="minorHAnsi"/>
          <w:sz w:val="22"/>
        </w:rPr>
      </w:pPr>
    </w:p>
    <w:p w:rsidR="0008552B" w:rsidRPr="0008552B" w:rsidRDefault="0008552B" w:rsidP="00D30A12">
      <w:pPr>
        <w:jc w:val="both"/>
        <w:rPr>
          <w:rFonts w:asciiTheme="minorHAnsi" w:hAnsiTheme="minorHAnsi"/>
          <w:sz w:val="22"/>
        </w:rPr>
      </w:pPr>
      <w:r>
        <w:rPr>
          <w:rFonts w:asciiTheme="minorHAnsi" w:hAnsiTheme="minorHAnsi"/>
          <w:sz w:val="22"/>
        </w:rPr>
        <w:t xml:space="preserve">Como parte del análisis necesario para llevar al </w:t>
      </w:r>
      <w:r w:rsidRPr="00D30A12">
        <w:rPr>
          <w:rFonts w:asciiTheme="minorHAnsi" w:hAnsiTheme="minorHAnsi"/>
          <w:b/>
          <w:sz w:val="22"/>
        </w:rPr>
        <w:t>Market Place de los Alpes</w:t>
      </w:r>
      <w:r>
        <w:rPr>
          <w:rFonts w:asciiTheme="minorHAnsi" w:hAnsiTheme="minorHAnsi"/>
          <w:sz w:val="22"/>
        </w:rPr>
        <w:t xml:space="preserve"> a mercados internacionales se realiza el estudio de la arquitectura de solución de referencia, de </w:t>
      </w:r>
      <w:r w:rsidR="00D65596">
        <w:rPr>
          <w:rFonts w:asciiTheme="minorHAnsi" w:hAnsiTheme="minorHAnsi"/>
          <w:sz w:val="22"/>
        </w:rPr>
        <w:t>modo</w:t>
      </w:r>
      <w:r>
        <w:rPr>
          <w:rFonts w:asciiTheme="minorHAnsi" w:hAnsiTheme="minorHAnsi"/>
          <w:sz w:val="22"/>
        </w:rPr>
        <w:t xml:space="preserve"> que se pueda conocer de manera más cercana </w:t>
      </w:r>
      <w:r w:rsidR="00D65596">
        <w:rPr>
          <w:rFonts w:asciiTheme="minorHAnsi" w:hAnsiTheme="minorHAnsi"/>
          <w:sz w:val="22"/>
        </w:rPr>
        <w:t>como será el desarrollo de la solución</w:t>
      </w:r>
      <w:r w:rsidR="0085072F">
        <w:rPr>
          <w:rFonts w:asciiTheme="minorHAnsi" w:hAnsiTheme="minorHAnsi"/>
          <w:sz w:val="22"/>
        </w:rPr>
        <w:t xml:space="preserve"> para la arquitectura To-be</w:t>
      </w:r>
      <w:r w:rsidR="002F4578">
        <w:rPr>
          <w:rFonts w:asciiTheme="minorHAnsi" w:hAnsiTheme="minorHAnsi"/>
          <w:sz w:val="22"/>
        </w:rPr>
        <w:t xml:space="preserve"> del </w:t>
      </w:r>
      <w:r w:rsidR="002F4578" w:rsidRPr="00D30A12">
        <w:rPr>
          <w:rFonts w:asciiTheme="minorHAnsi" w:hAnsiTheme="minorHAnsi"/>
          <w:b/>
          <w:sz w:val="22"/>
        </w:rPr>
        <w:t>Market Place de los Alpes</w:t>
      </w:r>
      <w:r w:rsidR="002F4578">
        <w:rPr>
          <w:rFonts w:asciiTheme="minorHAnsi" w:hAnsiTheme="minorHAnsi"/>
          <w:b/>
          <w:sz w:val="22"/>
        </w:rPr>
        <w:t xml:space="preserve"> Internacional</w:t>
      </w:r>
      <w:r w:rsidR="00D65596">
        <w:rPr>
          <w:rFonts w:asciiTheme="minorHAnsi" w:hAnsiTheme="minorHAnsi"/>
          <w:sz w:val="22"/>
        </w:rPr>
        <w:t>.</w:t>
      </w:r>
    </w:p>
    <w:p w:rsidR="00916BE8" w:rsidRPr="00D30A12" w:rsidRDefault="00916BE8" w:rsidP="00D30A12">
      <w:pPr>
        <w:jc w:val="both"/>
        <w:rPr>
          <w:rFonts w:asciiTheme="minorHAnsi" w:hAnsiTheme="minorHAnsi"/>
          <w:sz w:val="22"/>
        </w:rPr>
      </w:pPr>
    </w:p>
    <w:p w:rsidR="00AF699C" w:rsidRDefault="00916BE8" w:rsidP="00D30A12">
      <w:pPr>
        <w:jc w:val="both"/>
        <w:rPr>
          <w:rFonts w:asciiTheme="minorHAnsi" w:hAnsiTheme="minorHAnsi"/>
          <w:sz w:val="22"/>
        </w:rPr>
      </w:pPr>
      <w:r w:rsidRPr="00D30A12">
        <w:rPr>
          <w:rFonts w:asciiTheme="minorHAnsi" w:hAnsiTheme="minorHAnsi"/>
          <w:sz w:val="22"/>
        </w:rPr>
        <w:t>Dentro de este documento se presenta</w:t>
      </w:r>
      <w:r w:rsidR="00AF699C">
        <w:rPr>
          <w:rFonts w:asciiTheme="minorHAnsi" w:hAnsiTheme="minorHAnsi"/>
          <w:sz w:val="22"/>
        </w:rPr>
        <w:t xml:space="preserve">, </w:t>
      </w:r>
      <w:r w:rsidR="00106912">
        <w:rPr>
          <w:rFonts w:asciiTheme="minorHAnsi" w:hAnsiTheme="minorHAnsi"/>
          <w:sz w:val="22"/>
        </w:rPr>
        <w:t xml:space="preserve">el proceso que se implementó con el fin de apropiarse de la arquitectura actual, </w:t>
      </w:r>
      <w:r w:rsidR="0085072F">
        <w:rPr>
          <w:rFonts w:asciiTheme="minorHAnsi" w:hAnsiTheme="minorHAnsi"/>
          <w:sz w:val="22"/>
        </w:rPr>
        <w:t>el estudi</w:t>
      </w:r>
      <w:r w:rsidR="00AF699C">
        <w:rPr>
          <w:rFonts w:asciiTheme="minorHAnsi" w:hAnsiTheme="minorHAnsi"/>
          <w:sz w:val="22"/>
        </w:rPr>
        <w:t>o hecho sobre la arquitectura de solución de referencia</w:t>
      </w:r>
      <w:r w:rsidR="0085072F">
        <w:rPr>
          <w:rFonts w:asciiTheme="minorHAnsi" w:hAnsiTheme="minorHAnsi"/>
          <w:sz w:val="22"/>
        </w:rPr>
        <w:t>, las vistas que perm</w:t>
      </w:r>
      <w:r w:rsidR="00E42845">
        <w:rPr>
          <w:rFonts w:asciiTheme="minorHAnsi" w:hAnsiTheme="minorHAnsi"/>
          <w:sz w:val="22"/>
        </w:rPr>
        <w:t>iten conocer la arquitectura de solución</w:t>
      </w:r>
      <w:r w:rsidR="00AF699C">
        <w:rPr>
          <w:rFonts w:asciiTheme="minorHAnsi" w:hAnsiTheme="minorHAnsi"/>
          <w:sz w:val="22"/>
        </w:rPr>
        <w:t xml:space="preserve">, y finalmente </w:t>
      </w:r>
      <w:r w:rsidR="0085072F">
        <w:rPr>
          <w:rFonts w:asciiTheme="minorHAnsi" w:hAnsiTheme="minorHAnsi"/>
          <w:sz w:val="22"/>
        </w:rPr>
        <w:t>la planeación</w:t>
      </w:r>
      <w:r w:rsidR="00AF699C">
        <w:rPr>
          <w:rFonts w:asciiTheme="minorHAnsi" w:hAnsiTheme="minorHAnsi"/>
          <w:sz w:val="22"/>
        </w:rPr>
        <w:t xml:space="preserve"> para el desarrollo de la arquitectura objetivo del MPLA internacional, ajustada de acuerdo a lo descubierto en la arquitectura de referencia y la familiarización de las herramientas. </w:t>
      </w:r>
    </w:p>
    <w:p w:rsid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1" w:name="_Toc299177185"/>
      <w:r>
        <w:rPr>
          <w:rFonts w:asciiTheme="minorHAnsi" w:hAnsiTheme="minorHAnsi"/>
          <w:b/>
          <w:smallCaps/>
          <w:sz w:val="22"/>
        </w:rPr>
        <w:t>Objetivos</w:t>
      </w:r>
      <w:bookmarkEnd w:id="1"/>
    </w:p>
    <w:p w:rsidR="0059600E" w:rsidRPr="00712276" w:rsidRDefault="0059600E" w:rsidP="00712276">
      <w:pPr>
        <w:rPr>
          <w:rFonts w:asciiTheme="minorHAnsi" w:hAnsiTheme="minorHAnsi"/>
          <w:sz w:val="22"/>
        </w:rPr>
      </w:pPr>
    </w:p>
    <w:p w:rsidR="00AF699C" w:rsidRDefault="0059600E" w:rsidP="00712276">
      <w:pPr>
        <w:rPr>
          <w:rFonts w:asciiTheme="minorHAnsi" w:hAnsiTheme="minorHAnsi"/>
          <w:sz w:val="22"/>
        </w:rPr>
      </w:pPr>
      <w:r w:rsidRPr="00712276">
        <w:rPr>
          <w:rFonts w:asciiTheme="minorHAnsi" w:hAnsiTheme="minorHAnsi"/>
          <w:sz w:val="22"/>
        </w:rPr>
        <w:t xml:space="preserve">El objetivo general de este documento es </w:t>
      </w:r>
      <w:r w:rsidR="00AF699C">
        <w:rPr>
          <w:rFonts w:asciiTheme="minorHAnsi" w:hAnsiTheme="minorHAnsi"/>
          <w:sz w:val="22"/>
        </w:rPr>
        <w:t>presentar  la planeación de la arquitectura objetivo</w:t>
      </w:r>
      <w:r w:rsidR="002F4578">
        <w:rPr>
          <w:rFonts w:asciiTheme="minorHAnsi" w:hAnsiTheme="minorHAnsi"/>
          <w:sz w:val="22"/>
        </w:rPr>
        <w:t xml:space="preserve"> del</w:t>
      </w:r>
      <w:r w:rsidR="002F4578" w:rsidRPr="002F4578">
        <w:rPr>
          <w:rFonts w:asciiTheme="minorHAnsi" w:hAnsiTheme="minorHAnsi"/>
          <w:b/>
          <w:sz w:val="22"/>
        </w:rPr>
        <w:t xml:space="preserve"> </w:t>
      </w:r>
      <w:r w:rsidR="002F4578" w:rsidRPr="00D30A12">
        <w:rPr>
          <w:rFonts w:asciiTheme="minorHAnsi" w:hAnsiTheme="minorHAnsi"/>
          <w:b/>
          <w:sz w:val="22"/>
        </w:rPr>
        <w:t>Market Place de los Alpes</w:t>
      </w:r>
      <w:r w:rsidR="002F4578">
        <w:rPr>
          <w:rFonts w:asciiTheme="minorHAnsi" w:hAnsiTheme="minorHAnsi"/>
          <w:b/>
          <w:sz w:val="22"/>
        </w:rPr>
        <w:t xml:space="preserve"> Internacional, </w:t>
      </w:r>
      <w:r w:rsidR="00AF699C">
        <w:rPr>
          <w:rFonts w:asciiTheme="minorHAnsi" w:hAnsiTheme="minorHAnsi"/>
          <w:sz w:val="22"/>
        </w:rPr>
        <w:t xml:space="preserve"> ajustada de acuerdo a lo encontrado en el estudio de la arquitectura de referencia.</w:t>
      </w:r>
    </w:p>
    <w:p w:rsidR="00BF2BEB" w:rsidRPr="00712276" w:rsidRDefault="00AF699C" w:rsidP="00712276">
      <w:pPr>
        <w:rPr>
          <w:rFonts w:asciiTheme="minorHAnsi" w:hAnsiTheme="minorHAnsi"/>
          <w:sz w:val="22"/>
        </w:rPr>
      </w:pPr>
      <w:r w:rsidRPr="00712276">
        <w:rPr>
          <w:rFonts w:asciiTheme="minorHAnsi" w:hAnsiTheme="minorHAnsi"/>
          <w:sz w:val="22"/>
        </w:rPr>
        <w:t xml:space="preserve"> </w:t>
      </w: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2" w:name="_Toc299177186"/>
      <w:r>
        <w:rPr>
          <w:rFonts w:asciiTheme="minorHAnsi" w:hAnsiTheme="minorHAnsi"/>
          <w:b/>
          <w:smallCaps/>
          <w:sz w:val="22"/>
        </w:rPr>
        <w:t>Objetivos Específicos</w:t>
      </w:r>
      <w:bookmarkEnd w:id="2"/>
    </w:p>
    <w:p w:rsidR="0059600E" w:rsidRPr="00712276" w:rsidRDefault="0059600E" w:rsidP="00712276">
      <w:pPr>
        <w:jc w:val="both"/>
        <w:rPr>
          <w:rFonts w:asciiTheme="minorHAnsi" w:hAnsiTheme="minorHAnsi"/>
          <w:sz w:val="22"/>
        </w:rPr>
      </w:pPr>
    </w:p>
    <w:p w:rsidR="00106912" w:rsidRPr="006475A7" w:rsidRDefault="00106912" w:rsidP="00106912">
      <w:pPr>
        <w:pStyle w:val="Prrafodelista"/>
        <w:numPr>
          <w:ilvl w:val="0"/>
          <w:numId w:val="9"/>
        </w:numPr>
        <w:ind w:left="426" w:hanging="426"/>
        <w:jc w:val="both"/>
        <w:rPr>
          <w:rFonts w:asciiTheme="minorHAnsi" w:hAnsiTheme="minorHAnsi"/>
          <w:sz w:val="22"/>
        </w:rPr>
      </w:pPr>
      <w:r w:rsidRPr="006475A7">
        <w:rPr>
          <w:rFonts w:asciiTheme="minorHAnsi" w:hAnsiTheme="minorHAnsi"/>
          <w:sz w:val="22"/>
        </w:rPr>
        <w:t>Mostrar el proceso que se extendió de la arquitectura de referencia.</w:t>
      </w:r>
    </w:p>
    <w:p w:rsidR="0059600E" w:rsidRPr="00712276" w:rsidRDefault="006475A7"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el estudio de la arquitectura de solución de referencia.</w:t>
      </w:r>
    </w:p>
    <w:p w:rsidR="00A27A0F" w:rsidRPr="00712276" w:rsidRDefault="006475A7"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las vistas que permiten conocer de la arquitectura solución de referencia.</w:t>
      </w:r>
    </w:p>
    <w:p w:rsidR="00A27A0F" w:rsidRDefault="006475A7"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la planeación ajustada de acuerdo a lo descubierto en la arquitectura de referencia.</w:t>
      </w:r>
    </w:p>
    <w:p w:rsidR="006475A7" w:rsidRPr="00712276" w:rsidRDefault="008C796C"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las conclusiones y lecciones aprendidas del estudio de la arquitectura de referencia y la experiencia obtenida.</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BF69A1" w:rsidP="001D6FD8">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lastRenderedPageBreak/>
        <w:t>Proceso de Contra</w:t>
      </w:r>
      <w:r w:rsidR="00106912">
        <w:rPr>
          <w:rFonts w:asciiTheme="minorHAnsi" w:hAnsiTheme="minorHAnsi"/>
          <w:b/>
          <w:smallCaps/>
          <w:sz w:val="22"/>
        </w:rPr>
        <w:t>to Entre P</w:t>
      </w:r>
      <w:r>
        <w:rPr>
          <w:rFonts w:asciiTheme="minorHAnsi" w:hAnsiTheme="minorHAnsi"/>
          <w:b/>
          <w:smallCaps/>
          <w:sz w:val="22"/>
        </w:rPr>
        <w:t>artes</w:t>
      </w:r>
    </w:p>
    <w:p w:rsidR="00B064D0" w:rsidRDefault="00B064D0" w:rsidP="00B064D0">
      <w:pPr>
        <w:pStyle w:val="Prrafodelista"/>
        <w:ind w:left="360"/>
        <w:jc w:val="both"/>
        <w:outlineLvl w:val="0"/>
        <w:rPr>
          <w:rFonts w:asciiTheme="minorHAnsi" w:hAnsiTheme="minorHAnsi"/>
          <w:b/>
          <w:smallCaps/>
          <w:sz w:val="22"/>
        </w:rPr>
      </w:pPr>
    </w:p>
    <w:p w:rsidR="009D497C" w:rsidRDefault="009D497C" w:rsidP="009D497C">
      <w:pPr>
        <w:jc w:val="both"/>
        <w:rPr>
          <w:rFonts w:asciiTheme="minorHAnsi" w:hAnsiTheme="minorHAnsi"/>
          <w:sz w:val="22"/>
        </w:rPr>
      </w:pPr>
      <w:r>
        <w:rPr>
          <w:rFonts w:asciiTheme="minorHAnsi" w:hAnsiTheme="minorHAnsi"/>
          <w:sz w:val="22"/>
        </w:rPr>
        <w:t xml:space="preserve">La implementación de este nuevo proceso de negocio dentro del escenario actual, fue </w:t>
      </w:r>
      <w:r w:rsidR="00D01946">
        <w:rPr>
          <w:rFonts w:asciiTheme="minorHAnsi" w:hAnsiTheme="minorHAnsi"/>
          <w:sz w:val="22"/>
        </w:rPr>
        <w:t>enfrentada con</w:t>
      </w:r>
      <w:r>
        <w:rPr>
          <w:rFonts w:asciiTheme="minorHAnsi" w:hAnsiTheme="minorHAnsi"/>
          <w:sz w:val="22"/>
        </w:rPr>
        <w:t xml:space="preserve"> la aplicación de la arquitectura empresarial de manera parcial en cada una de sus dimensiones, </w:t>
      </w:r>
      <w:r w:rsidR="00D01946">
        <w:rPr>
          <w:rFonts w:asciiTheme="minorHAnsi" w:hAnsiTheme="minorHAnsi"/>
          <w:sz w:val="22"/>
        </w:rPr>
        <w:t>haciendo énfasis en el</w:t>
      </w:r>
      <w:r>
        <w:rPr>
          <w:rFonts w:asciiTheme="minorHAnsi" w:hAnsiTheme="minorHAnsi"/>
          <w:sz w:val="22"/>
        </w:rPr>
        <w:t xml:space="preserve"> proceso de negocio que se quiere extender.</w:t>
      </w:r>
    </w:p>
    <w:p w:rsidR="009D497C" w:rsidRDefault="009D497C" w:rsidP="000B08A9">
      <w:pPr>
        <w:jc w:val="both"/>
        <w:rPr>
          <w:rFonts w:asciiTheme="minorHAnsi" w:hAnsiTheme="minorHAnsi"/>
          <w:sz w:val="22"/>
        </w:rPr>
      </w:pPr>
    </w:p>
    <w:p w:rsidR="00D01946" w:rsidRDefault="00D01946" w:rsidP="00D01946">
      <w:pPr>
        <w:jc w:val="both"/>
        <w:rPr>
          <w:rFonts w:asciiTheme="minorHAnsi" w:hAnsiTheme="minorHAnsi"/>
          <w:sz w:val="22"/>
        </w:rPr>
      </w:pPr>
      <w:r>
        <w:rPr>
          <w:rFonts w:asciiTheme="minorHAnsi" w:hAnsiTheme="minorHAnsi"/>
          <w:sz w:val="22"/>
        </w:rPr>
        <w:t>A continuación se define el proceso que ha sido extendido del escenario actual, con el fin de cumplir los objetivos de estudiar en detalle la arquitectura de referencia, apropiarse de la misma y estudiar los productos sobre los cuales se hace su implementación.</w:t>
      </w:r>
    </w:p>
    <w:p w:rsidR="00D01946" w:rsidRDefault="00D01946" w:rsidP="000B08A9">
      <w:pPr>
        <w:jc w:val="both"/>
        <w:rPr>
          <w:rFonts w:asciiTheme="minorHAnsi" w:hAnsiTheme="minorHAnsi"/>
          <w:sz w:val="22"/>
        </w:rPr>
      </w:pPr>
    </w:p>
    <w:p w:rsidR="00B064D0" w:rsidRDefault="009D497C" w:rsidP="00B064D0">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Arquitectura de Negocio</w:t>
      </w:r>
    </w:p>
    <w:p w:rsidR="00B064D0" w:rsidRDefault="00B064D0" w:rsidP="00B064D0">
      <w:pPr>
        <w:jc w:val="both"/>
        <w:outlineLvl w:val="1"/>
        <w:rPr>
          <w:rFonts w:asciiTheme="minorHAnsi" w:hAnsiTheme="minorHAnsi"/>
          <w:b/>
          <w:smallCaps/>
          <w:sz w:val="22"/>
        </w:rPr>
      </w:pPr>
    </w:p>
    <w:p w:rsidR="00D01946" w:rsidRDefault="00D01946" w:rsidP="00B064D0">
      <w:pPr>
        <w:jc w:val="both"/>
        <w:outlineLvl w:val="1"/>
        <w:rPr>
          <w:rFonts w:asciiTheme="minorHAnsi" w:hAnsiTheme="minorHAnsi"/>
          <w:sz w:val="22"/>
        </w:rPr>
      </w:pPr>
      <w:r>
        <w:rPr>
          <w:rFonts w:asciiTheme="minorHAnsi" w:hAnsiTheme="minorHAnsi"/>
          <w:sz w:val="22"/>
        </w:rPr>
        <w:t>Se completo el mapa de procesos en cada uno de los niveles incluyendo lo relacionado al proceso de contrato entre partes.</w:t>
      </w:r>
    </w:p>
    <w:p w:rsidR="00D01946" w:rsidRDefault="00D01946" w:rsidP="00B064D0">
      <w:pPr>
        <w:jc w:val="both"/>
        <w:outlineLvl w:val="1"/>
        <w:rPr>
          <w:rFonts w:asciiTheme="minorHAnsi" w:hAnsiTheme="minorHAnsi"/>
          <w:sz w:val="22"/>
        </w:rPr>
      </w:pPr>
    </w:p>
    <w:p w:rsidR="00D01946" w:rsidRDefault="00D01946" w:rsidP="00D01946">
      <w:pPr>
        <w:jc w:val="both"/>
        <w:rPr>
          <w:rFonts w:asciiTheme="minorHAnsi" w:hAnsiTheme="minorHAnsi"/>
          <w:sz w:val="22"/>
        </w:rPr>
      </w:pPr>
    </w:p>
    <w:p w:rsidR="00D01946" w:rsidRDefault="00D01946" w:rsidP="00D01946">
      <w:pPr>
        <w:jc w:val="center"/>
        <w:rPr>
          <w:rFonts w:asciiTheme="minorHAnsi" w:hAnsiTheme="minorHAnsi"/>
          <w:sz w:val="22"/>
        </w:rPr>
      </w:pPr>
      <w:r>
        <w:rPr>
          <w:rFonts w:asciiTheme="minorHAnsi" w:hAnsiTheme="minorHAnsi"/>
          <w:noProof/>
          <w:sz w:val="22"/>
        </w:rPr>
        <w:drawing>
          <wp:inline distT="0" distB="0" distL="0" distR="0">
            <wp:extent cx="6037259" cy="3359888"/>
            <wp:effectExtent l="19050" t="0" r="1591" b="0"/>
            <wp:docPr id="7"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l="7380" t="14209" r="16867" b="10728"/>
                    <a:stretch>
                      <a:fillRect/>
                    </a:stretch>
                  </pic:blipFill>
                  <pic:spPr bwMode="auto">
                    <a:xfrm>
                      <a:off x="0" y="0"/>
                      <a:ext cx="6041746" cy="3362385"/>
                    </a:xfrm>
                    <a:prstGeom prst="rect">
                      <a:avLst/>
                    </a:prstGeom>
                    <a:noFill/>
                    <a:ln w="9525">
                      <a:noFill/>
                      <a:miter lim="800000"/>
                      <a:headEnd/>
                      <a:tailEnd/>
                    </a:ln>
                  </pic:spPr>
                </pic:pic>
              </a:graphicData>
            </a:graphic>
          </wp:inline>
        </w:drawing>
      </w:r>
    </w:p>
    <w:p w:rsidR="00D01946" w:rsidRDefault="00D01946" w:rsidP="00D01946">
      <w:pPr>
        <w:pStyle w:val="Epgrafe"/>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Pr>
          <w:rFonts w:asciiTheme="minorHAnsi" w:hAnsiTheme="minorHAnsi"/>
          <w:noProof/>
          <w:color w:val="auto"/>
          <w:sz w:val="20"/>
        </w:rPr>
        <w:t>1</w:t>
      </w:r>
      <w:r w:rsidRPr="002E52FA">
        <w:rPr>
          <w:rFonts w:asciiTheme="minorHAnsi" w:hAnsiTheme="minorHAnsi"/>
          <w:color w:val="auto"/>
          <w:sz w:val="20"/>
        </w:rPr>
        <w:fldChar w:fldCharType="end"/>
      </w:r>
      <w:r>
        <w:rPr>
          <w:rFonts w:asciiTheme="minorHAnsi" w:hAnsiTheme="minorHAnsi"/>
          <w:color w:val="auto"/>
          <w:sz w:val="20"/>
        </w:rPr>
        <w:t>. Mapa de procesos</w:t>
      </w:r>
    </w:p>
    <w:p w:rsidR="00D01946" w:rsidRDefault="00D01946" w:rsidP="00D01946">
      <w:pPr>
        <w:jc w:val="both"/>
        <w:rPr>
          <w:rFonts w:asciiTheme="minorHAnsi" w:hAnsiTheme="minorHAnsi"/>
          <w:sz w:val="22"/>
        </w:rPr>
      </w:pPr>
    </w:p>
    <w:p w:rsidR="00CC1954" w:rsidRDefault="00CC1954" w:rsidP="00D01946">
      <w:pPr>
        <w:jc w:val="both"/>
        <w:rPr>
          <w:rFonts w:asciiTheme="minorHAnsi" w:hAnsiTheme="minorHAnsi"/>
          <w:sz w:val="22"/>
        </w:rPr>
      </w:pPr>
    </w:p>
    <w:p w:rsidR="00FC0E1D" w:rsidRDefault="00FC0E1D" w:rsidP="00B064D0">
      <w:pPr>
        <w:jc w:val="both"/>
        <w:outlineLvl w:val="1"/>
        <w:rPr>
          <w:rFonts w:asciiTheme="minorHAnsi" w:hAnsiTheme="minorHAnsi"/>
          <w:sz w:val="22"/>
        </w:rPr>
      </w:pPr>
      <w:r>
        <w:rPr>
          <w:rFonts w:asciiTheme="minorHAnsi" w:hAnsiTheme="minorHAnsi"/>
          <w:sz w:val="22"/>
        </w:rPr>
        <w:t>A continuación se encuentra el proceso de negocio de contrato entre partes</w:t>
      </w:r>
      <w:r w:rsidR="00CC1954">
        <w:rPr>
          <w:rFonts w:asciiTheme="minorHAnsi" w:hAnsiTheme="minorHAnsi"/>
          <w:sz w:val="22"/>
        </w:rPr>
        <w:t xml:space="preserve"> en notación BPMN</w:t>
      </w:r>
      <w:r>
        <w:rPr>
          <w:rFonts w:asciiTheme="minorHAnsi" w:hAnsiTheme="minorHAnsi"/>
          <w:sz w:val="22"/>
        </w:rPr>
        <w:t>, en donde un comercio puede seleccionar a uno de los fabricantes con el cual ha</w:t>
      </w:r>
      <w:r w:rsidR="00CC1954">
        <w:rPr>
          <w:rFonts w:asciiTheme="minorHAnsi" w:hAnsiTheme="minorHAnsi"/>
          <w:sz w:val="22"/>
        </w:rPr>
        <w:t>ya</w:t>
      </w:r>
      <w:r>
        <w:rPr>
          <w:rFonts w:asciiTheme="minorHAnsi" w:hAnsiTheme="minorHAnsi"/>
          <w:sz w:val="22"/>
        </w:rPr>
        <w:t xml:space="preserve"> realizado transacciones anteriormente, para reali</w:t>
      </w:r>
      <w:r w:rsidR="00CC1954">
        <w:rPr>
          <w:rFonts w:asciiTheme="minorHAnsi" w:hAnsiTheme="minorHAnsi"/>
          <w:sz w:val="22"/>
        </w:rPr>
        <w:t>zar un contrato con una periodicidad y duración definida.</w:t>
      </w:r>
    </w:p>
    <w:p w:rsidR="00B064D0" w:rsidRPr="00944167" w:rsidRDefault="009D497C" w:rsidP="00B064D0">
      <w:pPr>
        <w:jc w:val="both"/>
        <w:outlineLvl w:val="1"/>
        <w:rPr>
          <w:rFonts w:asciiTheme="minorHAnsi" w:hAnsiTheme="minorHAnsi"/>
          <w:b/>
          <w:smallCaps/>
          <w:sz w:val="22"/>
        </w:rPr>
      </w:pPr>
      <w:r>
        <w:rPr>
          <w:rFonts w:asciiTheme="minorHAnsi" w:hAnsiTheme="minorHAnsi"/>
          <w:b/>
          <w:smallCaps/>
          <w:noProof/>
          <w:sz w:val="22"/>
        </w:rPr>
        <w:lastRenderedPageBreak/>
        <w:drawing>
          <wp:inline distT="0" distB="0" distL="0" distR="0">
            <wp:extent cx="6711355" cy="2809875"/>
            <wp:effectExtent l="19050" t="0" r="0" b="0"/>
            <wp:docPr id="4" name="Imagen 6" descr="C:\Users\admin\Desktop\ECOS\CSOF5200 Proyecto 2\Proceso realizacion de cont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COS\CSOF5200 Proyecto 2\Proceso realizacion de contrato.png"/>
                    <pic:cNvPicPr>
                      <a:picLocks noChangeAspect="1" noChangeArrowheads="1"/>
                    </pic:cNvPicPr>
                  </pic:nvPicPr>
                  <pic:blipFill>
                    <a:blip r:embed="rId17" cstate="print"/>
                    <a:srcRect b="7947"/>
                    <a:stretch>
                      <a:fillRect/>
                    </a:stretch>
                  </pic:blipFill>
                  <pic:spPr bwMode="auto">
                    <a:xfrm>
                      <a:off x="0" y="0"/>
                      <a:ext cx="6711355" cy="2809875"/>
                    </a:xfrm>
                    <a:prstGeom prst="rect">
                      <a:avLst/>
                    </a:prstGeom>
                    <a:noFill/>
                    <a:ln w="9525">
                      <a:noFill/>
                      <a:miter lim="800000"/>
                      <a:headEnd/>
                      <a:tailEnd/>
                    </a:ln>
                  </pic:spPr>
                </pic:pic>
              </a:graphicData>
            </a:graphic>
          </wp:inline>
        </w:drawing>
      </w:r>
    </w:p>
    <w:p w:rsidR="00B064D0" w:rsidRDefault="00B064D0" w:rsidP="00B064D0">
      <w:pPr>
        <w:pStyle w:val="Epgrafe"/>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00FF3C35"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FF3C35" w:rsidRPr="002E52FA">
        <w:rPr>
          <w:rFonts w:asciiTheme="minorHAnsi" w:hAnsiTheme="minorHAnsi"/>
          <w:color w:val="auto"/>
          <w:sz w:val="20"/>
        </w:rPr>
        <w:fldChar w:fldCharType="separate"/>
      </w:r>
      <w:r w:rsidR="008C0B57">
        <w:rPr>
          <w:rFonts w:asciiTheme="minorHAnsi" w:hAnsiTheme="minorHAnsi"/>
          <w:noProof/>
          <w:color w:val="auto"/>
          <w:sz w:val="20"/>
        </w:rPr>
        <w:t>2</w:t>
      </w:r>
      <w:r w:rsidR="00FF3C35" w:rsidRPr="002E52FA">
        <w:rPr>
          <w:rFonts w:asciiTheme="minorHAnsi" w:hAnsiTheme="minorHAnsi"/>
          <w:color w:val="auto"/>
          <w:sz w:val="20"/>
        </w:rPr>
        <w:fldChar w:fldCharType="end"/>
      </w:r>
      <w:r>
        <w:rPr>
          <w:rFonts w:asciiTheme="minorHAnsi" w:hAnsiTheme="minorHAnsi"/>
          <w:color w:val="auto"/>
          <w:sz w:val="20"/>
        </w:rPr>
        <w:t>. Proceso de Contrato Entre Partes</w:t>
      </w:r>
    </w:p>
    <w:p w:rsidR="009D497C" w:rsidRPr="009D497C" w:rsidRDefault="009D497C" w:rsidP="009D497C"/>
    <w:p w:rsidR="001978D7" w:rsidRPr="001978D7" w:rsidRDefault="001978D7" w:rsidP="001978D7"/>
    <w:p w:rsidR="00B064D0" w:rsidRDefault="001978D7" w:rsidP="00B064D0">
      <w:pPr>
        <w:rPr>
          <w:rFonts w:asciiTheme="minorHAnsi" w:hAnsiTheme="minorHAnsi"/>
          <w:sz w:val="22"/>
        </w:rPr>
      </w:pPr>
      <w:r>
        <w:rPr>
          <w:rFonts w:asciiTheme="minorHAnsi" w:hAnsiTheme="minorHAnsi"/>
          <w:sz w:val="22"/>
        </w:rPr>
        <w:t>A continuación se describe cada una de las actividades del proceso extendido contrato entre partes, mostrando su acción y su interacción entre el Market Place, el comercio y el fabricante.</w:t>
      </w:r>
    </w:p>
    <w:p w:rsidR="009D497C" w:rsidRDefault="009D497C" w:rsidP="00B064D0">
      <w:pPr>
        <w:rPr>
          <w:rFonts w:asciiTheme="minorHAnsi" w:hAnsiTheme="minorHAnsi"/>
          <w:sz w:val="22"/>
        </w:rPr>
      </w:pPr>
    </w:p>
    <w:p w:rsidR="001978D7" w:rsidRDefault="001978D7" w:rsidP="00B064D0">
      <w:pPr>
        <w:rPr>
          <w:rFonts w:asciiTheme="minorHAnsi" w:hAnsiTheme="minorHAnsi"/>
          <w:sz w:val="22"/>
        </w:rPr>
      </w:pPr>
    </w:p>
    <w:p w:rsidR="00B064D0" w:rsidRDefault="00B064D0" w:rsidP="00B064D0">
      <w:pPr>
        <w:pStyle w:val="Epgrafe"/>
        <w:keepNext/>
        <w:spacing w:after="120"/>
        <w:jc w:val="center"/>
        <w:rPr>
          <w:rFonts w:asciiTheme="minorHAnsi" w:hAnsiTheme="minorHAnsi"/>
          <w:color w:val="auto"/>
          <w:sz w:val="20"/>
        </w:rPr>
      </w:pPr>
      <w:bookmarkStart w:id="3" w:name="_Toc299178144"/>
      <w:r w:rsidRPr="00ED1E8D">
        <w:rPr>
          <w:rFonts w:asciiTheme="minorHAnsi" w:hAnsiTheme="minorHAnsi"/>
          <w:color w:val="auto"/>
          <w:sz w:val="20"/>
        </w:rPr>
        <w:t xml:space="preserve">Tabla </w:t>
      </w:r>
      <w:r w:rsidR="00FF3C3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FF3C35" w:rsidRPr="00ED1E8D">
        <w:rPr>
          <w:rFonts w:asciiTheme="minorHAnsi" w:hAnsiTheme="minorHAnsi"/>
          <w:color w:val="auto"/>
          <w:sz w:val="20"/>
        </w:rPr>
        <w:fldChar w:fldCharType="separate"/>
      </w:r>
      <w:r>
        <w:rPr>
          <w:rFonts w:asciiTheme="minorHAnsi" w:hAnsiTheme="minorHAnsi"/>
          <w:noProof/>
          <w:color w:val="auto"/>
          <w:sz w:val="20"/>
        </w:rPr>
        <w:t>1</w:t>
      </w:r>
      <w:r w:rsidR="00FF3C3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Actividades proceso de Contrato Entre Partes</w:t>
      </w:r>
      <w:bookmarkEnd w:id="3"/>
    </w:p>
    <w:p w:rsidR="00B064D0" w:rsidRDefault="00B064D0" w:rsidP="00B064D0"/>
    <w:tbl>
      <w:tblPr>
        <w:tblStyle w:val="Tablaconcuadrcula"/>
        <w:tblW w:w="10165" w:type="dxa"/>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2441"/>
        <w:gridCol w:w="7724"/>
      </w:tblGrid>
      <w:tr w:rsidR="00B064D0" w:rsidRPr="000922A1" w:rsidTr="00026583">
        <w:trPr>
          <w:tblHeader/>
          <w:jc w:val="center"/>
        </w:trPr>
        <w:tc>
          <w:tcPr>
            <w:tcW w:w="2441"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Nombre</w:t>
            </w:r>
          </w:p>
        </w:tc>
        <w:tc>
          <w:tcPr>
            <w:tcW w:w="7724" w:type="dxa"/>
            <w:tcBorders>
              <w:top w:val="single" w:sz="12" w:space="0" w:color="auto"/>
              <w:left w:val="single" w:sz="12" w:space="0" w:color="auto"/>
              <w:bottom w:val="single" w:sz="12" w:space="0" w:color="auto"/>
            </w:tcBorders>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Descripción</w:t>
            </w:r>
          </w:p>
        </w:tc>
      </w:tr>
      <w:tr w:rsidR="00B064D0" w:rsidRPr="000922A1" w:rsidTr="00026583">
        <w:trPr>
          <w:jc w:val="center"/>
        </w:trPr>
        <w:tc>
          <w:tcPr>
            <w:tcW w:w="2441" w:type="dxa"/>
            <w:tcBorders>
              <w:top w:val="single" w:sz="12" w:space="0" w:color="auto"/>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Consultar fabricantes conocidos</w:t>
            </w:r>
          </w:p>
        </w:tc>
        <w:tc>
          <w:tcPr>
            <w:tcW w:w="7724" w:type="dxa"/>
            <w:tcBorders>
              <w:top w:val="single" w:sz="12" w:space="0" w:color="auto"/>
              <w:left w:val="single" w:sz="12" w:space="0" w:color="auto"/>
            </w:tcBorders>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 xml:space="preserve">Buscar todos aquellos fabricantes con los que se han realizado operaciones de </w:t>
            </w:r>
            <w:r w:rsidR="008C544A">
              <w:rPr>
                <w:rFonts w:asciiTheme="minorHAnsi" w:hAnsiTheme="minorHAnsi" w:cstheme="minorHAnsi"/>
                <w:lang w:val="es-ES"/>
              </w:rPr>
              <w:t>órdenes</w:t>
            </w:r>
            <w:r>
              <w:rPr>
                <w:rFonts w:asciiTheme="minorHAnsi" w:hAnsiTheme="minorHAnsi" w:cstheme="minorHAnsi"/>
                <w:lang w:val="es-ES"/>
              </w:rPr>
              <w:t xml:space="preserve"> de compra.</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fabricante</w:t>
            </w:r>
          </w:p>
        </w:tc>
        <w:tc>
          <w:tcPr>
            <w:tcW w:w="7724" w:type="dxa"/>
            <w:tcBorders>
              <w:left w:val="single" w:sz="12" w:space="0" w:color="auto"/>
            </w:tcBorders>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El comercio  selecciona el fabricante de la lista de fabricantes conocidos.</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producto y cantidades</w:t>
            </w:r>
          </w:p>
        </w:tc>
        <w:tc>
          <w:tcPr>
            <w:tcW w:w="7724" w:type="dxa"/>
            <w:tcBorders>
              <w:left w:val="single" w:sz="12" w:space="0" w:color="auto"/>
            </w:tcBorders>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EL comercio selecciona el producto de los productos ofrecidos por el fabricante y la cantidad requerida de este producto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Calcular precio promedio producto</w:t>
            </w:r>
          </w:p>
        </w:tc>
        <w:tc>
          <w:tcPr>
            <w:tcW w:w="7724" w:type="dxa"/>
            <w:tcBorders>
              <w:left w:val="single" w:sz="12" w:space="0" w:color="auto"/>
            </w:tcBorders>
            <w:vAlign w:val="center"/>
          </w:tcPr>
          <w:p w:rsidR="00B064D0" w:rsidRPr="000922A1" w:rsidRDefault="008C544A" w:rsidP="00026583">
            <w:pPr>
              <w:rPr>
                <w:rFonts w:asciiTheme="minorHAnsi" w:hAnsiTheme="minorHAnsi" w:cstheme="minorHAnsi"/>
                <w:lang w:val="es-ES"/>
              </w:rPr>
            </w:pPr>
            <w:r>
              <w:rPr>
                <w:rFonts w:asciiTheme="minorHAnsi" w:hAnsiTheme="minorHAnsi" w:cstheme="minorHAnsi"/>
                <w:lang w:val="es-ES"/>
              </w:rPr>
              <w:t>Se calcula el precio promedio como el promedio de los precios ofrecidos por el fabricante en las diferentes órdenes de compra de las operaciones realizadas.</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Definir tiempo</w:t>
            </w:r>
          </w:p>
        </w:tc>
        <w:tc>
          <w:tcPr>
            <w:tcW w:w="7724" w:type="dxa"/>
            <w:tcBorders>
              <w:left w:val="single" w:sz="12" w:space="0" w:color="auto"/>
            </w:tcBorders>
            <w:vAlign w:val="center"/>
          </w:tcPr>
          <w:p w:rsidR="00B064D0" w:rsidRDefault="008C544A" w:rsidP="00026583">
            <w:pPr>
              <w:rPr>
                <w:rFonts w:asciiTheme="minorHAnsi" w:hAnsiTheme="minorHAnsi" w:cstheme="minorHAnsi"/>
                <w:lang w:val="es-ES"/>
              </w:rPr>
            </w:pPr>
            <w:r>
              <w:rPr>
                <w:rFonts w:asciiTheme="minorHAnsi" w:hAnsiTheme="minorHAnsi" w:cstheme="minorHAnsi"/>
                <w:lang w:val="es-ES"/>
              </w:rPr>
              <w:t>El comercio especifica la periodicidad y la fecha en la que inicia el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MP</w:t>
            </w:r>
          </w:p>
        </w:tc>
        <w:tc>
          <w:tcPr>
            <w:tcW w:w="7724" w:type="dxa"/>
            <w:tcBorders>
              <w:left w:val="single" w:sz="12" w:space="0" w:color="auto"/>
            </w:tcBorders>
            <w:vAlign w:val="center"/>
          </w:tcPr>
          <w:p w:rsidR="008C544A" w:rsidRPr="000922A1" w:rsidRDefault="008C544A" w:rsidP="00026583">
            <w:pPr>
              <w:rPr>
                <w:rFonts w:asciiTheme="minorHAnsi" w:hAnsiTheme="minorHAnsi" w:cstheme="minorHAnsi"/>
                <w:lang w:val="es-ES"/>
              </w:rPr>
            </w:pPr>
            <w:r>
              <w:rPr>
                <w:rFonts w:asciiTheme="minorHAnsi" w:hAnsiTheme="minorHAnsi" w:cstheme="minorHAnsi"/>
                <w:lang w:val="es-ES"/>
              </w:rPr>
              <w:t xml:space="preserve">Se envía </w:t>
            </w:r>
            <w:r w:rsidR="00CE6954">
              <w:rPr>
                <w:rFonts w:asciiTheme="minorHAnsi" w:hAnsiTheme="minorHAnsi" w:cstheme="minorHAnsi"/>
                <w:lang w:val="es-ES"/>
              </w:rPr>
              <w:t>la</w:t>
            </w:r>
            <w:r>
              <w:rPr>
                <w:rFonts w:asciiTheme="minorHAnsi" w:hAnsiTheme="minorHAnsi" w:cstheme="minorHAnsi"/>
                <w:lang w:val="es-ES"/>
              </w:rPr>
              <w:t xml:space="preserve"> solicitud de contrato con los datos seleccionados anteriormente</w:t>
            </w:r>
            <w:r w:rsidR="00CE6954">
              <w:rPr>
                <w:rFonts w:asciiTheme="minorHAnsi" w:hAnsiTheme="minorHAnsi" w:cstheme="minorHAnsi"/>
                <w:lang w:val="es-ES"/>
              </w:rPr>
              <w:t xml:space="preserve"> para ser radicada en el Market Place.</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Radicar en el sistema</w:t>
            </w:r>
          </w:p>
        </w:tc>
        <w:tc>
          <w:tcPr>
            <w:tcW w:w="7724" w:type="dxa"/>
            <w:tcBorders>
              <w:left w:val="single" w:sz="12" w:space="0" w:color="auto"/>
            </w:tcBorders>
            <w:vAlign w:val="center"/>
          </w:tcPr>
          <w:p w:rsidR="00B064D0" w:rsidRPr="000922A1" w:rsidRDefault="003F1D86" w:rsidP="00026583">
            <w:pPr>
              <w:rPr>
                <w:rFonts w:asciiTheme="minorHAnsi" w:hAnsiTheme="minorHAnsi" w:cstheme="minorHAnsi"/>
                <w:lang w:val="es-ES"/>
              </w:rPr>
            </w:pPr>
            <w:r>
              <w:rPr>
                <w:rFonts w:asciiTheme="minorHAnsi" w:hAnsiTheme="minorHAnsi" w:cstheme="minorHAnsi"/>
                <w:lang w:val="es-ES"/>
              </w:rPr>
              <w:t>Se crea la solicitud de contrato en el CRM</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fabricante</w:t>
            </w:r>
          </w:p>
        </w:tc>
        <w:tc>
          <w:tcPr>
            <w:tcW w:w="7724" w:type="dxa"/>
            <w:tcBorders>
              <w:left w:val="single" w:sz="12" w:space="0" w:color="auto"/>
            </w:tcBorders>
            <w:vAlign w:val="center"/>
          </w:tcPr>
          <w:p w:rsidR="00B064D0" w:rsidRPr="000922A1" w:rsidRDefault="003F1D86" w:rsidP="00CB03FA">
            <w:pPr>
              <w:rPr>
                <w:rFonts w:asciiTheme="minorHAnsi" w:hAnsiTheme="minorHAnsi" w:cstheme="minorHAnsi"/>
                <w:lang w:val="es-ES"/>
              </w:rPr>
            </w:pPr>
            <w:r>
              <w:rPr>
                <w:rFonts w:asciiTheme="minorHAnsi" w:hAnsiTheme="minorHAnsi" w:cstheme="minorHAnsi"/>
                <w:lang w:val="es-ES"/>
              </w:rPr>
              <w:t xml:space="preserve">Se </w:t>
            </w:r>
            <w:r w:rsidR="00CB03FA">
              <w:rPr>
                <w:rFonts w:asciiTheme="minorHAnsi" w:hAnsiTheme="minorHAnsi" w:cstheme="minorHAnsi"/>
                <w:lang w:val="es-ES"/>
              </w:rPr>
              <w:t>comunica al fabricante de la</w:t>
            </w:r>
            <w:r>
              <w:rPr>
                <w:rFonts w:asciiTheme="minorHAnsi" w:hAnsiTheme="minorHAnsi" w:cstheme="minorHAnsi"/>
                <w:lang w:val="es-ES"/>
              </w:rPr>
              <w:t xml:space="preserve"> creación de la solicitud </w:t>
            </w:r>
            <w:r w:rsidR="00CB03FA">
              <w:rPr>
                <w:rFonts w:asciiTheme="minorHAnsi" w:hAnsiTheme="minorHAnsi" w:cstheme="minorHAnsi"/>
                <w:lang w:val="es-ES"/>
              </w:rPr>
              <w:t>de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 Desaprobar solicitud</w:t>
            </w:r>
          </w:p>
        </w:tc>
        <w:tc>
          <w:tcPr>
            <w:tcW w:w="7724" w:type="dxa"/>
            <w:tcBorders>
              <w:left w:val="single" w:sz="12" w:space="0" w:color="auto"/>
            </w:tcBorders>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escoge si aprobar o desaprobar la solicitud de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Modificar precio del contrato</w:t>
            </w:r>
          </w:p>
        </w:tc>
        <w:tc>
          <w:tcPr>
            <w:tcW w:w="7724" w:type="dxa"/>
            <w:tcBorders>
              <w:left w:val="single" w:sz="12" w:space="0" w:color="auto"/>
            </w:tcBorders>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puede modificar el precio del contrato mientras no se haya aprobado el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Rechazar e informar estado de solicitud</w:t>
            </w:r>
          </w:p>
        </w:tc>
        <w:tc>
          <w:tcPr>
            <w:tcW w:w="7724" w:type="dxa"/>
            <w:tcBorders>
              <w:left w:val="single" w:sz="12" w:space="0" w:color="auto"/>
            </w:tcBorders>
            <w:vAlign w:val="center"/>
          </w:tcPr>
          <w:p w:rsidR="00B064D0" w:rsidRPr="000922A1" w:rsidRDefault="00CB03FA" w:rsidP="00CB03FA">
            <w:pPr>
              <w:rPr>
                <w:rFonts w:asciiTheme="minorHAnsi" w:hAnsiTheme="minorHAnsi" w:cstheme="minorHAnsi"/>
                <w:lang w:val="es-ES"/>
              </w:rPr>
            </w:pPr>
            <w:r>
              <w:rPr>
                <w:rFonts w:asciiTheme="minorHAnsi" w:hAnsiTheme="minorHAnsi" w:cstheme="minorHAnsi"/>
                <w:lang w:val="es-ES"/>
              </w:rPr>
              <w:t>Se rechaza la solicitud de contrato en el Market Place y se informa al comercio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lastRenderedPageBreak/>
              <w:t>Informar aceptación de contrato</w:t>
            </w:r>
          </w:p>
        </w:tc>
        <w:tc>
          <w:tcPr>
            <w:tcW w:w="7724" w:type="dxa"/>
            <w:tcBorders>
              <w:left w:val="single" w:sz="12" w:space="0" w:color="auto"/>
            </w:tcBorders>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 xml:space="preserve">Se informa al comercio que se ha aprobado </w:t>
            </w:r>
            <w:r w:rsidR="00B517C4">
              <w:rPr>
                <w:rFonts w:asciiTheme="minorHAnsi" w:hAnsiTheme="minorHAnsi" w:cstheme="minorHAnsi"/>
                <w:lang w:val="es-ES"/>
              </w:rPr>
              <w:t>su solicitud</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Cerrar contrato</w:t>
            </w:r>
          </w:p>
        </w:tc>
        <w:tc>
          <w:tcPr>
            <w:tcW w:w="7724" w:type="dxa"/>
            <w:tcBorders>
              <w:left w:val="single" w:sz="12" w:space="0" w:color="auto"/>
            </w:tcBorders>
            <w:vAlign w:val="center"/>
          </w:tcPr>
          <w:p w:rsidR="00B064D0" w:rsidRPr="000922A1" w:rsidRDefault="00B517C4" w:rsidP="00381CB5">
            <w:pPr>
              <w:rPr>
                <w:rFonts w:asciiTheme="minorHAnsi" w:hAnsiTheme="minorHAnsi" w:cstheme="minorHAnsi"/>
                <w:lang w:val="es-ES"/>
              </w:rPr>
            </w:pPr>
            <w:r>
              <w:rPr>
                <w:rFonts w:asciiTheme="minorHAnsi" w:hAnsiTheme="minorHAnsi" w:cstheme="minorHAnsi"/>
                <w:lang w:val="es-ES"/>
              </w:rPr>
              <w:t xml:space="preserve">Se hace </w:t>
            </w:r>
            <w:r w:rsidR="00381CB5">
              <w:rPr>
                <w:rFonts w:asciiTheme="minorHAnsi" w:hAnsiTheme="minorHAnsi" w:cstheme="minorHAnsi"/>
                <w:lang w:val="es-ES"/>
              </w:rPr>
              <w:t>la confirmación de</w:t>
            </w:r>
            <w:r>
              <w:rPr>
                <w:rFonts w:asciiTheme="minorHAnsi" w:hAnsiTheme="minorHAnsi" w:cstheme="minorHAnsi"/>
                <w:lang w:val="es-ES"/>
              </w:rPr>
              <w:t>l cierre del contrato.</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Contrato</w:t>
            </w:r>
          </w:p>
        </w:tc>
        <w:tc>
          <w:tcPr>
            <w:tcW w:w="7724" w:type="dxa"/>
            <w:tcBorders>
              <w:left w:val="single" w:sz="12" w:space="0" w:color="auto"/>
            </w:tcBorders>
            <w:vAlign w:val="center"/>
          </w:tcPr>
          <w:p w:rsidR="00B064D0" w:rsidRPr="000922A1" w:rsidRDefault="00381CB5" w:rsidP="00026583">
            <w:pPr>
              <w:rPr>
                <w:rFonts w:asciiTheme="minorHAnsi" w:hAnsiTheme="minorHAnsi" w:cstheme="minorHAnsi"/>
                <w:lang w:val="es-ES"/>
              </w:rPr>
            </w:pPr>
            <w:r>
              <w:rPr>
                <w:rFonts w:asciiTheme="minorHAnsi" w:hAnsiTheme="minorHAnsi" w:cstheme="minorHAnsi"/>
                <w:lang w:val="es-ES"/>
              </w:rPr>
              <w:t>Se hace la creación del contrato en el Market Place</w:t>
            </w:r>
          </w:p>
        </w:tc>
      </w:tr>
      <w:tr w:rsidR="00B064D0" w:rsidRPr="000922A1" w:rsidTr="00026583">
        <w:trPr>
          <w:jc w:val="center"/>
        </w:trPr>
        <w:tc>
          <w:tcPr>
            <w:tcW w:w="2441" w:type="dxa"/>
            <w:tcBorders>
              <w:left w:val="single" w:sz="12" w:space="0" w:color="auto"/>
              <w:right w:val="single" w:sz="12" w:space="0" w:color="auto"/>
            </w:tcBorders>
            <w:vAlign w:val="center"/>
          </w:tcPr>
          <w:p w:rsidR="00B064D0" w:rsidRPr="000922A1" w:rsidRDefault="00B064D0" w:rsidP="00026583">
            <w:pPr>
              <w:rPr>
                <w:rFonts w:asciiTheme="minorHAnsi" w:hAnsiTheme="minorHAnsi" w:cstheme="minorHAnsi"/>
              </w:rPr>
            </w:pPr>
            <w:r>
              <w:rPr>
                <w:rFonts w:asciiTheme="minorHAnsi" w:hAnsiTheme="minorHAnsi" w:cstheme="minorHAnsi"/>
              </w:rPr>
              <w:t>Notificar Contrato</w:t>
            </w:r>
          </w:p>
        </w:tc>
        <w:tc>
          <w:tcPr>
            <w:tcW w:w="7724" w:type="dxa"/>
            <w:tcBorders>
              <w:left w:val="single" w:sz="12" w:space="0" w:color="auto"/>
            </w:tcBorders>
            <w:vAlign w:val="center"/>
          </w:tcPr>
          <w:p w:rsidR="00B064D0" w:rsidRPr="000922A1" w:rsidRDefault="00381CB5" w:rsidP="00381CB5">
            <w:pPr>
              <w:rPr>
                <w:rFonts w:asciiTheme="minorHAnsi" w:hAnsiTheme="minorHAnsi" w:cstheme="minorHAnsi"/>
                <w:lang w:val="es-ES"/>
              </w:rPr>
            </w:pPr>
            <w:r>
              <w:rPr>
                <w:rFonts w:asciiTheme="minorHAnsi" w:hAnsiTheme="minorHAnsi" w:cstheme="minorHAnsi"/>
                <w:lang w:val="es-ES"/>
              </w:rPr>
              <w:t>Se notifica a la creación del contrato al fabricante y comercio</w:t>
            </w:r>
          </w:p>
        </w:tc>
      </w:tr>
    </w:tbl>
    <w:p w:rsidR="00B064D0" w:rsidRDefault="00B064D0" w:rsidP="00B064D0"/>
    <w:p w:rsidR="00BF69A1" w:rsidRDefault="00BF69A1" w:rsidP="00B064D0"/>
    <w:p w:rsidR="009D497C" w:rsidRDefault="009D497C" w:rsidP="009D497C">
      <w:pPr>
        <w:pStyle w:val="Prrafodelista"/>
        <w:numPr>
          <w:ilvl w:val="1"/>
          <w:numId w:val="1"/>
        </w:numPr>
        <w:ind w:left="426"/>
        <w:jc w:val="both"/>
        <w:outlineLvl w:val="1"/>
        <w:rPr>
          <w:rFonts w:asciiTheme="minorHAnsi" w:hAnsiTheme="minorHAnsi"/>
          <w:b/>
          <w:smallCaps/>
          <w:sz w:val="22"/>
        </w:rPr>
      </w:pPr>
      <w:r>
        <w:rPr>
          <w:rFonts w:asciiTheme="minorHAnsi" w:hAnsiTheme="minorHAnsi"/>
          <w:b/>
          <w:smallCaps/>
          <w:sz w:val="22"/>
        </w:rPr>
        <w:t>Arquitectura de Datos</w:t>
      </w:r>
    </w:p>
    <w:p w:rsidR="009D497C" w:rsidRDefault="009D497C" w:rsidP="009D497C">
      <w:pPr>
        <w:pStyle w:val="Prrafodelista"/>
        <w:ind w:left="360"/>
        <w:jc w:val="both"/>
        <w:rPr>
          <w:rFonts w:asciiTheme="minorHAnsi" w:hAnsiTheme="minorHAnsi"/>
          <w:sz w:val="22"/>
        </w:rPr>
      </w:pPr>
    </w:p>
    <w:p w:rsidR="00BF69A1" w:rsidRDefault="00BF69A1" w:rsidP="00BF69A1">
      <w:pPr>
        <w:jc w:val="both"/>
        <w:rPr>
          <w:rFonts w:asciiTheme="minorHAnsi" w:hAnsiTheme="minorHAnsi"/>
          <w:sz w:val="22"/>
        </w:rPr>
      </w:pPr>
      <w:r>
        <w:rPr>
          <w:rFonts w:asciiTheme="minorHAnsi" w:hAnsiTheme="minorHAnsi"/>
          <w:sz w:val="22"/>
        </w:rPr>
        <w:t>Arquitectura de datos</w:t>
      </w:r>
    </w:p>
    <w:p w:rsidR="009D497C" w:rsidRDefault="009D497C" w:rsidP="009D497C">
      <w:pPr>
        <w:pStyle w:val="Prrafodelista"/>
        <w:ind w:left="426"/>
        <w:jc w:val="both"/>
        <w:outlineLvl w:val="1"/>
        <w:rPr>
          <w:rFonts w:asciiTheme="minorHAnsi" w:hAnsiTheme="minorHAnsi"/>
          <w:b/>
          <w:smallCaps/>
          <w:sz w:val="22"/>
        </w:rPr>
      </w:pPr>
    </w:p>
    <w:p w:rsidR="009D497C" w:rsidRDefault="009D497C" w:rsidP="009D497C">
      <w:pPr>
        <w:pStyle w:val="Prrafodelista"/>
        <w:numPr>
          <w:ilvl w:val="1"/>
          <w:numId w:val="1"/>
        </w:numPr>
        <w:ind w:left="426"/>
        <w:jc w:val="both"/>
        <w:outlineLvl w:val="1"/>
        <w:rPr>
          <w:rFonts w:asciiTheme="minorHAnsi" w:hAnsiTheme="minorHAnsi"/>
          <w:b/>
          <w:smallCaps/>
          <w:sz w:val="22"/>
        </w:rPr>
      </w:pPr>
      <w:r>
        <w:rPr>
          <w:rFonts w:asciiTheme="minorHAnsi" w:hAnsiTheme="minorHAnsi"/>
          <w:b/>
          <w:smallCaps/>
          <w:sz w:val="22"/>
        </w:rPr>
        <w:t>Arquitectura de aplicaciones</w:t>
      </w:r>
    </w:p>
    <w:p w:rsidR="00BF69A1" w:rsidRDefault="00BF69A1" w:rsidP="00BF69A1">
      <w:pPr>
        <w:pStyle w:val="Prrafodelista"/>
        <w:ind w:left="426"/>
        <w:jc w:val="both"/>
        <w:outlineLvl w:val="1"/>
        <w:rPr>
          <w:rFonts w:asciiTheme="minorHAnsi" w:hAnsiTheme="minorHAnsi"/>
          <w:b/>
          <w:smallCaps/>
          <w:sz w:val="22"/>
        </w:rPr>
      </w:pPr>
    </w:p>
    <w:p w:rsidR="00683E84" w:rsidRDefault="00F36C42" w:rsidP="00683E84">
      <w:pPr>
        <w:pStyle w:val="Epgrafe"/>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00683E84" w:rsidRPr="002E52FA">
        <w:rPr>
          <w:rFonts w:asciiTheme="minorHAnsi" w:hAnsiTheme="minorHAnsi"/>
          <w:color w:val="auto"/>
          <w:sz w:val="20"/>
        </w:rPr>
        <w:fldChar w:fldCharType="begin"/>
      </w:r>
      <w:r w:rsidR="00683E84" w:rsidRPr="002E52FA">
        <w:rPr>
          <w:rFonts w:asciiTheme="minorHAnsi" w:hAnsiTheme="minorHAnsi"/>
          <w:color w:val="auto"/>
          <w:sz w:val="20"/>
        </w:rPr>
        <w:instrText xml:space="preserve"> SEQ Ilustración \* ARABIC </w:instrText>
      </w:r>
      <w:r w:rsidR="00683E84" w:rsidRPr="002E52FA">
        <w:rPr>
          <w:rFonts w:asciiTheme="minorHAnsi" w:hAnsiTheme="minorHAnsi"/>
          <w:color w:val="auto"/>
          <w:sz w:val="20"/>
        </w:rPr>
        <w:fldChar w:fldCharType="separate"/>
      </w:r>
      <w:r>
        <w:rPr>
          <w:rFonts w:asciiTheme="minorHAnsi" w:hAnsiTheme="minorHAnsi"/>
          <w:noProof/>
          <w:color w:val="auto"/>
          <w:sz w:val="20"/>
        </w:rPr>
        <w:t>3</w:t>
      </w:r>
      <w:r w:rsidR="00683E84" w:rsidRPr="002E52FA">
        <w:rPr>
          <w:rFonts w:asciiTheme="minorHAnsi" w:hAnsiTheme="minorHAnsi"/>
          <w:color w:val="auto"/>
          <w:sz w:val="20"/>
        </w:rPr>
        <w:fldChar w:fldCharType="end"/>
      </w:r>
      <w:r w:rsidR="00683E84">
        <w:rPr>
          <w:rFonts w:asciiTheme="minorHAnsi" w:hAnsiTheme="minorHAnsi"/>
          <w:color w:val="auto"/>
          <w:sz w:val="20"/>
        </w:rPr>
        <w:t>. Aplicaciones contra actividades</w:t>
      </w:r>
    </w:p>
    <w:p w:rsidR="00683E84" w:rsidRPr="00683E84" w:rsidRDefault="00683E84" w:rsidP="00683E84"/>
    <w:p w:rsidR="00BF69A1" w:rsidRDefault="00BF69A1" w:rsidP="00BF69A1">
      <w:pPr>
        <w:jc w:val="both"/>
        <w:rPr>
          <w:rFonts w:asciiTheme="minorHAnsi" w:hAnsiTheme="minorHAnsi"/>
          <w:sz w:val="22"/>
        </w:rPr>
      </w:pPr>
      <w:r>
        <w:rPr>
          <w:rFonts w:asciiTheme="minorHAnsi" w:hAnsiTheme="minorHAnsi"/>
          <w:sz w:val="22"/>
        </w:rPr>
        <w:t xml:space="preserve">Arquitectura de </w:t>
      </w:r>
      <w:r w:rsidR="00223E03">
        <w:rPr>
          <w:rFonts w:asciiTheme="minorHAnsi" w:hAnsiTheme="minorHAnsi"/>
          <w:sz w:val="22"/>
        </w:rPr>
        <w:t>aplicaciones</w:t>
      </w:r>
    </w:p>
    <w:p w:rsidR="00BF69A1" w:rsidRDefault="00BF69A1" w:rsidP="00BF69A1">
      <w:pPr>
        <w:pStyle w:val="Prrafodelista"/>
        <w:ind w:left="426"/>
        <w:jc w:val="both"/>
        <w:outlineLvl w:val="1"/>
        <w:rPr>
          <w:rFonts w:asciiTheme="minorHAnsi" w:hAnsiTheme="minorHAnsi"/>
          <w:b/>
          <w:smallCaps/>
          <w:sz w:val="22"/>
        </w:rPr>
      </w:pPr>
    </w:p>
    <w:p w:rsidR="009D497C" w:rsidRDefault="009D497C" w:rsidP="009D497C">
      <w:pPr>
        <w:pStyle w:val="Prrafodelista"/>
        <w:numPr>
          <w:ilvl w:val="1"/>
          <w:numId w:val="1"/>
        </w:numPr>
        <w:ind w:left="426"/>
        <w:jc w:val="both"/>
        <w:outlineLvl w:val="1"/>
        <w:rPr>
          <w:rFonts w:asciiTheme="minorHAnsi" w:hAnsiTheme="minorHAnsi"/>
          <w:b/>
          <w:smallCaps/>
          <w:sz w:val="22"/>
        </w:rPr>
      </w:pPr>
      <w:r>
        <w:rPr>
          <w:rFonts w:asciiTheme="minorHAnsi" w:hAnsiTheme="minorHAnsi"/>
          <w:b/>
          <w:smallCaps/>
          <w:sz w:val="22"/>
        </w:rPr>
        <w:t>Arquitectura de Tecnología</w:t>
      </w:r>
    </w:p>
    <w:p w:rsidR="00BF69A1" w:rsidRDefault="00BF69A1" w:rsidP="00BF69A1">
      <w:pPr>
        <w:pStyle w:val="Prrafodelista"/>
        <w:rPr>
          <w:rFonts w:asciiTheme="minorHAnsi" w:hAnsiTheme="minorHAnsi"/>
          <w:b/>
          <w:smallCaps/>
          <w:sz w:val="22"/>
        </w:rPr>
      </w:pPr>
    </w:p>
    <w:p w:rsidR="00BF69A1" w:rsidRDefault="00683E84" w:rsidP="00BF69A1">
      <w:pPr>
        <w:jc w:val="both"/>
        <w:rPr>
          <w:rFonts w:asciiTheme="minorHAnsi" w:hAnsiTheme="minorHAnsi"/>
          <w:sz w:val="22"/>
        </w:rPr>
      </w:pPr>
      <w:r>
        <w:rPr>
          <w:rFonts w:asciiTheme="minorHAnsi" w:hAnsiTheme="minorHAnsi"/>
          <w:sz w:val="22"/>
        </w:rPr>
        <w:t>Servicios de arquitectura necesarios</w:t>
      </w:r>
    </w:p>
    <w:p w:rsidR="00BF69A1" w:rsidRDefault="00BF69A1" w:rsidP="00BF69A1">
      <w:pPr>
        <w:pStyle w:val="Prrafodelista"/>
        <w:rPr>
          <w:rFonts w:asciiTheme="minorHAnsi" w:hAnsiTheme="minorHAnsi"/>
          <w:b/>
          <w:smallCaps/>
          <w:sz w:val="22"/>
        </w:rPr>
      </w:pPr>
    </w:p>
    <w:p w:rsidR="00B064D0" w:rsidRPr="001978D7" w:rsidRDefault="00B064D0" w:rsidP="001978D7">
      <w:pPr>
        <w:jc w:val="both"/>
        <w:rPr>
          <w:rFonts w:asciiTheme="minorHAnsi" w:hAnsiTheme="minorHAnsi"/>
          <w:sz w:val="22"/>
        </w:rPr>
      </w:pPr>
    </w:p>
    <w:p w:rsidR="00B064D0" w:rsidRDefault="00B064D0" w:rsidP="009D497C">
      <w:pPr>
        <w:pStyle w:val="Prrafodelista"/>
        <w:numPr>
          <w:ilvl w:val="0"/>
          <w:numId w:val="1"/>
        </w:numPr>
        <w:jc w:val="both"/>
        <w:outlineLvl w:val="0"/>
        <w:rPr>
          <w:rFonts w:asciiTheme="minorHAnsi" w:hAnsiTheme="minorHAnsi"/>
          <w:b/>
          <w:smallCaps/>
          <w:sz w:val="22"/>
        </w:rPr>
      </w:pPr>
      <w:bookmarkStart w:id="4" w:name="_Toc299177189"/>
      <w:r>
        <w:rPr>
          <w:rFonts w:asciiTheme="minorHAnsi" w:hAnsiTheme="minorHAnsi"/>
          <w:b/>
          <w:smallCaps/>
          <w:sz w:val="22"/>
        </w:rPr>
        <w:t>Arquitectura de referencia</w:t>
      </w:r>
      <w:bookmarkEnd w:id="4"/>
    </w:p>
    <w:p w:rsidR="005C5397" w:rsidRDefault="005C5397" w:rsidP="005C5397">
      <w:pPr>
        <w:jc w:val="both"/>
        <w:outlineLvl w:val="0"/>
        <w:rPr>
          <w:rFonts w:asciiTheme="minorHAnsi" w:hAnsiTheme="minorHAnsi"/>
          <w:b/>
          <w:smallCaps/>
          <w:sz w:val="22"/>
        </w:rPr>
      </w:pPr>
    </w:p>
    <w:p w:rsidR="008C0B57" w:rsidRDefault="008C0B57" w:rsidP="008C0B57">
      <w:pPr>
        <w:jc w:val="both"/>
        <w:rPr>
          <w:rFonts w:asciiTheme="minorHAnsi" w:hAnsiTheme="minorHAnsi"/>
          <w:sz w:val="22"/>
        </w:rPr>
      </w:pPr>
      <w:r>
        <w:rPr>
          <w:rFonts w:asciiTheme="minorHAnsi" w:hAnsiTheme="minorHAnsi"/>
          <w:sz w:val="22"/>
        </w:rPr>
        <w:t>A continuación se hizo la búsqueda de cada una de las actividades dentro de la arquitectura de referencia, con el fin de encontrar si se exponían las funcionalidades que representan están actividades, dentro de los servicios del portafolio de servicios definido, en el caso de que la funcionalidad no se estuviera expuesta dentro de las aplicaciones  De esta manera se construyo el proceso de contrato entre partes</w:t>
      </w:r>
    </w:p>
    <w:p w:rsidR="008C0B57" w:rsidRPr="00BF69A1" w:rsidRDefault="008C0B57" w:rsidP="008C0B57">
      <w:pPr>
        <w:pStyle w:val="Prrafodelista"/>
        <w:rPr>
          <w:rFonts w:asciiTheme="minorHAnsi" w:hAnsiTheme="minorHAnsi"/>
          <w:b/>
          <w:smallCaps/>
          <w:sz w:val="22"/>
        </w:rPr>
      </w:pPr>
    </w:p>
    <w:p w:rsidR="008C0B57" w:rsidRDefault="008C0B57" w:rsidP="008C0B57">
      <w:pPr>
        <w:jc w:val="both"/>
        <w:rPr>
          <w:rFonts w:asciiTheme="minorHAnsi" w:hAnsiTheme="minorHAnsi"/>
          <w:sz w:val="22"/>
        </w:rPr>
      </w:pPr>
      <w:r>
        <w:rPr>
          <w:rFonts w:asciiTheme="minorHAnsi" w:hAnsiTheme="minorHAnsi"/>
          <w:sz w:val="22"/>
        </w:rPr>
        <w:t>Para desarrollar este proceso de negocio se han realizado modificaciones dentro de cada parte de la arquitectura de referencia, basándonos en el patrón de arquitectura SOA y haciendo uso de las funcionalidades y productos existentes.</w:t>
      </w:r>
    </w:p>
    <w:p w:rsidR="008C0B57" w:rsidRPr="005C5397" w:rsidRDefault="008C0B57" w:rsidP="008C0B57">
      <w:pPr>
        <w:jc w:val="both"/>
        <w:rPr>
          <w:rFonts w:asciiTheme="minorHAnsi" w:hAnsiTheme="minorHAnsi"/>
          <w:sz w:val="22"/>
        </w:rPr>
      </w:pPr>
    </w:p>
    <w:p w:rsidR="005C5397" w:rsidRDefault="00B064D0" w:rsidP="005C5397">
      <w:pPr>
        <w:rPr>
          <w:rFonts w:asciiTheme="minorHAnsi" w:hAnsiTheme="minorHAnsi"/>
          <w:sz w:val="22"/>
        </w:rPr>
      </w:pPr>
      <w:r w:rsidRPr="005C5397">
        <w:rPr>
          <w:rFonts w:asciiTheme="minorHAnsi" w:hAnsiTheme="minorHAnsi"/>
          <w:sz w:val="22"/>
        </w:rPr>
        <w:t>Resumen</w:t>
      </w:r>
      <w:r w:rsidR="005C5397" w:rsidRPr="005C5397">
        <w:rPr>
          <w:rFonts w:asciiTheme="minorHAnsi" w:hAnsiTheme="minorHAnsi"/>
          <w:sz w:val="22"/>
        </w:rPr>
        <w:t xml:space="preserve"> del trabajo desarrollado</w:t>
      </w:r>
    </w:p>
    <w:p w:rsidR="00203296" w:rsidRDefault="00203296" w:rsidP="005C5397">
      <w:pPr>
        <w:rPr>
          <w:rFonts w:asciiTheme="minorHAnsi" w:hAnsiTheme="minorHAnsi"/>
          <w:sz w:val="22"/>
        </w:rPr>
      </w:pPr>
    </w:p>
    <w:p w:rsidR="00203296" w:rsidRDefault="00203296" w:rsidP="005C5397">
      <w:pPr>
        <w:rPr>
          <w:rFonts w:asciiTheme="minorHAnsi" w:hAnsiTheme="minorHAnsi"/>
          <w:sz w:val="22"/>
        </w:rPr>
      </w:pPr>
      <w:r>
        <w:rPr>
          <w:rFonts w:asciiTheme="minorHAnsi" w:hAnsiTheme="minorHAnsi"/>
          <w:sz w:val="22"/>
        </w:rPr>
        <w:t>Servicios SOA</w:t>
      </w:r>
    </w:p>
    <w:p w:rsidR="00203296" w:rsidRDefault="00203296" w:rsidP="005C5397">
      <w:pPr>
        <w:rPr>
          <w:rFonts w:asciiTheme="minorHAnsi" w:hAnsiTheme="minorHAnsi"/>
          <w:sz w:val="22"/>
        </w:rPr>
      </w:pPr>
    </w:p>
    <w:p w:rsidR="00203296" w:rsidRDefault="00F36C42" w:rsidP="00203296">
      <w:pPr>
        <w:pStyle w:val="Epgrafe"/>
        <w:spacing w:before="120" w:after="0"/>
        <w:jc w:val="center"/>
        <w:rPr>
          <w:rFonts w:asciiTheme="minorHAnsi" w:hAnsiTheme="minorHAnsi"/>
          <w:color w:val="auto"/>
          <w:sz w:val="20"/>
        </w:rPr>
      </w:pPr>
      <w:r w:rsidRPr="002E52FA">
        <w:rPr>
          <w:rFonts w:asciiTheme="minorHAnsi" w:hAnsiTheme="minorHAnsi"/>
          <w:color w:val="auto"/>
          <w:sz w:val="20"/>
        </w:rPr>
        <w:t xml:space="preserve">Ilustración </w:t>
      </w:r>
      <w:r w:rsidR="00203296" w:rsidRPr="002E52FA">
        <w:rPr>
          <w:rFonts w:asciiTheme="minorHAnsi" w:hAnsiTheme="minorHAnsi"/>
          <w:color w:val="auto"/>
          <w:sz w:val="20"/>
        </w:rPr>
        <w:fldChar w:fldCharType="begin"/>
      </w:r>
      <w:r w:rsidR="00203296" w:rsidRPr="002E52FA">
        <w:rPr>
          <w:rFonts w:asciiTheme="minorHAnsi" w:hAnsiTheme="minorHAnsi"/>
          <w:color w:val="auto"/>
          <w:sz w:val="20"/>
        </w:rPr>
        <w:instrText xml:space="preserve"> SEQ Ilustración \* ARABIC </w:instrText>
      </w:r>
      <w:r w:rsidR="00203296" w:rsidRPr="002E52FA">
        <w:rPr>
          <w:rFonts w:asciiTheme="minorHAnsi" w:hAnsiTheme="minorHAnsi"/>
          <w:color w:val="auto"/>
          <w:sz w:val="20"/>
        </w:rPr>
        <w:fldChar w:fldCharType="separate"/>
      </w:r>
      <w:r>
        <w:rPr>
          <w:rFonts w:asciiTheme="minorHAnsi" w:hAnsiTheme="minorHAnsi"/>
          <w:noProof/>
          <w:color w:val="auto"/>
          <w:sz w:val="20"/>
        </w:rPr>
        <w:t>4</w:t>
      </w:r>
      <w:r w:rsidR="00203296" w:rsidRPr="002E52FA">
        <w:rPr>
          <w:rFonts w:asciiTheme="minorHAnsi" w:hAnsiTheme="minorHAnsi"/>
          <w:color w:val="auto"/>
          <w:sz w:val="20"/>
        </w:rPr>
        <w:fldChar w:fldCharType="end"/>
      </w:r>
      <w:r w:rsidR="00203296">
        <w:rPr>
          <w:rFonts w:asciiTheme="minorHAnsi" w:hAnsiTheme="minorHAnsi"/>
          <w:color w:val="auto"/>
          <w:sz w:val="20"/>
        </w:rPr>
        <w:t>. Portafolio de servicios</w:t>
      </w:r>
    </w:p>
    <w:p w:rsidR="00203296" w:rsidRPr="005C5397" w:rsidRDefault="00203296" w:rsidP="005C5397">
      <w:pPr>
        <w:rPr>
          <w:rFonts w:asciiTheme="minorHAnsi" w:hAnsiTheme="minorHAnsi"/>
          <w:sz w:val="22"/>
        </w:rPr>
      </w:pPr>
    </w:p>
    <w:p w:rsidR="00A838EF" w:rsidRPr="00712276" w:rsidRDefault="00A838EF" w:rsidP="00712276">
      <w:pPr>
        <w:rPr>
          <w:rFonts w:asciiTheme="minorHAnsi" w:hAnsiTheme="minorHAnsi"/>
          <w:sz w:val="22"/>
        </w:rPr>
      </w:pPr>
    </w:p>
    <w:p w:rsidR="004025FF" w:rsidRDefault="00950EF7" w:rsidP="009D497C">
      <w:pPr>
        <w:pStyle w:val="Prrafodelista"/>
        <w:numPr>
          <w:ilvl w:val="1"/>
          <w:numId w:val="1"/>
        </w:numPr>
        <w:ind w:left="567" w:hanging="425"/>
        <w:jc w:val="both"/>
        <w:outlineLvl w:val="1"/>
        <w:rPr>
          <w:rFonts w:asciiTheme="minorHAnsi" w:hAnsiTheme="minorHAnsi"/>
          <w:b/>
          <w:smallCaps/>
          <w:sz w:val="22"/>
        </w:rPr>
      </w:pPr>
      <w:bookmarkStart w:id="5" w:name="_Toc299177190"/>
      <w:r>
        <w:rPr>
          <w:rFonts w:asciiTheme="minorHAnsi" w:hAnsiTheme="minorHAnsi"/>
          <w:b/>
          <w:smallCaps/>
          <w:sz w:val="22"/>
        </w:rPr>
        <w:t xml:space="preserve">Vistas </w:t>
      </w:r>
      <w:r w:rsidR="00A95C24">
        <w:rPr>
          <w:rFonts w:asciiTheme="minorHAnsi" w:hAnsiTheme="minorHAnsi"/>
          <w:b/>
          <w:smallCaps/>
          <w:sz w:val="22"/>
        </w:rPr>
        <w:t>Arquitectura</w:t>
      </w:r>
      <w:bookmarkEnd w:id="5"/>
      <w:r>
        <w:rPr>
          <w:rFonts w:asciiTheme="minorHAnsi" w:hAnsiTheme="minorHAnsi"/>
          <w:b/>
          <w:smallCaps/>
          <w:sz w:val="22"/>
        </w:rPr>
        <w:t>les</w:t>
      </w:r>
    </w:p>
    <w:p w:rsidR="00974644" w:rsidRDefault="00974644" w:rsidP="00974644">
      <w:pPr>
        <w:pStyle w:val="Prrafodelista"/>
        <w:ind w:left="567"/>
        <w:jc w:val="both"/>
        <w:outlineLvl w:val="1"/>
        <w:rPr>
          <w:rFonts w:asciiTheme="minorHAnsi" w:hAnsiTheme="minorHAnsi"/>
          <w:b/>
          <w:smallCaps/>
          <w:sz w:val="22"/>
        </w:rPr>
      </w:pPr>
    </w:p>
    <w:p w:rsidR="00C06523" w:rsidRPr="0038638C" w:rsidRDefault="0038638C" w:rsidP="005C5397">
      <w:pPr>
        <w:rPr>
          <w:rFonts w:asciiTheme="minorHAnsi" w:hAnsiTheme="minorHAnsi"/>
          <w:sz w:val="22"/>
        </w:rPr>
      </w:pPr>
      <w:r w:rsidRPr="0038638C">
        <w:rPr>
          <w:rFonts w:asciiTheme="minorHAnsi" w:hAnsiTheme="minorHAnsi"/>
          <w:sz w:val="22"/>
        </w:rPr>
        <w:t>Descripción arquitectura de referencia</w:t>
      </w:r>
    </w:p>
    <w:p w:rsidR="00C06523" w:rsidRPr="0038638C" w:rsidRDefault="00C06523" w:rsidP="0038638C">
      <w:pPr>
        <w:rPr>
          <w:rFonts w:asciiTheme="minorHAnsi" w:hAnsiTheme="minorHAnsi"/>
          <w:sz w:val="22"/>
        </w:rPr>
      </w:pPr>
    </w:p>
    <w:p w:rsidR="00974644" w:rsidRDefault="00974644" w:rsidP="009D497C">
      <w:pPr>
        <w:pStyle w:val="Prrafodelista"/>
        <w:numPr>
          <w:ilvl w:val="2"/>
          <w:numId w:val="1"/>
        </w:numPr>
        <w:jc w:val="both"/>
        <w:outlineLvl w:val="1"/>
        <w:rPr>
          <w:rFonts w:asciiTheme="minorHAnsi" w:hAnsiTheme="minorHAnsi"/>
          <w:b/>
          <w:smallCaps/>
          <w:sz w:val="22"/>
        </w:rPr>
      </w:pPr>
      <w:bookmarkStart w:id="6" w:name="_Toc299177191"/>
      <w:r>
        <w:rPr>
          <w:rFonts w:asciiTheme="minorHAnsi" w:hAnsiTheme="minorHAnsi"/>
          <w:b/>
          <w:smallCaps/>
          <w:sz w:val="22"/>
        </w:rPr>
        <w:t>Vista funcional</w:t>
      </w:r>
      <w:bookmarkEnd w:id="6"/>
    </w:p>
    <w:p w:rsidR="00974644" w:rsidRDefault="00974644" w:rsidP="00974644">
      <w:pPr>
        <w:pStyle w:val="Prrafodelista"/>
        <w:ind w:left="1224"/>
        <w:jc w:val="both"/>
        <w:outlineLvl w:val="1"/>
        <w:rPr>
          <w:rFonts w:asciiTheme="minorHAnsi" w:hAnsiTheme="minorHAnsi"/>
          <w:b/>
          <w:smallCaps/>
          <w:sz w:val="22"/>
        </w:rPr>
      </w:pPr>
    </w:p>
    <w:p w:rsidR="00BF2BEB" w:rsidRPr="00BF3566" w:rsidRDefault="00BF2BEB" w:rsidP="00BF2BEB">
      <w:pPr>
        <w:pStyle w:val="Epgrafe"/>
        <w:keepNext/>
        <w:spacing w:after="120"/>
        <w:jc w:val="center"/>
        <w:rPr>
          <w:rFonts w:asciiTheme="minorHAnsi" w:hAnsiTheme="minorHAnsi"/>
          <w:color w:val="auto"/>
          <w:sz w:val="20"/>
        </w:rPr>
      </w:pPr>
      <w:bookmarkStart w:id="7" w:name="_Toc299178145"/>
      <w:r w:rsidRPr="00BF3566">
        <w:rPr>
          <w:rFonts w:asciiTheme="minorHAnsi" w:hAnsiTheme="minorHAnsi"/>
          <w:color w:val="auto"/>
          <w:sz w:val="20"/>
        </w:rPr>
        <w:t xml:space="preserve">Tabla </w:t>
      </w:r>
      <w:r w:rsidR="00FF3C35"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00FF3C35" w:rsidRPr="00BF3566">
        <w:rPr>
          <w:rFonts w:asciiTheme="minorHAnsi" w:hAnsiTheme="minorHAnsi"/>
          <w:color w:val="auto"/>
          <w:sz w:val="20"/>
        </w:rPr>
        <w:fldChar w:fldCharType="separate"/>
      </w:r>
      <w:r>
        <w:rPr>
          <w:rFonts w:asciiTheme="minorHAnsi" w:hAnsiTheme="minorHAnsi"/>
          <w:noProof/>
          <w:color w:val="auto"/>
          <w:sz w:val="20"/>
        </w:rPr>
        <w:t>2</w:t>
      </w:r>
      <w:r w:rsidR="00FF3C35" w:rsidRPr="00BF3566">
        <w:rPr>
          <w:rFonts w:asciiTheme="minorHAnsi" w:hAnsiTheme="minorHAnsi"/>
          <w:color w:val="auto"/>
          <w:sz w:val="20"/>
        </w:rPr>
        <w:fldChar w:fldCharType="end"/>
      </w:r>
      <w:r w:rsidRPr="00BF3566">
        <w:rPr>
          <w:rFonts w:asciiTheme="minorHAnsi" w:hAnsiTheme="minorHAnsi"/>
          <w:color w:val="auto"/>
          <w:sz w:val="20"/>
        </w:rPr>
        <w:t xml:space="preserve">. Modelo de </w:t>
      </w:r>
      <w:r>
        <w:rPr>
          <w:rFonts w:asciiTheme="minorHAnsi" w:hAnsiTheme="minorHAnsi"/>
          <w:color w:val="auto"/>
          <w:sz w:val="20"/>
        </w:rPr>
        <w:t>Descomposición</w:t>
      </w:r>
      <w:bookmarkEnd w:id="7"/>
    </w:p>
    <w:tbl>
      <w:tblPr>
        <w:tblStyle w:val="Tablaconcuadrcula"/>
        <w:tblW w:w="0" w:type="auto"/>
        <w:tblLook w:val="04A0"/>
      </w:tblPr>
      <w:tblGrid>
        <w:gridCol w:w="3348"/>
        <w:gridCol w:w="944"/>
        <w:gridCol w:w="1170"/>
        <w:gridCol w:w="774"/>
        <w:gridCol w:w="1877"/>
        <w:gridCol w:w="2067"/>
      </w:tblGrid>
      <w:tr w:rsidR="00BF2BEB" w:rsidRPr="00746C38" w:rsidTr="00BF2BEB">
        <w:trPr>
          <w:trHeight w:val="690"/>
        </w:trPr>
        <w:tc>
          <w:tcPr>
            <w:tcW w:w="8113" w:type="dxa"/>
            <w:gridSpan w:val="5"/>
            <w:vMerge w:val="restart"/>
            <w:vAlign w:val="center"/>
          </w:tcPr>
          <w:p w:rsidR="00BF2BEB" w:rsidRPr="005152F0" w:rsidRDefault="00BF2BEB" w:rsidP="00BF2BEB">
            <w:pPr>
              <w:jc w:val="center"/>
              <w:rPr>
                <w:rFonts w:asciiTheme="minorHAnsi" w:hAnsiTheme="minorHAnsi" w:cstheme="minorHAnsi"/>
                <w:b/>
                <w:szCs w:val="22"/>
              </w:rPr>
            </w:pPr>
          </w:p>
        </w:tc>
        <w:tc>
          <w:tcPr>
            <w:tcW w:w="2067" w:type="dxa"/>
            <w:shd w:val="clear" w:color="auto" w:fill="DBE5F1" w:themeFill="accent1" w:themeFillTint="33"/>
          </w:tcPr>
          <w:p w:rsidR="00BF2BEB" w:rsidRPr="005152F0" w:rsidRDefault="00BF2BEB" w:rsidP="00026583">
            <w:pPr>
              <w:jc w:val="both"/>
              <w:rPr>
                <w:rFonts w:asciiTheme="minorHAnsi" w:hAnsiTheme="minorHAnsi" w:cstheme="minorHAnsi"/>
                <w:b/>
              </w:rPr>
            </w:pPr>
          </w:p>
          <w:p w:rsidR="00BF2BEB" w:rsidRPr="00152B29" w:rsidRDefault="00BF2BEB" w:rsidP="00026583">
            <w:pPr>
              <w:jc w:val="both"/>
              <w:rPr>
                <w:rFonts w:asciiTheme="minorHAnsi" w:hAnsiTheme="minorHAnsi" w:cstheme="minorHAnsi"/>
                <w:b/>
                <w:lang w:val="en-US"/>
              </w:rPr>
            </w:pPr>
            <w:r w:rsidRPr="00152B29">
              <w:rPr>
                <w:rFonts w:asciiTheme="minorHAnsi" w:hAnsiTheme="minorHAnsi" w:cstheme="minorHAnsi"/>
                <w:b/>
                <w:lang w:val="en-US"/>
              </w:rPr>
              <w:t>Familia</w:t>
            </w:r>
          </w:p>
          <w:p w:rsidR="00BF2BEB" w:rsidRPr="00152B29" w:rsidRDefault="00BF2BEB" w:rsidP="00026583">
            <w:pPr>
              <w:jc w:val="both"/>
              <w:rPr>
                <w:rFonts w:asciiTheme="minorHAnsi" w:hAnsiTheme="minorHAnsi" w:cstheme="minorHAnsi"/>
                <w:lang w:val="en-US"/>
              </w:rPr>
            </w:pPr>
            <w:r>
              <w:rPr>
                <w:rFonts w:asciiTheme="minorHAnsi" w:hAnsiTheme="minorHAnsi" w:cstheme="minorHAnsi"/>
                <w:lang w:val="en-US"/>
              </w:rPr>
              <w:t xml:space="preserve">  Module      ( X</w:t>
            </w:r>
            <w:r w:rsidRPr="00152B29">
              <w:rPr>
                <w:rFonts w:asciiTheme="minorHAnsi" w:hAnsiTheme="minorHAnsi" w:cstheme="minorHAnsi"/>
                <w:lang w:val="en-US"/>
              </w:rPr>
              <w:t xml:space="preserve"> )</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C&amp;C           (  )</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Allocation  (   )</w:t>
            </w:r>
          </w:p>
          <w:p w:rsidR="00BF2BEB" w:rsidRPr="00152B29" w:rsidRDefault="00BF2BEB" w:rsidP="00026583">
            <w:pPr>
              <w:jc w:val="both"/>
              <w:rPr>
                <w:rFonts w:asciiTheme="minorHAnsi" w:hAnsiTheme="minorHAnsi" w:cstheme="minorHAnsi"/>
                <w:b/>
                <w:lang w:val="en-US"/>
              </w:rPr>
            </w:pPr>
          </w:p>
          <w:p w:rsidR="00BF2BEB" w:rsidRDefault="00BF2BEB" w:rsidP="00026583">
            <w:pPr>
              <w:jc w:val="both"/>
              <w:rPr>
                <w:rFonts w:asciiTheme="minorHAnsi" w:hAnsiTheme="minorHAnsi" w:cstheme="minorHAnsi"/>
                <w:b/>
                <w:lang w:val="en-US"/>
              </w:rPr>
            </w:pPr>
            <w:r>
              <w:rPr>
                <w:rFonts w:asciiTheme="minorHAnsi" w:hAnsiTheme="minorHAnsi" w:cstheme="minorHAnsi"/>
                <w:b/>
                <w:lang w:val="en-US"/>
              </w:rPr>
              <w:t>Estilo Arquitectural</w:t>
            </w:r>
          </w:p>
          <w:p w:rsidR="00BF2BEB" w:rsidRPr="00AB638B" w:rsidRDefault="00BF2BEB" w:rsidP="00BF2BEB">
            <w:pPr>
              <w:jc w:val="both"/>
              <w:rPr>
                <w:rFonts w:asciiTheme="minorHAnsi" w:hAnsiTheme="minorHAnsi" w:cstheme="minorHAnsi"/>
                <w:lang w:val="en-US"/>
              </w:rPr>
            </w:pPr>
          </w:p>
        </w:tc>
      </w:tr>
      <w:tr w:rsidR="00BF2BEB" w:rsidRPr="00A236E4" w:rsidTr="00026583">
        <w:trPr>
          <w:trHeight w:val="690"/>
        </w:trPr>
        <w:tc>
          <w:tcPr>
            <w:tcW w:w="8113" w:type="dxa"/>
            <w:gridSpan w:val="5"/>
            <w:vMerge/>
          </w:tcPr>
          <w:p w:rsidR="00BF2BEB" w:rsidRPr="00152B29" w:rsidRDefault="00BF2BEB" w:rsidP="00026583">
            <w:pPr>
              <w:jc w:val="both"/>
              <w:rPr>
                <w:rFonts w:asciiTheme="minorHAnsi" w:hAnsiTheme="minorHAnsi" w:cstheme="minorHAnsi"/>
                <w:b/>
                <w:szCs w:val="22"/>
                <w:lang w:val="en-US"/>
              </w:rPr>
            </w:pPr>
          </w:p>
        </w:tc>
        <w:tc>
          <w:tcPr>
            <w:tcW w:w="2067" w:type="dxa"/>
            <w:shd w:val="clear" w:color="auto" w:fill="DBE5F1" w:themeFill="accent1" w:themeFillTint="33"/>
          </w:tcPr>
          <w:p w:rsidR="00BF2BEB" w:rsidRPr="00152B29" w:rsidRDefault="00BF2BEB" w:rsidP="00026583">
            <w:pPr>
              <w:jc w:val="both"/>
              <w:rPr>
                <w:rFonts w:asciiTheme="minorHAnsi" w:hAnsiTheme="minorHAnsi" w:cstheme="minorHAnsi"/>
                <w:b/>
                <w:lang w:val="en-US"/>
              </w:rPr>
            </w:pPr>
          </w:p>
          <w:p w:rsidR="00BF2BEB" w:rsidRPr="005152F0" w:rsidRDefault="00BF2BEB" w:rsidP="00026583">
            <w:pPr>
              <w:jc w:val="both"/>
              <w:rPr>
                <w:rFonts w:asciiTheme="minorHAnsi" w:hAnsiTheme="minorHAnsi" w:cstheme="minorHAnsi"/>
                <w:b/>
              </w:rPr>
            </w:pPr>
            <w:r w:rsidRPr="005152F0">
              <w:rPr>
                <w:rFonts w:asciiTheme="minorHAnsi" w:hAnsiTheme="minorHAnsi" w:cstheme="minorHAnsi"/>
                <w:b/>
              </w:rPr>
              <w:t>Convención</w:t>
            </w:r>
          </w:p>
          <w:p w:rsidR="00BF2BEB" w:rsidRDefault="00BF2BEB" w:rsidP="00026583">
            <w:pPr>
              <w:jc w:val="both"/>
              <w:rPr>
                <w:rFonts w:asciiTheme="minorHAnsi" w:hAnsiTheme="minorHAnsi" w:cstheme="minorHAnsi"/>
                <w:b/>
              </w:rPr>
            </w:pPr>
          </w:p>
          <w:p w:rsidR="00BF2BEB" w:rsidRPr="003D18A4" w:rsidRDefault="00BF2BEB" w:rsidP="00026583">
            <w:pPr>
              <w:jc w:val="both"/>
              <w:rPr>
                <w:rFonts w:asciiTheme="minorHAnsi" w:hAnsiTheme="minorHAnsi" w:cstheme="minorHAnsi"/>
              </w:rPr>
            </w:pPr>
            <w:r w:rsidRPr="003D18A4">
              <w:rPr>
                <w:rFonts w:asciiTheme="minorHAnsi" w:hAnsiTheme="minorHAnsi" w:cstheme="minorHAnsi"/>
              </w:rPr>
              <w:t>Relación</w:t>
            </w:r>
          </w:p>
          <w:p w:rsidR="00BF2BEB" w:rsidRPr="005152F0" w:rsidRDefault="00FF3C35" w:rsidP="00026583">
            <w:pPr>
              <w:jc w:val="both"/>
              <w:rPr>
                <w:rFonts w:asciiTheme="minorHAnsi" w:hAnsiTheme="minorHAnsi" w:cstheme="minorHAnsi"/>
                <w:b/>
              </w:rPr>
            </w:pPr>
            <w:r w:rsidRPr="00FF3C35">
              <w:rPr>
                <w:rFonts w:asciiTheme="minorHAnsi" w:hAnsiTheme="minorHAnsi" w:cstheme="minorHAnsi"/>
                <w:b/>
                <w:noProof/>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13.45pt;margin-top:4.05pt;width:37.5pt;height:0;z-index:251660288" o:connectortype="straight">
                  <v:stroke endarrow="block"/>
                </v:shape>
              </w:pict>
            </w:r>
          </w:p>
          <w:p w:rsidR="00BF2BEB" w:rsidRDefault="00BF2BEB" w:rsidP="00026583">
            <w:pPr>
              <w:jc w:val="both"/>
              <w:rPr>
                <w:rFonts w:asciiTheme="minorHAnsi" w:hAnsiTheme="minorHAnsi" w:cstheme="minorHAnsi"/>
                <w:b/>
              </w:rPr>
            </w:pPr>
          </w:p>
          <w:p w:rsidR="00BF2BEB" w:rsidRDefault="00BF2BEB" w:rsidP="00026583">
            <w:pPr>
              <w:jc w:val="center"/>
              <w:rPr>
                <w:rFonts w:asciiTheme="minorHAnsi" w:hAnsiTheme="minorHAnsi" w:cstheme="minorHAnsi"/>
                <w:b/>
              </w:rPr>
            </w:pPr>
            <w:r>
              <w:object w:dxaOrig="1920" w:dyaOrig="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05pt;height:34.35pt" o:ole="">
                  <v:imagedata r:id="rId18" o:title=""/>
                </v:shape>
                <o:OLEObject Type="Embed" ProgID="Visio.Drawing.11" ShapeID="_x0000_i1025" DrawAspect="Content" ObjectID="_1373041517" r:id="rId19"/>
              </w:object>
            </w:r>
          </w:p>
          <w:p w:rsidR="00BF2BEB" w:rsidRPr="005152F0" w:rsidRDefault="00BF2BEB" w:rsidP="00026583">
            <w:pPr>
              <w:jc w:val="center"/>
              <w:rPr>
                <w:rFonts w:asciiTheme="minorHAnsi" w:hAnsiTheme="minorHAnsi" w:cstheme="minorHAnsi"/>
                <w:b/>
              </w:rPr>
            </w:pPr>
          </w:p>
          <w:p w:rsidR="00BF2BEB" w:rsidRPr="005152F0" w:rsidRDefault="00BF2BEB" w:rsidP="00026583">
            <w:pPr>
              <w:jc w:val="center"/>
              <w:rPr>
                <w:rFonts w:asciiTheme="minorHAnsi" w:hAnsiTheme="minorHAnsi" w:cstheme="minorHAnsi"/>
                <w:b/>
              </w:rPr>
            </w:pPr>
            <w:r>
              <w:object w:dxaOrig="2796" w:dyaOrig="1036">
                <v:shape id="_x0000_i1026" type="#_x0000_t75" style="width:92.1pt;height:34.35pt" o:ole="">
                  <v:imagedata r:id="rId20" o:title=""/>
                </v:shape>
                <o:OLEObject Type="Embed" ProgID="Visio.Drawing.11" ShapeID="_x0000_i1026" DrawAspect="Content" ObjectID="_1373041518" r:id="rId21"/>
              </w:object>
            </w:r>
          </w:p>
          <w:p w:rsidR="00BF2BEB" w:rsidRPr="005152F0" w:rsidRDefault="00BF2BEB" w:rsidP="00026583">
            <w:pPr>
              <w:jc w:val="both"/>
              <w:rPr>
                <w:rFonts w:asciiTheme="minorHAnsi" w:hAnsiTheme="minorHAnsi" w:cstheme="minorHAnsi"/>
                <w:b/>
              </w:rPr>
            </w:pPr>
          </w:p>
        </w:tc>
      </w:tr>
      <w:tr w:rsidR="00BF2BEB" w:rsidRPr="005152F0" w:rsidTr="00026583">
        <w:tc>
          <w:tcPr>
            <w:tcW w:w="4292" w:type="dxa"/>
            <w:gridSpan w:val="2"/>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Título: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Modelo estático de descomposición</w:t>
            </w:r>
          </w:p>
        </w:tc>
        <w:tc>
          <w:tcPr>
            <w:tcW w:w="117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ID: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PV01</w:t>
            </w:r>
          </w:p>
        </w:tc>
        <w:tc>
          <w:tcPr>
            <w:tcW w:w="2651" w:type="dxa"/>
            <w:gridSpan w:val="2"/>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Nivel Profundidad: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Nivel 1</w:t>
            </w:r>
          </w:p>
        </w:tc>
        <w:tc>
          <w:tcPr>
            <w:tcW w:w="2067"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Nomenclatura:</w:t>
            </w:r>
          </w:p>
          <w:p w:rsidR="00BF2BEB" w:rsidRPr="00AB638B" w:rsidRDefault="00BF2BEB" w:rsidP="00026583">
            <w:pPr>
              <w:jc w:val="both"/>
              <w:rPr>
                <w:rFonts w:asciiTheme="minorHAnsi" w:hAnsiTheme="minorHAnsi" w:cstheme="minorHAnsi"/>
                <w:color w:val="FF0000"/>
                <w:szCs w:val="22"/>
              </w:rPr>
            </w:pPr>
            <w:r w:rsidRPr="0077738E">
              <w:rPr>
                <w:rFonts w:asciiTheme="minorHAnsi" w:hAnsiTheme="minorHAnsi" w:cstheme="minorHAnsi"/>
                <w:szCs w:val="22"/>
              </w:rPr>
              <w:t>Paquetes</w:t>
            </w:r>
          </w:p>
        </w:tc>
      </w:tr>
      <w:tr w:rsidR="00BF2BEB" w:rsidRPr="005152F0" w:rsidTr="00026583">
        <w:tc>
          <w:tcPr>
            <w:tcW w:w="3348" w:type="dxa"/>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Arquitecto: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David Perez</w:t>
            </w:r>
          </w:p>
        </w:tc>
        <w:tc>
          <w:tcPr>
            <w:tcW w:w="2888" w:type="dxa"/>
            <w:gridSpan w:val="3"/>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Grupo: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INGENIUM</w:t>
            </w:r>
          </w:p>
        </w:tc>
        <w:tc>
          <w:tcPr>
            <w:tcW w:w="1877"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Fecha:</w:t>
            </w:r>
          </w:p>
          <w:p w:rsidR="00BF2BEB" w:rsidRPr="00BF5861" w:rsidRDefault="00BF2BEB" w:rsidP="00026583">
            <w:pPr>
              <w:jc w:val="both"/>
              <w:rPr>
                <w:rFonts w:asciiTheme="minorHAnsi" w:hAnsiTheme="minorHAnsi" w:cstheme="minorHAnsi"/>
                <w:szCs w:val="22"/>
              </w:rPr>
            </w:pPr>
          </w:p>
        </w:tc>
        <w:tc>
          <w:tcPr>
            <w:tcW w:w="2067"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Versión:</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1.0</w:t>
            </w:r>
          </w:p>
        </w:tc>
      </w:tr>
    </w:tbl>
    <w:p w:rsidR="00BF2BEB" w:rsidRDefault="00BF2BEB" w:rsidP="00974644">
      <w:pPr>
        <w:pStyle w:val="Prrafodelista"/>
        <w:ind w:left="1224"/>
        <w:jc w:val="both"/>
        <w:outlineLvl w:val="1"/>
        <w:rPr>
          <w:rFonts w:asciiTheme="minorHAnsi" w:hAnsiTheme="minorHAnsi"/>
          <w:b/>
          <w:smallCaps/>
          <w:sz w:val="22"/>
        </w:rPr>
      </w:pPr>
    </w:p>
    <w:p w:rsidR="00BF2BEB" w:rsidRPr="00BF3566" w:rsidRDefault="00BF2BEB" w:rsidP="00BF2BEB">
      <w:pPr>
        <w:pStyle w:val="Epgrafe"/>
        <w:keepNext/>
        <w:spacing w:after="120"/>
        <w:jc w:val="center"/>
        <w:rPr>
          <w:rFonts w:asciiTheme="minorHAnsi" w:hAnsiTheme="minorHAnsi"/>
          <w:color w:val="auto"/>
          <w:sz w:val="20"/>
        </w:rPr>
      </w:pPr>
      <w:bookmarkStart w:id="8" w:name="_Toc298086946"/>
      <w:bookmarkStart w:id="9" w:name="_Toc299178146"/>
      <w:r w:rsidRPr="00BF3566">
        <w:rPr>
          <w:rFonts w:asciiTheme="minorHAnsi" w:hAnsiTheme="minorHAnsi"/>
          <w:color w:val="auto"/>
          <w:sz w:val="20"/>
        </w:rPr>
        <w:t xml:space="preserve">Tabla </w:t>
      </w:r>
      <w:r w:rsidR="00FF3C35"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00FF3C35" w:rsidRPr="00BF3566">
        <w:rPr>
          <w:rFonts w:asciiTheme="minorHAnsi" w:hAnsiTheme="minorHAnsi"/>
          <w:color w:val="auto"/>
          <w:sz w:val="20"/>
        </w:rPr>
        <w:fldChar w:fldCharType="separate"/>
      </w:r>
      <w:r>
        <w:rPr>
          <w:rFonts w:asciiTheme="minorHAnsi" w:hAnsiTheme="minorHAnsi"/>
          <w:noProof/>
          <w:color w:val="auto"/>
          <w:sz w:val="20"/>
        </w:rPr>
        <w:t>3</w:t>
      </w:r>
      <w:r w:rsidR="00FF3C35" w:rsidRPr="00BF3566">
        <w:rPr>
          <w:rFonts w:asciiTheme="minorHAnsi" w:hAnsiTheme="minorHAnsi"/>
          <w:color w:val="auto"/>
          <w:sz w:val="20"/>
        </w:rPr>
        <w:fldChar w:fldCharType="end"/>
      </w:r>
      <w:r w:rsidRPr="00BF3566">
        <w:rPr>
          <w:rFonts w:asciiTheme="minorHAnsi" w:hAnsiTheme="minorHAnsi"/>
          <w:color w:val="auto"/>
          <w:sz w:val="20"/>
        </w:rPr>
        <w:t>.</w:t>
      </w:r>
      <w:r>
        <w:rPr>
          <w:rFonts w:asciiTheme="minorHAnsi" w:hAnsiTheme="minorHAnsi"/>
          <w:color w:val="auto"/>
          <w:sz w:val="20"/>
        </w:rPr>
        <w:t xml:space="preserve"> Catálogo de Módulos</w:t>
      </w:r>
      <w:bookmarkEnd w:id="8"/>
      <w:bookmarkEnd w:id="9"/>
    </w:p>
    <w:tbl>
      <w:tblPr>
        <w:tblStyle w:val="Cuadrculaclara-nfasis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926"/>
      </w:tblGrid>
      <w:tr w:rsidR="00BF2BEB" w:rsidTr="00026583">
        <w:trPr>
          <w:cnfStyle w:val="100000000000"/>
        </w:trPr>
        <w:tc>
          <w:tcPr>
            <w:cnfStyle w:val="001000000000"/>
            <w:tcW w:w="2178" w:type="dxa"/>
            <w:shd w:val="clear" w:color="auto" w:fill="B8CCE4" w:themeFill="accent1" w:themeFillTint="66"/>
          </w:tcPr>
          <w:p w:rsidR="00BF2BEB" w:rsidRDefault="00BF2BEB" w:rsidP="00026583">
            <w:r>
              <w:t>Modulo</w:t>
            </w:r>
          </w:p>
        </w:tc>
        <w:tc>
          <w:tcPr>
            <w:tcW w:w="7926" w:type="dxa"/>
            <w:shd w:val="clear" w:color="auto" w:fill="B8CCE4" w:themeFill="accent1" w:themeFillTint="66"/>
          </w:tcPr>
          <w:p w:rsidR="00BF2BEB" w:rsidRDefault="00BF2BEB" w:rsidP="00026583">
            <w:pPr>
              <w:cnfStyle w:val="100000000000"/>
            </w:pPr>
            <w:r>
              <w:t>Responsabilidades</w:t>
            </w:r>
          </w:p>
        </w:tc>
      </w:tr>
      <w:tr w:rsidR="00BF2BEB" w:rsidTr="00026583">
        <w:trPr>
          <w:cnfStyle w:val="000000100000"/>
        </w:trPr>
        <w:tc>
          <w:tcPr>
            <w:cnfStyle w:val="001000000000"/>
            <w:tcW w:w="2178" w:type="dxa"/>
            <w:shd w:val="clear" w:color="auto" w:fill="DBE5F1" w:themeFill="accent1" w:themeFillTint="33"/>
          </w:tcPr>
          <w:p w:rsidR="00BF2BEB" w:rsidRDefault="00BF2BEB" w:rsidP="00026583"/>
        </w:tc>
        <w:tc>
          <w:tcPr>
            <w:tcW w:w="7926" w:type="dxa"/>
            <w:shd w:val="clear" w:color="auto" w:fill="auto"/>
          </w:tcPr>
          <w:p w:rsidR="00BF2BEB" w:rsidRPr="00C633B8" w:rsidRDefault="00BF2BEB" w:rsidP="00026583">
            <w:pPr>
              <w:jc w:val="both"/>
              <w:cnfStyle w:val="000000100000"/>
              <w:rPr>
                <w:rFonts w:asciiTheme="minorHAnsi" w:hAnsiTheme="minorHAnsi"/>
                <w:sz w:val="22"/>
                <w:szCs w:val="22"/>
              </w:rPr>
            </w:pPr>
          </w:p>
        </w:tc>
      </w:tr>
      <w:tr w:rsidR="00BF2BEB" w:rsidTr="00026583">
        <w:trPr>
          <w:cnfStyle w:val="000000010000"/>
        </w:trPr>
        <w:tc>
          <w:tcPr>
            <w:cnfStyle w:val="001000000000"/>
            <w:tcW w:w="217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BF2BEB" w:rsidRDefault="00BF2BEB" w:rsidP="00026583"/>
        </w:tc>
        <w:tc>
          <w:tcPr>
            <w:tcW w:w="7926" w:type="dxa"/>
            <w:tcBorders>
              <w:top w:val="none" w:sz="0" w:space="0" w:color="auto"/>
              <w:left w:val="none" w:sz="0" w:space="0" w:color="auto"/>
              <w:bottom w:val="none" w:sz="0" w:space="0" w:color="auto"/>
              <w:right w:val="none" w:sz="0" w:space="0" w:color="auto"/>
            </w:tcBorders>
            <w:shd w:val="clear" w:color="auto" w:fill="auto"/>
          </w:tcPr>
          <w:p w:rsidR="00BF2BEB" w:rsidRDefault="00BF2BEB" w:rsidP="00026583">
            <w:pPr>
              <w:cnfStyle w:val="000000010000"/>
            </w:pPr>
          </w:p>
        </w:tc>
      </w:tr>
      <w:tr w:rsidR="00BF2BEB" w:rsidTr="00026583">
        <w:trPr>
          <w:cnfStyle w:val="000000100000"/>
        </w:trPr>
        <w:tc>
          <w:tcPr>
            <w:cnfStyle w:val="001000000000"/>
            <w:tcW w:w="2178" w:type="dxa"/>
            <w:shd w:val="clear" w:color="auto" w:fill="DBE5F1" w:themeFill="accent1" w:themeFillTint="33"/>
          </w:tcPr>
          <w:p w:rsidR="00BF2BEB" w:rsidRDefault="00BF2BEB" w:rsidP="00026583"/>
        </w:tc>
        <w:tc>
          <w:tcPr>
            <w:tcW w:w="7926" w:type="dxa"/>
            <w:shd w:val="clear" w:color="auto" w:fill="auto"/>
          </w:tcPr>
          <w:p w:rsidR="00BF2BEB" w:rsidRPr="00C633B8" w:rsidRDefault="00BF2BEB" w:rsidP="00026583">
            <w:pPr>
              <w:cnfStyle w:val="000000100000"/>
              <w:rPr>
                <w:rFonts w:asciiTheme="minorHAnsi" w:hAnsiTheme="minorHAnsi" w:cstheme="minorHAnsi"/>
                <w:lang w:val="es-ES"/>
              </w:rPr>
            </w:pPr>
          </w:p>
        </w:tc>
      </w:tr>
      <w:tr w:rsidR="00BF2BEB" w:rsidTr="00026583">
        <w:trPr>
          <w:cnfStyle w:val="000000010000"/>
        </w:trPr>
        <w:tc>
          <w:tcPr>
            <w:cnfStyle w:val="001000000000"/>
            <w:tcW w:w="217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BF2BEB" w:rsidRDefault="00BF2BEB" w:rsidP="00026583"/>
        </w:tc>
        <w:tc>
          <w:tcPr>
            <w:tcW w:w="7926" w:type="dxa"/>
            <w:tcBorders>
              <w:top w:val="none" w:sz="0" w:space="0" w:color="auto"/>
              <w:left w:val="none" w:sz="0" w:space="0" w:color="auto"/>
              <w:bottom w:val="none" w:sz="0" w:space="0" w:color="auto"/>
              <w:right w:val="none" w:sz="0" w:space="0" w:color="auto"/>
            </w:tcBorders>
            <w:shd w:val="clear" w:color="auto" w:fill="auto"/>
          </w:tcPr>
          <w:p w:rsidR="00BF2BEB" w:rsidRDefault="00BF2BEB" w:rsidP="00026583">
            <w:pPr>
              <w:cnfStyle w:val="000000010000"/>
            </w:pPr>
          </w:p>
        </w:tc>
      </w:tr>
    </w:tbl>
    <w:p w:rsidR="00BF2BEB" w:rsidRDefault="00BF2BEB" w:rsidP="00BF2BEB">
      <w:pPr>
        <w:pStyle w:val="Prrafodelista"/>
        <w:ind w:left="716"/>
        <w:jc w:val="both"/>
        <w:outlineLvl w:val="0"/>
        <w:rPr>
          <w:rFonts w:asciiTheme="minorHAnsi" w:hAnsiTheme="minorHAnsi"/>
          <w:b/>
          <w:smallCaps/>
          <w:sz w:val="22"/>
        </w:rPr>
      </w:pPr>
    </w:p>
    <w:p w:rsidR="00BF2BEB" w:rsidRPr="00B90AFA" w:rsidRDefault="00BF2BEB" w:rsidP="00B90AFA"/>
    <w:p w:rsidR="00974644" w:rsidRDefault="00974644" w:rsidP="009D497C">
      <w:pPr>
        <w:pStyle w:val="Prrafodelista"/>
        <w:numPr>
          <w:ilvl w:val="2"/>
          <w:numId w:val="1"/>
        </w:numPr>
        <w:jc w:val="both"/>
        <w:outlineLvl w:val="1"/>
        <w:rPr>
          <w:rFonts w:asciiTheme="minorHAnsi" w:hAnsiTheme="minorHAnsi"/>
          <w:b/>
          <w:smallCaps/>
          <w:sz w:val="22"/>
        </w:rPr>
      </w:pPr>
      <w:bookmarkStart w:id="10" w:name="_Toc299177192"/>
      <w:r>
        <w:rPr>
          <w:rFonts w:asciiTheme="minorHAnsi" w:hAnsiTheme="minorHAnsi"/>
          <w:b/>
          <w:smallCaps/>
          <w:sz w:val="22"/>
        </w:rPr>
        <w:t>Vista de despliegue</w:t>
      </w:r>
      <w:bookmarkEnd w:id="10"/>
    </w:p>
    <w:p w:rsidR="00B90AFA" w:rsidRDefault="00B90AFA" w:rsidP="00B90AFA">
      <w:pPr>
        <w:pStyle w:val="Prrafodelista"/>
        <w:ind w:left="1224"/>
        <w:jc w:val="both"/>
        <w:outlineLvl w:val="1"/>
        <w:rPr>
          <w:rFonts w:asciiTheme="minorHAnsi" w:hAnsiTheme="minorHAnsi"/>
          <w:b/>
          <w:smallCaps/>
          <w:sz w:val="22"/>
        </w:rPr>
      </w:pPr>
    </w:p>
    <w:p w:rsidR="00BF2BEB" w:rsidRPr="00BF3566" w:rsidRDefault="00BF2BEB" w:rsidP="00BF2BEB">
      <w:pPr>
        <w:pStyle w:val="Epgrafe"/>
        <w:keepNext/>
        <w:spacing w:after="120"/>
        <w:jc w:val="center"/>
        <w:rPr>
          <w:rFonts w:asciiTheme="minorHAnsi" w:hAnsiTheme="minorHAnsi"/>
          <w:color w:val="auto"/>
          <w:sz w:val="20"/>
        </w:rPr>
      </w:pPr>
      <w:bookmarkStart w:id="11" w:name="_Toc298086947"/>
      <w:bookmarkStart w:id="12" w:name="_Toc299178147"/>
      <w:r w:rsidRPr="00BF3566">
        <w:rPr>
          <w:rFonts w:asciiTheme="minorHAnsi" w:hAnsiTheme="minorHAnsi"/>
          <w:color w:val="auto"/>
          <w:sz w:val="20"/>
        </w:rPr>
        <w:t xml:space="preserve">Tabla </w:t>
      </w:r>
      <w:r w:rsidR="00FF3C35" w:rsidRPr="00BF3566">
        <w:rPr>
          <w:rFonts w:asciiTheme="minorHAnsi" w:hAnsiTheme="minorHAnsi"/>
          <w:color w:val="auto"/>
          <w:sz w:val="20"/>
        </w:rPr>
        <w:fldChar w:fldCharType="begin"/>
      </w:r>
      <w:r w:rsidRPr="00BF3566">
        <w:rPr>
          <w:rFonts w:asciiTheme="minorHAnsi" w:hAnsiTheme="minorHAnsi"/>
          <w:color w:val="auto"/>
          <w:sz w:val="20"/>
        </w:rPr>
        <w:instrText xml:space="preserve"> SEQ Tabla \* ARABIC </w:instrText>
      </w:r>
      <w:r w:rsidR="00FF3C35" w:rsidRPr="00BF3566">
        <w:rPr>
          <w:rFonts w:asciiTheme="minorHAnsi" w:hAnsiTheme="minorHAnsi"/>
          <w:color w:val="auto"/>
          <w:sz w:val="20"/>
        </w:rPr>
        <w:fldChar w:fldCharType="separate"/>
      </w:r>
      <w:r>
        <w:rPr>
          <w:rFonts w:asciiTheme="minorHAnsi" w:hAnsiTheme="minorHAnsi"/>
          <w:noProof/>
          <w:color w:val="auto"/>
          <w:sz w:val="20"/>
        </w:rPr>
        <w:t>4</w:t>
      </w:r>
      <w:r w:rsidR="00FF3C35" w:rsidRPr="00BF3566">
        <w:rPr>
          <w:rFonts w:asciiTheme="minorHAnsi" w:hAnsiTheme="minorHAnsi"/>
          <w:color w:val="auto"/>
          <w:sz w:val="20"/>
        </w:rPr>
        <w:fldChar w:fldCharType="end"/>
      </w:r>
      <w:r w:rsidRPr="00BF3566">
        <w:rPr>
          <w:rFonts w:asciiTheme="minorHAnsi" w:hAnsiTheme="minorHAnsi"/>
          <w:color w:val="auto"/>
          <w:sz w:val="20"/>
        </w:rPr>
        <w:t xml:space="preserve">. Modelo de </w:t>
      </w:r>
      <w:r>
        <w:rPr>
          <w:rFonts w:asciiTheme="minorHAnsi" w:hAnsiTheme="minorHAnsi"/>
          <w:color w:val="auto"/>
          <w:sz w:val="20"/>
        </w:rPr>
        <w:t>Nodos</w:t>
      </w:r>
      <w:r w:rsidRPr="00BF3566">
        <w:rPr>
          <w:rFonts w:asciiTheme="minorHAnsi" w:hAnsiTheme="minorHAnsi"/>
          <w:color w:val="auto"/>
          <w:sz w:val="20"/>
        </w:rPr>
        <w:t xml:space="preserve"> de Ejecución</w:t>
      </w:r>
      <w:bookmarkEnd w:id="11"/>
      <w:bookmarkEnd w:id="12"/>
    </w:p>
    <w:tbl>
      <w:tblPr>
        <w:tblStyle w:val="Tablaconcuadrcula"/>
        <w:tblW w:w="0" w:type="auto"/>
        <w:tblLook w:val="04A0"/>
      </w:tblPr>
      <w:tblGrid>
        <w:gridCol w:w="3208"/>
        <w:gridCol w:w="801"/>
        <w:gridCol w:w="1127"/>
        <w:gridCol w:w="689"/>
        <w:gridCol w:w="1815"/>
        <w:gridCol w:w="2540"/>
      </w:tblGrid>
      <w:tr w:rsidR="00BF2BEB" w:rsidRPr="00746C38" w:rsidTr="00026583">
        <w:trPr>
          <w:trHeight w:val="690"/>
        </w:trPr>
        <w:tc>
          <w:tcPr>
            <w:tcW w:w="7640" w:type="dxa"/>
            <w:gridSpan w:val="5"/>
            <w:vMerge w:val="restart"/>
          </w:tcPr>
          <w:p w:rsidR="00BF2BEB" w:rsidRDefault="00BF2BEB" w:rsidP="00026583">
            <w:pPr>
              <w:jc w:val="center"/>
            </w:pPr>
          </w:p>
          <w:p w:rsidR="00BF2BEB" w:rsidRPr="005152F0" w:rsidRDefault="00BF2BEB" w:rsidP="00026583">
            <w:pPr>
              <w:jc w:val="center"/>
              <w:rPr>
                <w:rFonts w:asciiTheme="minorHAnsi" w:hAnsiTheme="minorHAnsi" w:cstheme="minorHAnsi"/>
                <w:b/>
                <w:szCs w:val="22"/>
              </w:rPr>
            </w:pPr>
          </w:p>
        </w:tc>
        <w:tc>
          <w:tcPr>
            <w:tcW w:w="2540" w:type="dxa"/>
            <w:shd w:val="clear" w:color="auto" w:fill="DBE5F1" w:themeFill="accent1" w:themeFillTint="33"/>
          </w:tcPr>
          <w:p w:rsidR="00BF2BEB" w:rsidRPr="005152F0" w:rsidRDefault="00BF2BEB" w:rsidP="00026583">
            <w:pPr>
              <w:jc w:val="both"/>
              <w:rPr>
                <w:rFonts w:asciiTheme="minorHAnsi" w:hAnsiTheme="minorHAnsi" w:cstheme="minorHAnsi"/>
                <w:b/>
              </w:rPr>
            </w:pPr>
          </w:p>
          <w:p w:rsidR="00BF2BEB" w:rsidRPr="00152B29" w:rsidRDefault="00BF2BEB" w:rsidP="00026583">
            <w:pPr>
              <w:jc w:val="both"/>
              <w:rPr>
                <w:rFonts w:asciiTheme="minorHAnsi" w:hAnsiTheme="minorHAnsi" w:cstheme="minorHAnsi"/>
                <w:b/>
                <w:lang w:val="en-US"/>
              </w:rPr>
            </w:pPr>
            <w:r w:rsidRPr="00152B29">
              <w:rPr>
                <w:rFonts w:asciiTheme="minorHAnsi" w:hAnsiTheme="minorHAnsi" w:cstheme="minorHAnsi"/>
                <w:b/>
                <w:lang w:val="en-US"/>
              </w:rPr>
              <w:t>Familia</w:t>
            </w:r>
          </w:p>
          <w:p w:rsidR="00BF2BEB" w:rsidRPr="00152B29" w:rsidRDefault="00BF2BEB" w:rsidP="00026583">
            <w:pPr>
              <w:jc w:val="both"/>
              <w:rPr>
                <w:rFonts w:asciiTheme="minorHAnsi" w:hAnsiTheme="minorHAnsi" w:cstheme="minorHAnsi"/>
                <w:lang w:val="en-US"/>
              </w:rPr>
            </w:pPr>
            <w:r>
              <w:rPr>
                <w:rFonts w:asciiTheme="minorHAnsi" w:hAnsiTheme="minorHAnsi" w:cstheme="minorHAnsi"/>
                <w:lang w:val="en-US"/>
              </w:rPr>
              <w:t xml:space="preserve">  Module      (   </w:t>
            </w:r>
            <w:r w:rsidRPr="00152B29">
              <w:rPr>
                <w:rFonts w:asciiTheme="minorHAnsi" w:hAnsiTheme="minorHAnsi" w:cstheme="minorHAnsi"/>
                <w:lang w:val="en-US"/>
              </w:rPr>
              <w:t>)</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C&amp;C            (</w:t>
            </w:r>
            <w:r>
              <w:rPr>
                <w:rFonts w:asciiTheme="minorHAnsi" w:hAnsiTheme="minorHAnsi" w:cstheme="minorHAnsi"/>
                <w:lang w:val="en-US"/>
              </w:rPr>
              <w:t xml:space="preserve"> X </w:t>
            </w:r>
            <w:r w:rsidRPr="00152B29">
              <w:rPr>
                <w:rFonts w:asciiTheme="minorHAnsi" w:hAnsiTheme="minorHAnsi" w:cstheme="minorHAnsi"/>
                <w:lang w:val="en-US"/>
              </w:rPr>
              <w:t>)</w:t>
            </w:r>
          </w:p>
          <w:p w:rsidR="00BF2BEB" w:rsidRPr="00152B29" w:rsidRDefault="00BF2BEB" w:rsidP="00026583">
            <w:pPr>
              <w:jc w:val="both"/>
              <w:rPr>
                <w:rFonts w:asciiTheme="minorHAnsi" w:hAnsiTheme="minorHAnsi" w:cstheme="minorHAnsi"/>
                <w:lang w:val="en-US"/>
              </w:rPr>
            </w:pPr>
            <w:r w:rsidRPr="00152B29">
              <w:rPr>
                <w:rFonts w:asciiTheme="minorHAnsi" w:hAnsiTheme="minorHAnsi" w:cstheme="minorHAnsi"/>
                <w:lang w:val="en-US"/>
              </w:rPr>
              <w:t xml:space="preserve">  Allocation  ()</w:t>
            </w:r>
          </w:p>
          <w:p w:rsidR="00BF2BEB" w:rsidRPr="00152B29" w:rsidRDefault="00BF2BEB" w:rsidP="00026583">
            <w:pPr>
              <w:jc w:val="both"/>
              <w:rPr>
                <w:rFonts w:asciiTheme="minorHAnsi" w:hAnsiTheme="minorHAnsi" w:cstheme="minorHAnsi"/>
                <w:b/>
                <w:lang w:val="en-US"/>
              </w:rPr>
            </w:pPr>
          </w:p>
          <w:p w:rsidR="00BF2BEB" w:rsidRDefault="00BF2BEB" w:rsidP="00026583">
            <w:pPr>
              <w:jc w:val="both"/>
              <w:rPr>
                <w:rFonts w:asciiTheme="minorHAnsi" w:hAnsiTheme="minorHAnsi" w:cstheme="minorHAnsi"/>
                <w:b/>
                <w:lang w:val="en-US"/>
              </w:rPr>
            </w:pPr>
            <w:r>
              <w:rPr>
                <w:rFonts w:asciiTheme="minorHAnsi" w:hAnsiTheme="minorHAnsi" w:cstheme="minorHAnsi"/>
                <w:b/>
                <w:lang w:val="en-US"/>
              </w:rPr>
              <w:t>Estilo Arquitectural</w:t>
            </w:r>
          </w:p>
          <w:p w:rsidR="00BF2BEB" w:rsidRDefault="00BF2BEB" w:rsidP="00BF2BEB">
            <w:pPr>
              <w:jc w:val="both"/>
              <w:rPr>
                <w:rFonts w:asciiTheme="minorHAnsi" w:hAnsiTheme="minorHAnsi" w:cstheme="minorHAnsi"/>
                <w:b/>
                <w:lang w:val="en-US"/>
              </w:rPr>
            </w:pPr>
          </w:p>
          <w:p w:rsidR="00BF2BEB" w:rsidRPr="00152B29" w:rsidRDefault="00BF2BEB" w:rsidP="00BF2BEB">
            <w:pPr>
              <w:jc w:val="both"/>
              <w:rPr>
                <w:rFonts w:asciiTheme="minorHAnsi" w:hAnsiTheme="minorHAnsi" w:cstheme="minorHAnsi"/>
                <w:b/>
                <w:lang w:val="en-US"/>
              </w:rPr>
            </w:pPr>
          </w:p>
        </w:tc>
      </w:tr>
      <w:tr w:rsidR="00BF2BEB" w:rsidRPr="00A236E4" w:rsidTr="00026583">
        <w:trPr>
          <w:trHeight w:val="690"/>
        </w:trPr>
        <w:tc>
          <w:tcPr>
            <w:tcW w:w="7640" w:type="dxa"/>
            <w:gridSpan w:val="5"/>
            <w:vMerge/>
          </w:tcPr>
          <w:p w:rsidR="00BF2BEB" w:rsidRPr="00152B29" w:rsidRDefault="00BF2BEB" w:rsidP="00026583">
            <w:pPr>
              <w:jc w:val="both"/>
              <w:rPr>
                <w:rFonts w:asciiTheme="minorHAnsi" w:hAnsiTheme="minorHAnsi" w:cstheme="minorHAnsi"/>
                <w:b/>
                <w:szCs w:val="22"/>
                <w:lang w:val="en-US"/>
              </w:rPr>
            </w:pPr>
          </w:p>
        </w:tc>
        <w:tc>
          <w:tcPr>
            <w:tcW w:w="2540" w:type="dxa"/>
            <w:shd w:val="clear" w:color="auto" w:fill="DBE5F1" w:themeFill="accent1" w:themeFillTint="33"/>
          </w:tcPr>
          <w:p w:rsidR="00BF2BEB" w:rsidRPr="00152B29" w:rsidRDefault="00BF2BEB" w:rsidP="00026583">
            <w:pPr>
              <w:jc w:val="both"/>
              <w:rPr>
                <w:rFonts w:asciiTheme="minorHAnsi" w:hAnsiTheme="minorHAnsi" w:cstheme="minorHAnsi"/>
                <w:b/>
                <w:lang w:val="en-US"/>
              </w:rPr>
            </w:pPr>
          </w:p>
          <w:p w:rsidR="00BF2BEB" w:rsidRPr="005152F0" w:rsidRDefault="00BF2BEB" w:rsidP="00026583">
            <w:pPr>
              <w:jc w:val="both"/>
              <w:rPr>
                <w:rFonts w:asciiTheme="minorHAnsi" w:hAnsiTheme="minorHAnsi" w:cstheme="minorHAnsi"/>
                <w:b/>
              </w:rPr>
            </w:pPr>
            <w:r w:rsidRPr="005152F0">
              <w:rPr>
                <w:rFonts w:asciiTheme="minorHAnsi" w:hAnsiTheme="minorHAnsi" w:cstheme="minorHAnsi"/>
                <w:b/>
              </w:rPr>
              <w:t>Convención</w:t>
            </w:r>
          </w:p>
          <w:p w:rsidR="00BF2BEB" w:rsidRDefault="00BF2BEB" w:rsidP="00026583">
            <w:pPr>
              <w:jc w:val="both"/>
              <w:rPr>
                <w:rFonts w:asciiTheme="minorHAnsi" w:hAnsiTheme="minorHAnsi" w:cstheme="minorHAnsi"/>
                <w:b/>
              </w:rPr>
            </w:pPr>
          </w:p>
          <w:p w:rsidR="00BF2BEB" w:rsidRPr="00194B61" w:rsidRDefault="00BF2BEB" w:rsidP="00026583">
            <w:pPr>
              <w:jc w:val="both"/>
              <w:rPr>
                <w:rFonts w:asciiTheme="minorHAnsi" w:hAnsiTheme="minorHAnsi" w:cstheme="minorHAnsi"/>
              </w:rPr>
            </w:pPr>
            <w:r w:rsidRPr="00194B61">
              <w:rPr>
                <w:rFonts w:asciiTheme="minorHAnsi" w:hAnsiTheme="minorHAnsi" w:cstheme="minorHAnsi"/>
              </w:rPr>
              <w:t>Relación</w:t>
            </w:r>
          </w:p>
          <w:p w:rsidR="00BF2BEB" w:rsidRDefault="00FF3C35" w:rsidP="00026583">
            <w:pPr>
              <w:jc w:val="both"/>
              <w:rPr>
                <w:rFonts w:asciiTheme="minorHAnsi" w:hAnsiTheme="minorHAnsi" w:cstheme="minorHAnsi"/>
                <w:b/>
              </w:rPr>
            </w:pPr>
            <w:r>
              <w:rPr>
                <w:rFonts w:asciiTheme="minorHAnsi" w:hAnsiTheme="minorHAnsi" w:cstheme="minorHAnsi"/>
                <w:b/>
                <w:noProof/>
              </w:rPr>
              <w:pict>
                <v:shape id="_x0000_s1027" type="#_x0000_t32" style="position:absolute;left:0;text-align:left;margin-left:26.55pt;margin-top:6.75pt;width:37.5pt;height:0;z-index:251662336" o:connectortype="straight">
                  <v:stroke endarrow="block"/>
                </v:shape>
              </w:pict>
            </w:r>
          </w:p>
          <w:p w:rsidR="00BF2BEB" w:rsidRDefault="00BF2BEB" w:rsidP="00026583">
            <w:pPr>
              <w:jc w:val="both"/>
              <w:rPr>
                <w:rFonts w:asciiTheme="minorHAnsi" w:hAnsiTheme="minorHAnsi" w:cstheme="minorHAnsi"/>
                <w:b/>
              </w:rPr>
            </w:pPr>
          </w:p>
          <w:p w:rsidR="00BF2BEB" w:rsidRPr="005152F0" w:rsidRDefault="00BF2BEB" w:rsidP="00026583">
            <w:pPr>
              <w:jc w:val="both"/>
              <w:rPr>
                <w:rFonts w:asciiTheme="minorHAnsi" w:hAnsiTheme="minorHAnsi" w:cstheme="minorHAnsi"/>
                <w:b/>
              </w:rPr>
            </w:pPr>
            <w:r>
              <w:object w:dxaOrig="1949" w:dyaOrig="1086">
                <v:shape id="_x0000_i1027" type="#_x0000_t75" style="width:81.2pt;height:45.2pt" o:ole="">
                  <v:imagedata r:id="rId22" o:title=""/>
                </v:shape>
                <o:OLEObject Type="Embed" ProgID="Visio.Drawing.11" ShapeID="_x0000_i1027" DrawAspect="Content" ObjectID="_1373041519" r:id="rId23"/>
              </w:object>
            </w:r>
          </w:p>
        </w:tc>
      </w:tr>
      <w:tr w:rsidR="00BF2BEB" w:rsidRPr="005152F0" w:rsidTr="00026583">
        <w:tc>
          <w:tcPr>
            <w:tcW w:w="4009" w:type="dxa"/>
            <w:gridSpan w:val="2"/>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Título: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Modelo de plataforma de ejecución</w:t>
            </w:r>
          </w:p>
        </w:tc>
        <w:tc>
          <w:tcPr>
            <w:tcW w:w="1127"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ID: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PV01</w:t>
            </w:r>
          </w:p>
        </w:tc>
        <w:tc>
          <w:tcPr>
            <w:tcW w:w="2504" w:type="dxa"/>
            <w:gridSpan w:val="2"/>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Nivel Profundidad:</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Nivel 2</w:t>
            </w:r>
          </w:p>
        </w:tc>
        <w:tc>
          <w:tcPr>
            <w:tcW w:w="254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Nomenclatura:</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UML</w:t>
            </w:r>
          </w:p>
        </w:tc>
      </w:tr>
      <w:tr w:rsidR="00BF2BEB" w:rsidRPr="005152F0" w:rsidTr="00026583">
        <w:tc>
          <w:tcPr>
            <w:tcW w:w="3208" w:type="dxa"/>
            <w:shd w:val="clear" w:color="auto" w:fill="B8CCE4" w:themeFill="accent1" w:themeFillTint="66"/>
          </w:tcPr>
          <w:p w:rsidR="00BF2BEB" w:rsidRPr="005152F0" w:rsidRDefault="00BF2BEB" w:rsidP="00026583">
            <w:pPr>
              <w:jc w:val="both"/>
              <w:rPr>
                <w:rFonts w:asciiTheme="minorHAnsi" w:hAnsiTheme="minorHAnsi" w:cstheme="minorHAnsi"/>
                <w:b/>
                <w:szCs w:val="22"/>
              </w:rPr>
            </w:pPr>
            <w:r w:rsidRPr="005152F0">
              <w:rPr>
                <w:rFonts w:asciiTheme="minorHAnsi" w:hAnsiTheme="minorHAnsi" w:cstheme="minorHAnsi"/>
                <w:b/>
                <w:szCs w:val="22"/>
              </w:rPr>
              <w:t>Arquitecto: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Mauricio Erazo</w:t>
            </w:r>
          </w:p>
        </w:tc>
        <w:tc>
          <w:tcPr>
            <w:tcW w:w="2617" w:type="dxa"/>
            <w:gridSpan w:val="3"/>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Grupo:</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INGENIUM</w:t>
            </w:r>
          </w:p>
        </w:tc>
        <w:tc>
          <w:tcPr>
            <w:tcW w:w="1815"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Fecha:</w:t>
            </w:r>
          </w:p>
          <w:p w:rsidR="00BF2BEB" w:rsidRPr="00BF5861" w:rsidRDefault="00BF2BEB" w:rsidP="00026583">
            <w:pPr>
              <w:jc w:val="both"/>
              <w:rPr>
                <w:rFonts w:asciiTheme="minorHAnsi" w:hAnsiTheme="minorHAnsi" w:cstheme="minorHAnsi"/>
                <w:szCs w:val="22"/>
              </w:rPr>
            </w:pPr>
          </w:p>
        </w:tc>
        <w:tc>
          <w:tcPr>
            <w:tcW w:w="2540" w:type="dxa"/>
            <w:shd w:val="clear" w:color="auto" w:fill="B8CCE4" w:themeFill="accent1" w:themeFillTint="66"/>
          </w:tcPr>
          <w:p w:rsidR="00BF2BEB" w:rsidRDefault="00BF2BEB" w:rsidP="00026583">
            <w:pPr>
              <w:jc w:val="both"/>
              <w:rPr>
                <w:rFonts w:asciiTheme="minorHAnsi" w:hAnsiTheme="minorHAnsi" w:cstheme="minorHAnsi"/>
                <w:b/>
                <w:szCs w:val="22"/>
              </w:rPr>
            </w:pPr>
            <w:r w:rsidRPr="005152F0">
              <w:rPr>
                <w:rFonts w:asciiTheme="minorHAnsi" w:hAnsiTheme="minorHAnsi" w:cstheme="minorHAnsi"/>
                <w:b/>
                <w:szCs w:val="22"/>
              </w:rPr>
              <w:t>Versión:</w:t>
            </w:r>
          </w:p>
          <w:p w:rsidR="00BF2BEB" w:rsidRPr="00BF5861" w:rsidRDefault="00BF2BEB" w:rsidP="00026583">
            <w:pPr>
              <w:jc w:val="both"/>
              <w:rPr>
                <w:rFonts w:asciiTheme="minorHAnsi" w:hAnsiTheme="minorHAnsi" w:cstheme="minorHAnsi"/>
                <w:szCs w:val="22"/>
              </w:rPr>
            </w:pPr>
            <w:r>
              <w:rPr>
                <w:rFonts w:asciiTheme="minorHAnsi" w:hAnsiTheme="minorHAnsi" w:cstheme="minorHAnsi"/>
                <w:szCs w:val="22"/>
              </w:rPr>
              <w:t>1.0</w:t>
            </w:r>
          </w:p>
        </w:tc>
      </w:tr>
    </w:tbl>
    <w:p w:rsidR="00BF2BEB" w:rsidRDefault="00BF2BEB" w:rsidP="00BF2BEB"/>
    <w:p w:rsidR="00992D36" w:rsidRDefault="00992D36" w:rsidP="00BF2BEB"/>
    <w:p w:rsidR="00992D36" w:rsidRDefault="00992D36" w:rsidP="00992D36">
      <w:pPr>
        <w:pStyle w:val="Prrafodelista"/>
        <w:numPr>
          <w:ilvl w:val="2"/>
          <w:numId w:val="1"/>
        </w:numPr>
        <w:jc w:val="both"/>
        <w:outlineLvl w:val="1"/>
        <w:rPr>
          <w:rFonts w:asciiTheme="minorHAnsi" w:hAnsiTheme="minorHAnsi"/>
          <w:b/>
          <w:smallCaps/>
          <w:sz w:val="22"/>
        </w:rPr>
      </w:pPr>
      <w:r>
        <w:rPr>
          <w:rFonts w:asciiTheme="minorHAnsi" w:hAnsiTheme="minorHAnsi"/>
          <w:b/>
          <w:smallCaps/>
          <w:sz w:val="22"/>
        </w:rPr>
        <w:t xml:space="preserve">Dependencia tecnológica </w:t>
      </w:r>
    </w:p>
    <w:p w:rsidR="00992D36" w:rsidRDefault="00992D36" w:rsidP="00BF2BEB"/>
    <w:p w:rsidR="00BF2BEB" w:rsidRPr="00ED1E8D" w:rsidRDefault="00BF2BEB" w:rsidP="00B90AFA">
      <w:pPr>
        <w:pStyle w:val="Prrafodelista"/>
        <w:ind w:left="1224"/>
        <w:jc w:val="both"/>
        <w:outlineLvl w:val="1"/>
        <w:rPr>
          <w:rFonts w:asciiTheme="minorHAnsi" w:hAnsiTheme="minorHAnsi"/>
          <w:b/>
          <w:smallCaps/>
          <w:sz w:val="22"/>
        </w:rPr>
      </w:pPr>
    </w:p>
    <w:p w:rsidR="0038638C" w:rsidRDefault="0038638C" w:rsidP="00992D36">
      <w:pPr>
        <w:pStyle w:val="Prrafodelista"/>
        <w:numPr>
          <w:ilvl w:val="0"/>
          <w:numId w:val="1"/>
        </w:numPr>
        <w:jc w:val="both"/>
        <w:outlineLvl w:val="0"/>
        <w:rPr>
          <w:rFonts w:asciiTheme="minorHAnsi" w:hAnsiTheme="minorHAnsi"/>
          <w:b/>
          <w:smallCaps/>
          <w:sz w:val="22"/>
        </w:rPr>
      </w:pPr>
      <w:bookmarkStart w:id="13" w:name="_Toc299177193"/>
      <w:r>
        <w:rPr>
          <w:rFonts w:asciiTheme="minorHAnsi" w:hAnsiTheme="minorHAnsi"/>
          <w:b/>
          <w:smallCaps/>
          <w:sz w:val="22"/>
        </w:rPr>
        <w:t>Planeación Market Place Internacional</w:t>
      </w:r>
      <w:bookmarkEnd w:id="13"/>
    </w:p>
    <w:p w:rsidR="00D6300E" w:rsidRDefault="00D6300E" w:rsidP="00D6300E">
      <w:pPr>
        <w:pStyle w:val="Prrafodelista"/>
        <w:ind w:left="360"/>
        <w:jc w:val="both"/>
        <w:outlineLvl w:val="0"/>
        <w:rPr>
          <w:rFonts w:asciiTheme="minorHAnsi" w:hAnsiTheme="minorHAnsi"/>
          <w:b/>
          <w:smallCaps/>
          <w:sz w:val="22"/>
        </w:rPr>
      </w:pPr>
    </w:p>
    <w:p w:rsidR="001E1808" w:rsidRDefault="001E1808" w:rsidP="009F03CE">
      <w:pPr>
        <w:jc w:val="both"/>
        <w:rPr>
          <w:rFonts w:asciiTheme="minorHAnsi" w:hAnsiTheme="minorHAnsi"/>
          <w:sz w:val="22"/>
        </w:rPr>
      </w:pPr>
      <w:r>
        <w:rPr>
          <w:rFonts w:asciiTheme="minorHAnsi" w:hAnsiTheme="minorHAnsi"/>
          <w:sz w:val="22"/>
        </w:rPr>
        <w:t xml:space="preserve">Lo desarrollado anteriormente en el análisis de arquitectura del Market Place permitió encontrar el ROAD MAP con los proyectos que cubren las brechas entre la arquitectura actual y la arquitectura objetivo, priorizados de acuerdo a </w:t>
      </w:r>
      <w:r w:rsidR="007E788B">
        <w:rPr>
          <w:rFonts w:asciiTheme="minorHAnsi" w:hAnsiTheme="minorHAnsi"/>
          <w:sz w:val="22"/>
        </w:rPr>
        <w:t>las relaciones ent</w:t>
      </w:r>
      <w:r w:rsidR="001B1165">
        <w:rPr>
          <w:rFonts w:asciiTheme="minorHAnsi" w:hAnsiTheme="minorHAnsi"/>
          <w:sz w:val="22"/>
        </w:rPr>
        <w:t xml:space="preserve">re los diferentes proyectos y la opinión de </w:t>
      </w:r>
      <w:r w:rsidR="007E788B">
        <w:rPr>
          <w:rFonts w:asciiTheme="minorHAnsi" w:hAnsiTheme="minorHAnsi"/>
          <w:sz w:val="22"/>
        </w:rPr>
        <w:t xml:space="preserve">cada </w:t>
      </w:r>
      <w:r w:rsidR="001B1165">
        <w:rPr>
          <w:rFonts w:asciiTheme="minorHAnsi" w:hAnsiTheme="minorHAnsi"/>
          <w:sz w:val="22"/>
        </w:rPr>
        <w:t>uno de los integrantes del grupo</w:t>
      </w:r>
      <w:r w:rsidR="007E788B">
        <w:rPr>
          <w:rFonts w:asciiTheme="minorHAnsi" w:hAnsiTheme="minorHAnsi"/>
          <w:sz w:val="22"/>
        </w:rPr>
        <w:t xml:space="preserve">, asumiendo un rol </w:t>
      </w:r>
      <w:r w:rsidR="001B1165">
        <w:rPr>
          <w:rFonts w:asciiTheme="minorHAnsi" w:hAnsiTheme="minorHAnsi"/>
          <w:sz w:val="22"/>
        </w:rPr>
        <w:t>dentro del problema</w:t>
      </w:r>
      <w:r w:rsidR="00EB4E98">
        <w:rPr>
          <w:rFonts w:asciiTheme="minorHAnsi" w:hAnsiTheme="minorHAnsi"/>
          <w:sz w:val="22"/>
        </w:rPr>
        <w:t xml:space="preserve"> y haciendo uso de los criterios de  priorización.</w:t>
      </w:r>
    </w:p>
    <w:p w:rsidR="007E788B" w:rsidRDefault="007E788B" w:rsidP="009F03CE">
      <w:pPr>
        <w:jc w:val="both"/>
        <w:rPr>
          <w:rFonts w:asciiTheme="minorHAnsi" w:hAnsiTheme="minorHAnsi"/>
          <w:sz w:val="22"/>
        </w:rPr>
      </w:pPr>
    </w:p>
    <w:p w:rsidR="00EB4E98" w:rsidRDefault="00EB4E98" w:rsidP="009F03CE">
      <w:pPr>
        <w:jc w:val="both"/>
        <w:rPr>
          <w:rFonts w:asciiTheme="minorHAnsi" w:hAnsiTheme="minorHAnsi"/>
          <w:sz w:val="22"/>
        </w:rPr>
      </w:pPr>
      <w:r>
        <w:rPr>
          <w:rFonts w:asciiTheme="minorHAnsi" w:hAnsiTheme="minorHAnsi"/>
          <w:sz w:val="22"/>
        </w:rPr>
        <w:t xml:space="preserve">Una vez estudiada la arquitectura de referencia en ejecución, Este ROAD MAP con los proyectos priorizados ha sido reevaluado con el fin de mejorar esta planeación de acuerdo a la experiencia obtenida. Además se ha detallado </w:t>
      </w:r>
      <w:r w:rsidR="009F03CE">
        <w:rPr>
          <w:rFonts w:asciiTheme="minorHAnsi" w:hAnsiTheme="minorHAnsi"/>
          <w:sz w:val="22"/>
        </w:rPr>
        <w:t>la planificación,</w:t>
      </w:r>
      <w:r>
        <w:rPr>
          <w:rFonts w:asciiTheme="minorHAnsi" w:hAnsiTheme="minorHAnsi"/>
          <w:sz w:val="22"/>
        </w:rPr>
        <w:t xml:space="preserve"> </w:t>
      </w:r>
      <w:r w:rsidR="009F03CE">
        <w:rPr>
          <w:rFonts w:asciiTheme="minorHAnsi" w:hAnsiTheme="minorHAnsi"/>
          <w:sz w:val="22"/>
        </w:rPr>
        <w:t xml:space="preserve">utilizando </w:t>
      </w:r>
      <w:r>
        <w:rPr>
          <w:rFonts w:asciiTheme="minorHAnsi" w:hAnsiTheme="minorHAnsi"/>
          <w:sz w:val="22"/>
        </w:rPr>
        <w:t>una metodología</w:t>
      </w:r>
      <w:r w:rsidR="009F03CE">
        <w:rPr>
          <w:rFonts w:asciiTheme="minorHAnsi" w:hAnsiTheme="minorHAnsi"/>
          <w:sz w:val="22"/>
        </w:rPr>
        <w:t xml:space="preserve"> iterativa incremental </w:t>
      </w:r>
      <w:r>
        <w:rPr>
          <w:rFonts w:asciiTheme="minorHAnsi" w:hAnsiTheme="minorHAnsi"/>
          <w:sz w:val="22"/>
        </w:rPr>
        <w:t xml:space="preserve"> </w:t>
      </w:r>
      <w:r w:rsidR="009F03CE">
        <w:rPr>
          <w:rFonts w:asciiTheme="minorHAnsi" w:hAnsiTheme="minorHAnsi"/>
          <w:sz w:val="22"/>
        </w:rPr>
        <w:t xml:space="preserve">para realizar el desarrollo, estableciendo un tiempo límite de manera clara (Fecha Inicio, Fecha fin) y enmarcando los diferentes proyectos dentro de los tiempos y la metodología seleccionada. </w:t>
      </w:r>
    </w:p>
    <w:p w:rsidR="009F03CE" w:rsidRDefault="009F03CE" w:rsidP="009F03CE">
      <w:pPr>
        <w:jc w:val="both"/>
        <w:rPr>
          <w:rFonts w:asciiTheme="minorHAnsi" w:hAnsiTheme="minorHAnsi"/>
          <w:sz w:val="22"/>
        </w:rPr>
      </w:pPr>
    </w:p>
    <w:p w:rsidR="009F03CE" w:rsidRPr="005C5397" w:rsidRDefault="009F03CE" w:rsidP="009F03CE">
      <w:pPr>
        <w:jc w:val="both"/>
        <w:rPr>
          <w:rFonts w:asciiTheme="minorHAnsi" w:hAnsiTheme="minorHAnsi"/>
          <w:sz w:val="22"/>
        </w:rPr>
      </w:pPr>
      <w:r>
        <w:rPr>
          <w:rFonts w:asciiTheme="minorHAnsi" w:hAnsiTheme="minorHAnsi"/>
          <w:sz w:val="22"/>
        </w:rPr>
        <w:t>A continuación se detalla la planificación inicial, para después mostrar las modificaciones a esta planificación de acuerdo a la experiencia obtenida y establecer la nueva planificación basados en la metodología de desarrollo y los tiempos definidos.</w:t>
      </w:r>
    </w:p>
    <w:p w:rsidR="00D6300E" w:rsidRDefault="00D6300E" w:rsidP="00D6300E">
      <w:pPr>
        <w:pStyle w:val="Prrafodelista"/>
        <w:ind w:left="360"/>
        <w:jc w:val="both"/>
        <w:outlineLvl w:val="0"/>
        <w:rPr>
          <w:rFonts w:asciiTheme="minorHAnsi" w:hAnsiTheme="minorHAnsi"/>
          <w:b/>
          <w:smallCaps/>
          <w:sz w:val="22"/>
        </w:rPr>
      </w:pPr>
    </w:p>
    <w:p w:rsidR="00D6300E" w:rsidRDefault="00D6300E" w:rsidP="00D6300E">
      <w:pPr>
        <w:pStyle w:val="Prrafodelista"/>
        <w:numPr>
          <w:ilvl w:val="1"/>
          <w:numId w:val="1"/>
        </w:numPr>
        <w:jc w:val="both"/>
        <w:outlineLvl w:val="0"/>
        <w:rPr>
          <w:rFonts w:asciiTheme="minorHAnsi" w:hAnsiTheme="minorHAnsi"/>
          <w:b/>
          <w:smallCaps/>
          <w:sz w:val="22"/>
        </w:rPr>
      </w:pPr>
      <w:r>
        <w:rPr>
          <w:rFonts w:asciiTheme="minorHAnsi" w:hAnsiTheme="minorHAnsi"/>
          <w:b/>
          <w:smallCaps/>
          <w:sz w:val="22"/>
        </w:rPr>
        <w:t>Planificación Inicial</w:t>
      </w:r>
    </w:p>
    <w:p w:rsidR="005B397B" w:rsidRDefault="005B397B" w:rsidP="005B397B">
      <w:pPr>
        <w:jc w:val="both"/>
        <w:outlineLvl w:val="0"/>
        <w:rPr>
          <w:rFonts w:asciiTheme="minorHAnsi" w:hAnsiTheme="minorHAnsi"/>
          <w:b/>
          <w:smallCaps/>
          <w:sz w:val="22"/>
        </w:rPr>
      </w:pPr>
    </w:p>
    <w:p w:rsidR="005B397B" w:rsidRDefault="00F36C42" w:rsidP="005B397B">
      <w:pPr>
        <w:jc w:val="both"/>
        <w:rPr>
          <w:rFonts w:asciiTheme="minorHAnsi" w:hAnsiTheme="minorHAnsi"/>
          <w:sz w:val="22"/>
        </w:rPr>
      </w:pPr>
      <w:r>
        <w:rPr>
          <w:rFonts w:asciiTheme="minorHAnsi" w:hAnsiTheme="minorHAnsi"/>
          <w:sz w:val="22"/>
        </w:rPr>
        <w:t>L</w:t>
      </w:r>
      <w:r w:rsidR="005B397B">
        <w:rPr>
          <w:rFonts w:asciiTheme="minorHAnsi" w:hAnsiTheme="minorHAnsi"/>
          <w:sz w:val="22"/>
        </w:rPr>
        <w:t xml:space="preserve">a arquitectura empresarial </w:t>
      </w:r>
      <w:r>
        <w:rPr>
          <w:rFonts w:asciiTheme="minorHAnsi" w:hAnsiTheme="minorHAnsi"/>
          <w:sz w:val="22"/>
        </w:rPr>
        <w:t>genero un conjunto de proyectos que cubrían las brechas de cada una de las diferentes dimensiones, en la figura a continuación están estos proyectos y</w:t>
      </w:r>
      <w:r w:rsidR="005B397B">
        <w:rPr>
          <w:rFonts w:asciiTheme="minorHAnsi" w:hAnsiTheme="minorHAnsi"/>
          <w:sz w:val="22"/>
        </w:rPr>
        <w:t xml:space="preserve"> las relaciones entre ellos</w:t>
      </w:r>
      <w:r>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rPr>
          <w:rFonts w:asciiTheme="minorHAnsi" w:hAnsiTheme="minorHAnsi"/>
          <w:sz w:val="22"/>
        </w:rPr>
      </w:pPr>
      <w:r w:rsidRPr="00842EEE">
        <w:rPr>
          <w:noProof/>
        </w:rPr>
        <w:lastRenderedPageBreak/>
        <w:drawing>
          <wp:inline distT="0" distB="0" distL="0" distR="0">
            <wp:extent cx="6072576" cy="3981450"/>
            <wp:effectExtent l="19050" t="0" r="4374"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5B397B" w:rsidRPr="0060470B" w:rsidRDefault="005B397B" w:rsidP="005B397B">
      <w:pPr>
        <w:pStyle w:val="Epgrafe"/>
        <w:spacing w:before="120" w:after="0"/>
        <w:jc w:val="center"/>
        <w:rPr>
          <w:rFonts w:asciiTheme="minorHAnsi" w:hAnsiTheme="minorHAnsi"/>
          <w:color w:val="auto"/>
          <w:sz w:val="20"/>
          <w:szCs w:val="20"/>
        </w:rPr>
      </w:pPr>
      <w:bookmarkStart w:id="14" w:name="_Toc296465309"/>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sidR="00F36C42">
        <w:rPr>
          <w:rFonts w:asciiTheme="minorHAnsi" w:hAnsiTheme="minorHAnsi"/>
          <w:noProof/>
          <w:color w:val="auto"/>
          <w:sz w:val="20"/>
          <w:szCs w:val="20"/>
        </w:rPr>
        <w:t>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14"/>
    </w:p>
    <w:p w:rsidR="005B397B" w:rsidRDefault="005B397B" w:rsidP="005B397B">
      <w:pPr>
        <w:rPr>
          <w:rFonts w:asciiTheme="minorHAnsi" w:hAnsiTheme="minorHAnsi"/>
          <w:sz w:val="22"/>
        </w:rPr>
      </w:pPr>
    </w:p>
    <w:p w:rsidR="005B397B" w:rsidRDefault="005B397B" w:rsidP="005B397B">
      <w:pPr>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 xml:space="preserve">En la arquitectura de solución se analizaron las </w:t>
      </w:r>
      <w:r w:rsidR="005B397B">
        <w:rPr>
          <w:rFonts w:asciiTheme="minorHAnsi" w:hAnsiTheme="minorHAnsi"/>
          <w:sz w:val="22"/>
        </w:rPr>
        <w:t>relaciones</w:t>
      </w:r>
      <w:r>
        <w:rPr>
          <w:rFonts w:asciiTheme="minorHAnsi" w:hAnsiTheme="minorHAnsi"/>
          <w:sz w:val="22"/>
        </w:rPr>
        <w:t xml:space="preserve"> de los diferentes proyectos </w:t>
      </w:r>
      <w:r w:rsidR="005B397B">
        <w:rPr>
          <w:rFonts w:asciiTheme="minorHAnsi" w:hAnsiTheme="minorHAnsi"/>
          <w:sz w:val="22"/>
        </w:rPr>
        <w:t xml:space="preserve">para generar los proyectos consolidados. A continuación se listan los proyectos consolidados identificados al asociar los proyectos de cada </w:t>
      </w:r>
      <w:r w:rsidR="005A3A11">
        <w:rPr>
          <w:rFonts w:asciiTheme="minorHAnsi" w:hAnsiTheme="minorHAnsi"/>
          <w:sz w:val="22"/>
        </w:rPr>
        <w:t>dimensión</w:t>
      </w:r>
      <w:r w:rsidR="005B397B">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15" w:name="_Toc29644963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15"/>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4F1A29">
        <w:trPr>
          <w:jc w:val="center"/>
        </w:trPr>
        <w:tc>
          <w:tcPr>
            <w:tcW w:w="10208" w:type="dxa"/>
            <w:gridSpan w:val="4"/>
            <w:shd w:val="clear" w:color="auto" w:fill="95B3D7" w:themeFill="accent1" w:themeFillTint="99"/>
          </w:tcPr>
          <w:p w:rsidR="005B397B" w:rsidRPr="003973F8" w:rsidRDefault="005B397B" w:rsidP="004F1A29">
            <w:pPr>
              <w:jc w:val="center"/>
              <w:rPr>
                <w:rFonts w:asciiTheme="minorHAnsi" w:hAnsiTheme="minorHAnsi"/>
                <w:b/>
              </w:rPr>
            </w:pPr>
            <w:r w:rsidRPr="003973F8">
              <w:rPr>
                <w:rFonts w:asciiTheme="minorHAnsi" w:hAnsiTheme="minorHAnsi"/>
                <w:b/>
              </w:rPr>
              <w:t>Proyecto 1: Órdenes de Compra</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Tecnología</w:t>
            </w:r>
          </w:p>
        </w:tc>
      </w:tr>
      <w:tr w:rsidR="005B397B" w:rsidRPr="003973F8" w:rsidTr="004F1A29">
        <w:trPr>
          <w:jc w:val="center"/>
        </w:trPr>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PT01, PT02</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4F1A29">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16" w:name="_Toc29644963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16"/>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4F1A29">
        <w:trPr>
          <w:jc w:val="center"/>
        </w:trPr>
        <w:tc>
          <w:tcPr>
            <w:tcW w:w="10208" w:type="dxa"/>
            <w:gridSpan w:val="4"/>
            <w:shd w:val="clear" w:color="auto" w:fill="95B3D7" w:themeFill="accent1" w:themeFillTint="99"/>
          </w:tcPr>
          <w:p w:rsidR="005B397B" w:rsidRPr="003973F8" w:rsidRDefault="005B397B" w:rsidP="004F1A29">
            <w:pPr>
              <w:jc w:val="center"/>
              <w:rPr>
                <w:rFonts w:asciiTheme="minorHAnsi" w:hAnsiTheme="minorHAnsi"/>
                <w:b/>
              </w:rPr>
            </w:pPr>
            <w:r w:rsidRPr="003973F8">
              <w:rPr>
                <w:rFonts w:asciiTheme="minorHAnsi" w:hAnsiTheme="minorHAnsi"/>
                <w:b/>
              </w:rPr>
              <w:t>Proyecto 2: Subasta Inversa</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Tecnología</w:t>
            </w:r>
          </w:p>
        </w:tc>
      </w:tr>
      <w:tr w:rsidR="005B397B" w:rsidRPr="003973F8" w:rsidTr="004F1A29">
        <w:trPr>
          <w:jc w:val="center"/>
        </w:trPr>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PT01, PT02</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4F1A29">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17" w:name="_Toc296449633"/>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17"/>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4F1A29">
        <w:trPr>
          <w:jc w:val="center"/>
        </w:trPr>
        <w:tc>
          <w:tcPr>
            <w:tcW w:w="10208" w:type="dxa"/>
            <w:gridSpan w:val="4"/>
            <w:shd w:val="clear" w:color="auto" w:fill="95B3D7" w:themeFill="accent1" w:themeFillTint="99"/>
          </w:tcPr>
          <w:p w:rsidR="005B397B" w:rsidRPr="003973F8" w:rsidRDefault="005B397B" w:rsidP="004F1A29">
            <w:pPr>
              <w:jc w:val="center"/>
              <w:rPr>
                <w:rFonts w:asciiTheme="minorHAnsi" w:hAnsiTheme="minorHAnsi"/>
                <w:b/>
              </w:rPr>
            </w:pPr>
            <w:r w:rsidRPr="003973F8">
              <w:rPr>
                <w:rFonts w:asciiTheme="minorHAnsi" w:hAnsiTheme="minorHAnsi"/>
                <w:b/>
              </w:rPr>
              <w:t>Proyecto 3: Facturación</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Tecnología</w:t>
            </w:r>
          </w:p>
        </w:tc>
      </w:tr>
      <w:tr w:rsidR="005B397B" w:rsidRPr="003973F8" w:rsidTr="004F1A29">
        <w:trPr>
          <w:jc w:val="center"/>
        </w:trPr>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PT01, PT02</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4F1A29">
            <w:pPr>
              <w:rPr>
                <w:rFonts w:asciiTheme="minorHAnsi" w:hAnsiTheme="minorHAnsi"/>
              </w:rPr>
            </w:pPr>
            <w:r w:rsidRPr="003973F8">
              <w:rPr>
                <w:rFonts w:asciiTheme="minorHAnsi" w:hAnsiTheme="minorHAnsi"/>
              </w:rPr>
              <w:t>Modifica el comportamiento del marketplace para permitir los requerimientos de facturación internacional considerando el TRM y overead.</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18" w:name="_Toc29644963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18"/>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4F1A29">
        <w:trPr>
          <w:jc w:val="center"/>
        </w:trPr>
        <w:tc>
          <w:tcPr>
            <w:tcW w:w="10208" w:type="dxa"/>
            <w:gridSpan w:val="4"/>
            <w:shd w:val="clear" w:color="auto" w:fill="95B3D7" w:themeFill="accent1" w:themeFillTint="99"/>
          </w:tcPr>
          <w:p w:rsidR="005B397B" w:rsidRPr="003973F8" w:rsidRDefault="005B397B" w:rsidP="004F1A29">
            <w:pPr>
              <w:jc w:val="center"/>
              <w:rPr>
                <w:rFonts w:asciiTheme="minorHAnsi" w:hAnsiTheme="minorHAnsi"/>
                <w:b/>
              </w:rPr>
            </w:pPr>
            <w:r w:rsidRPr="003973F8">
              <w:rPr>
                <w:rFonts w:asciiTheme="minorHAnsi" w:hAnsiTheme="minorHAnsi"/>
                <w:b/>
              </w:rPr>
              <w:t>Proyecto 4: Registro de Entidades</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Tecnología</w:t>
            </w:r>
          </w:p>
        </w:tc>
      </w:tr>
      <w:tr w:rsidR="005B397B" w:rsidRPr="003973F8" w:rsidTr="004F1A29">
        <w:trPr>
          <w:jc w:val="center"/>
        </w:trPr>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PT01, PT02</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4F1A29">
            <w:pPr>
              <w:rPr>
                <w:rFonts w:asciiTheme="minorHAnsi" w:hAnsiTheme="minorHAnsi"/>
              </w:rPr>
            </w:pPr>
            <w:r w:rsidRPr="003973F8">
              <w:rPr>
                <w:rFonts w:asciiTheme="minorHAnsi" w:hAnsiTheme="minorHAnsi"/>
              </w:rPr>
              <w:t>Modifica el registro de entidades ante el marketplace permitiendo que estas sean internacionales a la vez que puedan seleccionar sus preferencias.</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19" w:name="_Toc296449635"/>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19"/>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4F1A29">
        <w:trPr>
          <w:jc w:val="center"/>
        </w:trPr>
        <w:tc>
          <w:tcPr>
            <w:tcW w:w="10208" w:type="dxa"/>
            <w:gridSpan w:val="4"/>
            <w:shd w:val="clear" w:color="auto" w:fill="95B3D7" w:themeFill="accent1" w:themeFillTint="99"/>
          </w:tcPr>
          <w:p w:rsidR="005B397B" w:rsidRPr="003973F8" w:rsidRDefault="005B397B" w:rsidP="004F1A29">
            <w:pPr>
              <w:jc w:val="center"/>
              <w:rPr>
                <w:rFonts w:asciiTheme="minorHAnsi" w:hAnsiTheme="minorHAnsi"/>
                <w:b/>
              </w:rPr>
            </w:pPr>
            <w:r w:rsidRPr="003973F8">
              <w:rPr>
                <w:rFonts w:asciiTheme="minorHAnsi" w:hAnsiTheme="minorHAnsi"/>
                <w:b/>
              </w:rPr>
              <w:t>Proyecto 5: PQRS</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Tecnología</w:t>
            </w:r>
          </w:p>
        </w:tc>
      </w:tr>
      <w:tr w:rsidR="005B397B" w:rsidRPr="003973F8" w:rsidTr="004F1A29">
        <w:trPr>
          <w:jc w:val="center"/>
        </w:trPr>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PT01, PT02</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4F1A29">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0" w:name="_Toc29644963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20"/>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4F1A29">
        <w:trPr>
          <w:jc w:val="center"/>
        </w:trPr>
        <w:tc>
          <w:tcPr>
            <w:tcW w:w="10208" w:type="dxa"/>
            <w:gridSpan w:val="4"/>
            <w:shd w:val="clear" w:color="auto" w:fill="95B3D7" w:themeFill="accent1" w:themeFillTint="99"/>
          </w:tcPr>
          <w:p w:rsidR="005B397B" w:rsidRPr="003973F8" w:rsidRDefault="005B397B" w:rsidP="004F1A29">
            <w:pPr>
              <w:jc w:val="center"/>
              <w:rPr>
                <w:rFonts w:asciiTheme="minorHAnsi" w:hAnsiTheme="minorHAnsi"/>
                <w:b/>
              </w:rPr>
            </w:pPr>
            <w:r w:rsidRPr="003973F8">
              <w:rPr>
                <w:rFonts w:asciiTheme="minorHAnsi" w:hAnsiTheme="minorHAnsi"/>
                <w:b/>
              </w:rPr>
              <w:t>Proyecto 6: Calificaciones</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Arq. Tecnología</w:t>
            </w:r>
          </w:p>
        </w:tc>
      </w:tr>
      <w:tr w:rsidR="005B397B" w:rsidRPr="003973F8" w:rsidTr="004F1A29">
        <w:trPr>
          <w:jc w:val="center"/>
        </w:trPr>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4F1A29">
            <w:pPr>
              <w:jc w:val="center"/>
              <w:rPr>
                <w:rFonts w:asciiTheme="minorHAnsi" w:hAnsiTheme="minorHAnsi"/>
              </w:rPr>
            </w:pPr>
            <w:r w:rsidRPr="003973F8">
              <w:rPr>
                <w:rFonts w:asciiTheme="minorHAnsi" w:hAnsiTheme="minorHAnsi"/>
              </w:rPr>
              <w:t>PT01, PT02</w:t>
            </w:r>
          </w:p>
        </w:tc>
      </w:tr>
      <w:tr w:rsidR="005B397B" w:rsidRPr="003973F8" w:rsidTr="004F1A29">
        <w:trPr>
          <w:jc w:val="center"/>
        </w:trPr>
        <w:tc>
          <w:tcPr>
            <w:tcW w:w="2552" w:type="dxa"/>
            <w:shd w:val="clear" w:color="auto" w:fill="B8CCE4" w:themeFill="accent1" w:themeFillTint="66"/>
          </w:tcPr>
          <w:p w:rsidR="005B397B" w:rsidRPr="003973F8" w:rsidRDefault="005B397B" w:rsidP="004F1A29">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4F1A29">
            <w:pPr>
              <w:rPr>
                <w:rFonts w:asciiTheme="minorHAnsi" w:hAnsiTheme="minorHAnsi"/>
              </w:rPr>
            </w:pPr>
            <w:r w:rsidRPr="003973F8">
              <w:rPr>
                <w:rFonts w:asciiTheme="minorHAnsi" w:hAnsiTheme="minorHAnsi"/>
              </w:rPr>
              <w:t>Implementa el sistema de calificaciones.</w:t>
            </w:r>
          </w:p>
        </w:tc>
      </w:tr>
    </w:tbl>
    <w:p w:rsidR="005B397B" w:rsidRDefault="005B397B" w:rsidP="005B397B">
      <w:pPr>
        <w:rPr>
          <w:rFonts w:asciiTheme="minorHAnsi" w:hAnsiTheme="minorHAnsi"/>
          <w:sz w:val="22"/>
        </w:rPr>
      </w:pPr>
    </w:p>
    <w:p w:rsidR="005A3A11" w:rsidRDefault="005A3A11" w:rsidP="005B397B">
      <w:pPr>
        <w:rPr>
          <w:rFonts w:asciiTheme="minorHAnsi" w:hAnsiTheme="minorHAnsi"/>
          <w:sz w:val="22"/>
        </w:rPr>
      </w:pPr>
    </w:p>
    <w:p w:rsidR="005B397B" w:rsidRDefault="001E1808" w:rsidP="00D0035B">
      <w:pPr>
        <w:rPr>
          <w:rFonts w:asciiTheme="minorHAnsi" w:hAnsiTheme="minorHAnsi"/>
          <w:sz w:val="22"/>
        </w:rPr>
      </w:pPr>
      <w:r>
        <w:rPr>
          <w:rFonts w:asciiTheme="minorHAnsi" w:hAnsiTheme="minorHAnsi"/>
          <w:sz w:val="22"/>
        </w:rPr>
        <w:t>Con el fin de presentar como se alcanzan los motivadores definidos en la arq</w:t>
      </w:r>
      <w:r w:rsidR="00D0035B">
        <w:rPr>
          <w:rFonts w:asciiTheme="minorHAnsi" w:hAnsiTheme="minorHAnsi"/>
          <w:sz w:val="22"/>
        </w:rPr>
        <w:t>uitectura empresarial se realizó</w:t>
      </w:r>
      <w:r>
        <w:rPr>
          <w:rFonts w:asciiTheme="minorHAnsi" w:hAnsiTheme="minorHAnsi"/>
          <w:sz w:val="22"/>
        </w:rPr>
        <w:t xml:space="preserve"> el cruce entre  los </w:t>
      </w:r>
      <w:r w:rsidR="005B397B">
        <w:rPr>
          <w:rFonts w:asciiTheme="minorHAnsi" w:hAnsiTheme="minorHAnsi"/>
          <w:sz w:val="22"/>
        </w:rPr>
        <w:t xml:space="preserve"> proyectos identificados </w:t>
      </w:r>
      <w:r>
        <w:rPr>
          <w:rFonts w:asciiTheme="minorHAnsi" w:hAnsiTheme="minorHAnsi"/>
          <w:sz w:val="22"/>
        </w:rPr>
        <w:t>y</w:t>
      </w:r>
      <w:r w:rsidR="005B397B">
        <w:rPr>
          <w:rFonts w:asciiTheme="minorHAnsi" w:hAnsiTheme="minorHAnsi"/>
          <w:sz w:val="22"/>
        </w:rPr>
        <w:t xml:space="preserve"> los motivadores de negocio, </w:t>
      </w:r>
      <w:r>
        <w:rPr>
          <w:rFonts w:asciiTheme="minorHAnsi" w:hAnsiTheme="minorHAnsi"/>
          <w:sz w:val="22"/>
        </w:rPr>
        <w:t xml:space="preserve">mostrando </w:t>
      </w:r>
      <w:r w:rsidR="005B397B">
        <w:rPr>
          <w:rFonts w:asciiTheme="minorHAnsi" w:hAnsiTheme="minorHAnsi"/>
          <w:sz w:val="22"/>
        </w:rPr>
        <w:t>como cada proyecto aporta en un porcentaje al cumplimiento de los motivadores:</w:t>
      </w:r>
    </w:p>
    <w:p w:rsidR="00D0035B" w:rsidRDefault="00D0035B" w:rsidP="00D0035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1" w:name="_Toc29644963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223E03">
        <w:rPr>
          <w:rFonts w:asciiTheme="minorHAnsi" w:hAnsiTheme="minorHAnsi"/>
          <w:noProof/>
          <w:color w:val="auto"/>
          <w:sz w:val="20"/>
        </w:rPr>
        <w:t>11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bookmarkEnd w:id="21"/>
    </w:p>
    <w:tbl>
      <w:tblPr>
        <w:tblStyle w:val="Tablaconcuadrcula"/>
        <w:tblW w:w="0" w:type="auto"/>
        <w:jc w:val="center"/>
        <w:tblLayout w:type="fixed"/>
        <w:tblCellMar>
          <w:top w:w="28" w:type="dxa"/>
          <w:left w:w="85" w:type="dxa"/>
          <w:bottom w:w="28" w:type="dxa"/>
          <w:right w:w="85" w:type="dxa"/>
        </w:tblCellMar>
        <w:tblLook w:val="04A0"/>
      </w:tblPr>
      <w:tblGrid>
        <w:gridCol w:w="1247"/>
        <w:gridCol w:w="1361"/>
        <w:gridCol w:w="1361"/>
        <w:gridCol w:w="1361"/>
        <w:gridCol w:w="1361"/>
        <w:gridCol w:w="1361"/>
        <w:gridCol w:w="1361"/>
        <w:gridCol w:w="851"/>
      </w:tblGrid>
      <w:tr w:rsidR="005B397B" w:rsidRPr="00C06952" w:rsidTr="004F1A29">
        <w:trPr>
          <w:cantSplit/>
          <w:jc w:val="center"/>
        </w:trPr>
        <w:tc>
          <w:tcPr>
            <w:tcW w:w="1247" w:type="dxa"/>
            <w:tcBorders>
              <w:top w:val="nil"/>
              <w:left w:val="nil"/>
            </w:tcBorders>
            <w:vAlign w:val="center"/>
          </w:tcPr>
          <w:p w:rsidR="005B397B" w:rsidRPr="00C06952" w:rsidRDefault="005B397B" w:rsidP="004F1A29">
            <w:pPr>
              <w:jc w:val="center"/>
              <w:rPr>
                <w:rFonts w:asciiTheme="minorHAnsi" w:hAnsiTheme="minorHAnsi"/>
                <w:b/>
                <w:sz w:val="18"/>
                <w:szCs w:val="18"/>
              </w:rPr>
            </w:pPr>
          </w:p>
        </w:tc>
        <w:tc>
          <w:tcPr>
            <w:tcW w:w="136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PC01</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O. Compra</w:t>
            </w:r>
          </w:p>
        </w:tc>
        <w:tc>
          <w:tcPr>
            <w:tcW w:w="136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PC03</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Facturación</w:t>
            </w:r>
          </w:p>
        </w:tc>
        <w:tc>
          <w:tcPr>
            <w:tcW w:w="136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PC02</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Sub. Inversa</w:t>
            </w:r>
          </w:p>
        </w:tc>
        <w:tc>
          <w:tcPr>
            <w:tcW w:w="136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PC04</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Reg. Entidad</w:t>
            </w:r>
          </w:p>
        </w:tc>
        <w:tc>
          <w:tcPr>
            <w:tcW w:w="136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PC05</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PQRS</w:t>
            </w:r>
          </w:p>
        </w:tc>
        <w:tc>
          <w:tcPr>
            <w:tcW w:w="136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PC06</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Calificaciones</w:t>
            </w:r>
          </w:p>
        </w:tc>
        <w:tc>
          <w:tcPr>
            <w:tcW w:w="851" w:type="dxa"/>
            <w:shd w:val="clear" w:color="auto" w:fill="B8CCE4" w:themeFill="accent1" w:themeFillTint="66"/>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Total</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M1</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PostVenta</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M2</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Pago Online</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65%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M3</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C. Clientes</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45%</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M4</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Com. Directa</w:t>
            </w:r>
          </w:p>
        </w:tc>
        <w:tc>
          <w:tcPr>
            <w:tcW w:w="136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15%</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lastRenderedPageBreak/>
              <w:t>M5</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Informes</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M6</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Extender MP</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4F1A29">
        <w:trPr>
          <w:cantSplit/>
          <w:jc w:val="center"/>
        </w:trPr>
        <w:tc>
          <w:tcPr>
            <w:tcW w:w="1247" w:type="dxa"/>
            <w:shd w:val="clear" w:color="auto" w:fill="DBE5F1" w:themeFill="accent1" w:themeFillTint="33"/>
            <w:vAlign w:val="center"/>
          </w:tcPr>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M7</w:t>
            </w:r>
          </w:p>
          <w:p w:rsidR="005B397B" w:rsidRPr="00C06952" w:rsidRDefault="005B397B" w:rsidP="004F1A29">
            <w:pPr>
              <w:jc w:val="center"/>
              <w:rPr>
                <w:rFonts w:asciiTheme="minorHAnsi" w:hAnsiTheme="minorHAnsi"/>
                <w:b/>
                <w:sz w:val="18"/>
                <w:szCs w:val="18"/>
              </w:rPr>
            </w:pPr>
            <w:r w:rsidRPr="00C06952">
              <w:rPr>
                <w:rFonts w:asciiTheme="minorHAnsi" w:hAnsiTheme="minorHAnsi"/>
                <w:b/>
                <w:sz w:val="18"/>
                <w:szCs w:val="18"/>
              </w:rPr>
              <w:t>Estandarizar</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35%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4F1A29">
            <w:pPr>
              <w:jc w:val="center"/>
              <w:rPr>
                <w:rFonts w:asciiTheme="minorHAnsi" w:hAnsiTheme="minorHAnsi"/>
                <w:sz w:val="18"/>
                <w:szCs w:val="18"/>
              </w:rPr>
            </w:pPr>
            <w:r w:rsidRPr="00C06952">
              <w:rPr>
                <w:rFonts w:asciiTheme="minorHAnsi" w:hAnsiTheme="minorHAnsi"/>
                <w:sz w:val="18"/>
                <w:szCs w:val="18"/>
              </w:rPr>
              <w:t>100%</w:t>
            </w:r>
          </w:p>
        </w:tc>
      </w:tr>
    </w:tbl>
    <w:p w:rsidR="005B397B" w:rsidRDefault="005B397B" w:rsidP="005B397B">
      <w:pPr>
        <w:rPr>
          <w:rFonts w:asciiTheme="minorHAnsi" w:hAnsiTheme="minorHAnsi"/>
          <w:sz w:val="22"/>
        </w:rPr>
      </w:pPr>
    </w:p>
    <w:p w:rsidR="005B397B" w:rsidRDefault="005B397B" w:rsidP="005B397B">
      <w:pPr>
        <w:jc w:val="both"/>
        <w:rPr>
          <w:rFonts w:asciiTheme="minorHAnsi" w:hAnsiTheme="minorHAnsi"/>
          <w:sz w:val="22"/>
        </w:rPr>
      </w:pPr>
      <w:r>
        <w:rPr>
          <w:rFonts w:asciiTheme="minorHAnsi" w:hAnsiTheme="minorHAnsi"/>
          <w:sz w:val="22"/>
        </w:rPr>
        <w:t>La siguiente grafica muestra cómo la ejecución de cada proyecto aporta al cumplimiento de los motivadores:</w:t>
      </w:r>
    </w:p>
    <w:p w:rsidR="005B397B" w:rsidRDefault="005B397B" w:rsidP="005B397B">
      <w:pPr>
        <w:rPr>
          <w:rFonts w:asciiTheme="minorHAnsi" w:hAnsiTheme="minorHAnsi"/>
          <w:sz w:val="22"/>
        </w:rPr>
      </w:pPr>
    </w:p>
    <w:p w:rsidR="005B397B" w:rsidRDefault="005B397B" w:rsidP="005B397B">
      <w:pPr>
        <w:jc w:val="center"/>
        <w:rPr>
          <w:rFonts w:asciiTheme="minorHAnsi" w:hAnsiTheme="minorHAnsi"/>
          <w:sz w:val="22"/>
        </w:rPr>
      </w:pPr>
      <w:r w:rsidRPr="00406852">
        <w:rPr>
          <w:noProof/>
        </w:rPr>
        <w:drawing>
          <wp:inline distT="0" distB="0" distL="0" distR="0">
            <wp:extent cx="5605573" cy="3776552"/>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t="9481"/>
                    <a:stretch>
                      <a:fillRect/>
                    </a:stretch>
                  </pic:blipFill>
                  <pic:spPr bwMode="auto">
                    <a:xfrm>
                      <a:off x="0" y="0"/>
                      <a:ext cx="5645133" cy="3803204"/>
                    </a:xfrm>
                    <a:prstGeom prst="rect">
                      <a:avLst/>
                    </a:prstGeom>
                    <a:noFill/>
                    <a:ln w="9525">
                      <a:noFill/>
                      <a:miter lim="800000"/>
                      <a:headEnd/>
                      <a:tailEnd/>
                    </a:ln>
                  </pic:spPr>
                </pic:pic>
              </a:graphicData>
            </a:graphic>
          </wp:inline>
        </w:drawing>
      </w:r>
    </w:p>
    <w:p w:rsidR="005B397B" w:rsidRDefault="005B397B" w:rsidP="005B397B">
      <w:pPr>
        <w:pStyle w:val="Epgrafe"/>
        <w:spacing w:before="120" w:after="0"/>
        <w:jc w:val="center"/>
        <w:rPr>
          <w:rFonts w:asciiTheme="minorHAnsi" w:hAnsiTheme="minorHAnsi"/>
          <w:color w:val="auto"/>
          <w:sz w:val="20"/>
        </w:rPr>
      </w:pPr>
      <w:bookmarkStart w:id="22" w:name="_Toc296465310"/>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Cumplimiento de los Motivadores</w:t>
      </w:r>
      <w:bookmarkEnd w:id="22"/>
    </w:p>
    <w:p w:rsidR="00223E03" w:rsidRDefault="00223E03" w:rsidP="00223E03"/>
    <w:p w:rsidR="00223E03" w:rsidRDefault="00223E03" w:rsidP="00223E03"/>
    <w:p w:rsidR="00223E03" w:rsidRDefault="00223E03" w:rsidP="00223E03">
      <w:pPr>
        <w:jc w:val="both"/>
        <w:rPr>
          <w:rFonts w:asciiTheme="minorHAnsi" w:hAnsiTheme="minorHAnsi"/>
          <w:sz w:val="22"/>
        </w:rPr>
      </w:pPr>
      <w:r>
        <w:rPr>
          <w:rFonts w:asciiTheme="minorHAnsi" w:hAnsiTheme="minorHAnsi"/>
          <w:sz w:val="22"/>
        </w:rPr>
        <w:t>Para realizar la priorización de los proyectos cada uno de los integrantes de Ingenium, asumió el rol de cada uno de los stakeholders, la siguiente tabla muestra la distribución realizada para dicha priorización.</w:t>
      </w:r>
    </w:p>
    <w:p w:rsidR="00223E03" w:rsidRDefault="00223E03" w:rsidP="00223E03">
      <w:pPr>
        <w:jc w:val="both"/>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23" w:name="_Toc29644963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Simulación de Stakeholders</w:t>
      </w:r>
      <w:bookmarkEnd w:id="23"/>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3E03" w:rsidRPr="00C25C96" w:rsidTr="004F1A29">
        <w:trPr>
          <w:trHeight w:val="234"/>
          <w:tblHeader/>
          <w:jc w:val="center"/>
        </w:trPr>
        <w:tc>
          <w:tcPr>
            <w:cnfStyle w:val="000010000000"/>
            <w:tcW w:w="851" w:type="dxa"/>
            <w:shd w:val="clear" w:color="auto" w:fill="B8CCE4" w:themeFill="accent1" w:themeFillTint="66"/>
            <w:vAlign w:val="center"/>
          </w:tcPr>
          <w:p w:rsidR="00223E03" w:rsidRPr="00C25C96" w:rsidRDefault="00223E03" w:rsidP="004F1A29">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3E03" w:rsidRPr="00C25C96" w:rsidRDefault="00223E03" w:rsidP="004F1A29">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3E03" w:rsidRPr="00C25C96" w:rsidRDefault="00223E03" w:rsidP="004F1A29">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3E03" w:rsidRDefault="00223E03" w:rsidP="004F1A29">
            <w:pPr>
              <w:jc w:val="center"/>
              <w:cnfStyle w:val="000000000000"/>
              <w:rPr>
                <w:rFonts w:asciiTheme="minorHAnsi" w:hAnsiTheme="minorHAnsi"/>
                <w:b/>
              </w:rPr>
            </w:pPr>
            <w:r>
              <w:rPr>
                <w:rFonts w:asciiTheme="minorHAnsi" w:hAnsiTheme="minorHAnsi"/>
                <w:b/>
              </w:rPr>
              <w:t>Rol Ingenium</w:t>
            </w:r>
          </w:p>
        </w:tc>
      </w:tr>
      <w:tr w:rsidR="00223E03" w:rsidRPr="00C25C96" w:rsidTr="004F1A29">
        <w:trPr>
          <w:cnfStyle w:val="000000100000"/>
          <w:trHeight w:val="234"/>
          <w:jc w:val="center"/>
        </w:trPr>
        <w:tc>
          <w:tcPr>
            <w:cnfStyle w:val="000010000000"/>
            <w:tcW w:w="851" w:type="dxa"/>
            <w:shd w:val="clear" w:color="auto" w:fill="DBE5F1" w:themeFill="accent1" w:themeFillTint="33"/>
            <w:vAlign w:val="center"/>
          </w:tcPr>
          <w:p w:rsidR="00223E03" w:rsidRPr="00C25C96" w:rsidRDefault="00223E03" w:rsidP="004F1A29">
            <w:pPr>
              <w:jc w:val="center"/>
              <w:rPr>
                <w:rFonts w:asciiTheme="minorHAnsi" w:hAnsiTheme="minorHAnsi"/>
                <w:b/>
              </w:rPr>
            </w:pPr>
            <w:r w:rsidRPr="00C25C96">
              <w:rPr>
                <w:rFonts w:asciiTheme="minorHAnsi" w:hAnsiTheme="minorHAnsi"/>
                <w:b/>
              </w:rPr>
              <w:t>S1</w:t>
            </w:r>
          </w:p>
        </w:tc>
        <w:tc>
          <w:tcPr>
            <w:tcW w:w="3686" w:type="dxa"/>
            <w:vAlign w:val="center"/>
          </w:tcPr>
          <w:p w:rsidR="00223E03" w:rsidRPr="00C25C96" w:rsidRDefault="00223E03" w:rsidP="004F1A29">
            <w:pPr>
              <w:cnfStyle w:val="000000100000"/>
              <w:rPr>
                <w:rFonts w:asciiTheme="minorHAnsi" w:hAnsiTheme="minorHAnsi"/>
              </w:rPr>
            </w:pPr>
            <w:r w:rsidRPr="00C25C96">
              <w:rPr>
                <w:rFonts w:asciiTheme="minorHAnsi" w:hAnsiTheme="minorHAnsi"/>
              </w:rPr>
              <w:t>MarketPlace</w:t>
            </w:r>
          </w:p>
        </w:tc>
        <w:tc>
          <w:tcPr>
            <w:cnfStyle w:val="000010000000"/>
            <w:tcW w:w="2835" w:type="dxa"/>
            <w:vAlign w:val="center"/>
          </w:tcPr>
          <w:p w:rsidR="00223E03" w:rsidRPr="007B7029" w:rsidRDefault="00223E03" w:rsidP="004F1A29">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3E03" w:rsidRPr="007B7029" w:rsidRDefault="00223E03" w:rsidP="004F1A29">
            <w:pPr>
              <w:cnfStyle w:val="000000100000"/>
              <w:rPr>
                <w:rFonts w:ascii="Calibri" w:hAnsi="Calibri"/>
              </w:rPr>
            </w:pPr>
            <w:r>
              <w:rPr>
                <w:rFonts w:ascii="Calibri" w:hAnsi="Calibri"/>
              </w:rPr>
              <w:t>Líder del Grupo</w:t>
            </w:r>
          </w:p>
        </w:tc>
      </w:tr>
      <w:tr w:rsidR="00223E03" w:rsidRPr="00C25C96" w:rsidTr="004F1A29">
        <w:trPr>
          <w:trHeight w:val="360"/>
          <w:jc w:val="center"/>
        </w:trPr>
        <w:tc>
          <w:tcPr>
            <w:cnfStyle w:val="000010000000"/>
            <w:tcW w:w="851" w:type="dxa"/>
            <w:shd w:val="clear" w:color="auto" w:fill="DBE5F1" w:themeFill="accent1" w:themeFillTint="33"/>
            <w:vAlign w:val="center"/>
          </w:tcPr>
          <w:p w:rsidR="00223E03" w:rsidRPr="00C25C96" w:rsidRDefault="00223E03" w:rsidP="004F1A29">
            <w:pPr>
              <w:jc w:val="center"/>
              <w:rPr>
                <w:rFonts w:asciiTheme="minorHAnsi" w:hAnsiTheme="minorHAnsi"/>
                <w:b/>
              </w:rPr>
            </w:pPr>
            <w:r w:rsidRPr="00C25C96">
              <w:rPr>
                <w:rFonts w:asciiTheme="minorHAnsi" w:hAnsiTheme="minorHAnsi"/>
                <w:b/>
              </w:rPr>
              <w:t>S2</w:t>
            </w:r>
          </w:p>
        </w:tc>
        <w:tc>
          <w:tcPr>
            <w:tcW w:w="3686" w:type="dxa"/>
            <w:vAlign w:val="center"/>
          </w:tcPr>
          <w:p w:rsidR="00223E03" w:rsidRPr="00C25C96" w:rsidRDefault="00223E03" w:rsidP="004F1A29">
            <w:pPr>
              <w:cnfStyle w:val="000000000000"/>
              <w:rPr>
                <w:rFonts w:asciiTheme="minorHAnsi" w:hAnsiTheme="minorHAnsi"/>
              </w:rPr>
            </w:pPr>
            <w:r w:rsidRPr="00C25C96">
              <w:rPr>
                <w:rFonts w:asciiTheme="minorHAnsi" w:hAnsiTheme="minorHAnsi"/>
              </w:rPr>
              <w:t>Junta directiva del MarketPlace</w:t>
            </w:r>
          </w:p>
        </w:tc>
        <w:tc>
          <w:tcPr>
            <w:cnfStyle w:val="000010000000"/>
            <w:tcW w:w="2835" w:type="dxa"/>
            <w:vAlign w:val="center"/>
          </w:tcPr>
          <w:p w:rsidR="00223E03" w:rsidRPr="007B7029" w:rsidRDefault="00223E03" w:rsidP="004F1A29">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3E03" w:rsidRDefault="00223E03" w:rsidP="004F1A29">
            <w:pPr>
              <w:cnfStyle w:val="000000000000"/>
              <w:rPr>
                <w:rFonts w:ascii="Calibri" w:hAnsi="Calibri"/>
              </w:rPr>
            </w:pPr>
            <w:r>
              <w:rPr>
                <w:rFonts w:ascii="Calibri" w:hAnsi="Calibri"/>
              </w:rPr>
              <w:t>Líder de Planeación</w:t>
            </w:r>
          </w:p>
        </w:tc>
      </w:tr>
      <w:tr w:rsidR="00223E03" w:rsidRPr="00C25C96" w:rsidTr="004F1A29">
        <w:trPr>
          <w:cnfStyle w:val="000000100000"/>
          <w:trHeight w:val="360"/>
          <w:jc w:val="center"/>
        </w:trPr>
        <w:tc>
          <w:tcPr>
            <w:cnfStyle w:val="000010000000"/>
            <w:tcW w:w="851" w:type="dxa"/>
            <w:shd w:val="clear" w:color="auto" w:fill="DBE5F1" w:themeFill="accent1" w:themeFillTint="33"/>
            <w:vAlign w:val="center"/>
          </w:tcPr>
          <w:p w:rsidR="00223E03" w:rsidRPr="00C25C96" w:rsidRDefault="00223E03" w:rsidP="004F1A29">
            <w:pPr>
              <w:jc w:val="center"/>
              <w:rPr>
                <w:rFonts w:asciiTheme="minorHAnsi" w:hAnsiTheme="minorHAnsi"/>
                <w:b/>
              </w:rPr>
            </w:pPr>
            <w:r w:rsidRPr="00C25C96">
              <w:rPr>
                <w:rFonts w:asciiTheme="minorHAnsi" w:hAnsiTheme="minorHAnsi"/>
                <w:b/>
              </w:rPr>
              <w:t>S3</w:t>
            </w:r>
          </w:p>
        </w:tc>
        <w:tc>
          <w:tcPr>
            <w:tcW w:w="3686" w:type="dxa"/>
            <w:vAlign w:val="center"/>
          </w:tcPr>
          <w:p w:rsidR="00223E03" w:rsidRPr="00C25C96" w:rsidRDefault="00223E03" w:rsidP="004F1A29">
            <w:pPr>
              <w:cnfStyle w:val="000000100000"/>
              <w:rPr>
                <w:rFonts w:asciiTheme="minorHAnsi" w:hAnsiTheme="minorHAnsi"/>
              </w:rPr>
            </w:pPr>
            <w:r w:rsidRPr="00C25C96">
              <w:rPr>
                <w:rFonts w:asciiTheme="minorHAnsi" w:hAnsiTheme="minorHAnsi"/>
              </w:rPr>
              <w:t>Vicepresidentes departamentales y jefes del MarketPlace</w:t>
            </w:r>
          </w:p>
        </w:tc>
        <w:tc>
          <w:tcPr>
            <w:cnfStyle w:val="000010000000"/>
            <w:tcW w:w="2835" w:type="dxa"/>
            <w:vAlign w:val="center"/>
          </w:tcPr>
          <w:p w:rsidR="00223E03" w:rsidRPr="007B7029" w:rsidRDefault="00223E03" w:rsidP="004F1A29">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3E03" w:rsidRPr="007B7029" w:rsidRDefault="00223E03" w:rsidP="004F1A29">
            <w:pPr>
              <w:cnfStyle w:val="000000100000"/>
              <w:rPr>
                <w:rFonts w:ascii="Calibri" w:hAnsi="Calibri"/>
              </w:rPr>
            </w:pPr>
            <w:r>
              <w:rPr>
                <w:rFonts w:ascii="Calibri" w:hAnsi="Calibri"/>
              </w:rPr>
              <w:t>Líder de Soporte</w:t>
            </w:r>
          </w:p>
        </w:tc>
      </w:tr>
      <w:tr w:rsidR="00223E03" w:rsidRPr="00C25C96" w:rsidTr="004F1A29">
        <w:trPr>
          <w:trHeight w:val="232"/>
          <w:jc w:val="center"/>
        </w:trPr>
        <w:tc>
          <w:tcPr>
            <w:cnfStyle w:val="000010000000"/>
            <w:tcW w:w="851" w:type="dxa"/>
            <w:shd w:val="clear" w:color="auto" w:fill="DBE5F1" w:themeFill="accent1" w:themeFillTint="33"/>
            <w:vAlign w:val="center"/>
          </w:tcPr>
          <w:p w:rsidR="00223E03" w:rsidRPr="00C25C96" w:rsidRDefault="00223E03" w:rsidP="004F1A29">
            <w:pPr>
              <w:jc w:val="center"/>
              <w:rPr>
                <w:rFonts w:asciiTheme="minorHAnsi" w:hAnsiTheme="minorHAnsi"/>
                <w:b/>
              </w:rPr>
            </w:pPr>
            <w:r w:rsidRPr="00C25C96">
              <w:rPr>
                <w:rFonts w:asciiTheme="minorHAnsi" w:hAnsiTheme="minorHAnsi"/>
                <w:b/>
              </w:rPr>
              <w:t>S4</w:t>
            </w:r>
          </w:p>
        </w:tc>
        <w:tc>
          <w:tcPr>
            <w:tcW w:w="3686" w:type="dxa"/>
            <w:vAlign w:val="center"/>
          </w:tcPr>
          <w:p w:rsidR="00223E03" w:rsidRPr="00C25C96" w:rsidRDefault="00223E03" w:rsidP="004F1A29">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3E03" w:rsidRPr="007B7029" w:rsidRDefault="00223E03" w:rsidP="004F1A29">
            <w:pPr>
              <w:rPr>
                <w:rFonts w:ascii="Calibri" w:hAnsi="Calibri"/>
              </w:rPr>
            </w:pPr>
            <w:r w:rsidRPr="007B7029">
              <w:rPr>
                <w:rFonts w:ascii="Calibri" w:hAnsi="Calibri"/>
              </w:rPr>
              <w:t>David Pérez Chibuque</w:t>
            </w:r>
          </w:p>
        </w:tc>
        <w:tc>
          <w:tcPr>
            <w:tcW w:w="2268" w:type="dxa"/>
            <w:shd w:val="clear" w:color="auto" w:fill="DBE5F1" w:themeFill="accent1" w:themeFillTint="33"/>
            <w:vAlign w:val="center"/>
          </w:tcPr>
          <w:p w:rsidR="00223E03" w:rsidRPr="007B7029" w:rsidRDefault="00223E03" w:rsidP="004F1A29">
            <w:pPr>
              <w:cnfStyle w:val="000000000000"/>
              <w:rPr>
                <w:rFonts w:ascii="Calibri" w:hAnsi="Calibri"/>
              </w:rPr>
            </w:pPr>
            <w:r>
              <w:rPr>
                <w:rFonts w:ascii="Calibri" w:hAnsi="Calibri"/>
              </w:rPr>
              <w:t>Líder de Calidad</w:t>
            </w:r>
          </w:p>
        </w:tc>
      </w:tr>
      <w:tr w:rsidR="00223E03" w:rsidRPr="00C25C96" w:rsidTr="004F1A29">
        <w:trPr>
          <w:cnfStyle w:val="000000100000"/>
          <w:trHeight w:val="103"/>
          <w:jc w:val="center"/>
        </w:trPr>
        <w:tc>
          <w:tcPr>
            <w:cnfStyle w:val="000010000000"/>
            <w:tcW w:w="851" w:type="dxa"/>
            <w:shd w:val="clear" w:color="auto" w:fill="DBE5F1" w:themeFill="accent1" w:themeFillTint="33"/>
            <w:vAlign w:val="center"/>
          </w:tcPr>
          <w:p w:rsidR="00223E03" w:rsidRPr="00C25C96" w:rsidRDefault="00223E03" w:rsidP="004F1A29">
            <w:pPr>
              <w:jc w:val="center"/>
              <w:rPr>
                <w:rFonts w:asciiTheme="minorHAnsi" w:hAnsiTheme="minorHAnsi"/>
                <w:b/>
              </w:rPr>
            </w:pPr>
            <w:r w:rsidRPr="00C25C96">
              <w:rPr>
                <w:rFonts w:asciiTheme="minorHAnsi" w:hAnsiTheme="minorHAnsi"/>
                <w:b/>
              </w:rPr>
              <w:t>S5</w:t>
            </w:r>
          </w:p>
        </w:tc>
        <w:tc>
          <w:tcPr>
            <w:tcW w:w="3686" w:type="dxa"/>
            <w:vAlign w:val="center"/>
          </w:tcPr>
          <w:p w:rsidR="00223E03" w:rsidRPr="00C25C96" w:rsidRDefault="00223E03" w:rsidP="004F1A29">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3E03" w:rsidRPr="007B7029" w:rsidRDefault="00223E03" w:rsidP="004F1A29">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3E03" w:rsidRPr="007B7029" w:rsidRDefault="00223E03" w:rsidP="004F1A29">
            <w:pPr>
              <w:cnfStyle w:val="000000100000"/>
              <w:rPr>
                <w:rFonts w:ascii="Calibri" w:hAnsi="Calibri"/>
              </w:rPr>
            </w:pPr>
            <w:r>
              <w:rPr>
                <w:rFonts w:ascii="Calibri" w:hAnsi="Calibri"/>
              </w:rPr>
              <w:t>Líder de Desarrollo</w:t>
            </w:r>
          </w:p>
        </w:tc>
      </w:tr>
      <w:tr w:rsidR="00223E03" w:rsidRPr="00C25C96" w:rsidTr="004F1A29">
        <w:trPr>
          <w:trHeight w:val="360"/>
          <w:jc w:val="center"/>
        </w:trPr>
        <w:tc>
          <w:tcPr>
            <w:cnfStyle w:val="000010000000"/>
            <w:tcW w:w="851" w:type="dxa"/>
            <w:shd w:val="clear" w:color="auto" w:fill="DBE5F1" w:themeFill="accent1" w:themeFillTint="33"/>
            <w:vAlign w:val="center"/>
          </w:tcPr>
          <w:p w:rsidR="00223E03" w:rsidRPr="00C25C96" w:rsidRDefault="00223E03" w:rsidP="004F1A29">
            <w:pPr>
              <w:jc w:val="center"/>
              <w:rPr>
                <w:rFonts w:asciiTheme="minorHAnsi" w:hAnsiTheme="minorHAnsi"/>
                <w:b/>
              </w:rPr>
            </w:pPr>
            <w:r w:rsidRPr="00C25C96">
              <w:rPr>
                <w:rFonts w:asciiTheme="minorHAnsi" w:hAnsiTheme="minorHAnsi"/>
                <w:b/>
              </w:rPr>
              <w:lastRenderedPageBreak/>
              <w:t>S6</w:t>
            </w:r>
          </w:p>
        </w:tc>
        <w:tc>
          <w:tcPr>
            <w:tcW w:w="3686" w:type="dxa"/>
            <w:vAlign w:val="center"/>
          </w:tcPr>
          <w:p w:rsidR="00223E03" w:rsidRPr="00C25C96" w:rsidRDefault="00223E03" w:rsidP="004F1A29">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3E03" w:rsidRPr="00C25C96" w:rsidRDefault="00223E03" w:rsidP="004F1A29">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3E03" w:rsidRPr="00C25C96" w:rsidRDefault="00223E03" w:rsidP="004F1A29">
            <w:pPr>
              <w:cnfStyle w:val="000000000000"/>
              <w:rPr>
                <w:rFonts w:asciiTheme="minorHAnsi" w:hAnsiTheme="minorHAnsi"/>
              </w:rPr>
            </w:pPr>
            <w:r>
              <w:rPr>
                <w:rFonts w:asciiTheme="minorHAnsi" w:hAnsiTheme="minorHAnsi"/>
              </w:rPr>
              <w:t>Líder de Desarrollo</w:t>
            </w:r>
          </w:p>
        </w:tc>
      </w:tr>
    </w:tbl>
    <w:p w:rsidR="00223E03" w:rsidRPr="00224AEF" w:rsidRDefault="00223E03" w:rsidP="00223E03">
      <w:pPr>
        <w:jc w:val="both"/>
        <w:rPr>
          <w:rFonts w:asciiTheme="minorHAnsi" w:hAnsiTheme="minorHAnsi"/>
          <w:sz w:val="22"/>
        </w:rPr>
      </w:pPr>
    </w:p>
    <w:p w:rsidR="00223E03" w:rsidRDefault="00223E03" w:rsidP="00223E03">
      <w:pPr>
        <w:rPr>
          <w:rFonts w:asciiTheme="minorHAnsi" w:hAnsiTheme="minorHAnsi"/>
          <w:sz w:val="22"/>
        </w:rPr>
      </w:pPr>
      <w:r>
        <w:rPr>
          <w:rFonts w:asciiTheme="minorHAnsi" w:hAnsiTheme="minorHAnsi"/>
          <w:sz w:val="22"/>
        </w:rPr>
        <w:t>Se identificaron los siguientes criterios de priorización:</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24" w:name="_Toc296449639"/>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24"/>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3E03" w:rsidRPr="00224AEF" w:rsidTr="004F1A29">
        <w:trPr>
          <w:jc w:val="center"/>
        </w:trPr>
        <w:tc>
          <w:tcPr>
            <w:tcW w:w="851" w:type="dxa"/>
            <w:shd w:val="clear" w:color="auto" w:fill="B8CCE4" w:themeFill="accent1" w:themeFillTint="66"/>
            <w:vAlign w:val="center"/>
          </w:tcPr>
          <w:p w:rsidR="00223E03" w:rsidRPr="00224AEF" w:rsidRDefault="00223E03" w:rsidP="004F1A29">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3E03" w:rsidRPr="00224AEF" w:rsidRDefault="00223E03" w:rsidP="004F1A29">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3E03" w:rsidRPr="00224AEF" w:rsidRDefault="00223E03" w:rsidP="004F1A29">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3E03" w:rsidRPr="00224AEF" w:rsidRDefault="00223E03" w:rsidP="004F1A29">
            <w:pPr>
              <w:jc w:val="center"/>
              <w:rPr>
                <w:rFonts w:asciiTheme="minorHAnsi" w:hAnsiTheme="minorHAnsi"/>
                <w:b/>
              </w:rPr>
            </w:pPr>
            <w:r w:rsidRPr="00224AEF">
              <w:rPr>
                <w:rFonts w:asciiTheme="minorHAnsi" w:hAnsiTheme="minorHAnsi"/>
                <w:b/>
              </w:rPr>
              <w:t>Peso</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Nivel de Inversión</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Costo del desarrollo.</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10%</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Ventaja Competitiva</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20%</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Alineación Estratégica</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Apoyo a los objetivos  del negocio.</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15%</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Retorno de inversión</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15%</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Adaptación al cambio</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15%</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Percepción de los Clientes</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Nivel de satisfacción  de los clientes.</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10%</w:t>
            </w:r>
          </w:p>
        </w:tc>
      </w:tr>
      <w:tr w:rsidR="00223E03" w:rsidRPr="00224AEF" w:rsidTr="004F1A29">
        <w:trPr>
          <w:jc w:val="center"/>
        </w:trPr>
        <w:tc>
          <w:tcPr>
            <w:tcW w:w="851" w:type="dxa"/>
            <w:shd w:val="clear" w:color="auto" w:fill="DBE5F1" w:themeFill="accent1" w:themeFillTint="33"/>
            <w:vAlign w:val="center"/>
          </w:tcPr>
          <w:p w:rsidR="00223E03" w:rsidRPr="00224AEF" w:rsidRDefault="00223E03" w:rsidP="004F1A29">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3E03" w:rsidRPr="00224AEF" w:rsidRDefault="00223E03" w:rsidP="004F1A29">
            <w:pPr>
              <w:rPr>
                <w:rFonts w:asciiTheme="minorHAnsi" w:hAnsiTheme="minorHAnsi"/>
              </w:rPr>
            </w:pPr>
            <w:r w:rsidRPr="00224AEF">
              <w:rPr>
                <w:rFonts w:asciiTheme="minorHAnsi" w:hAnsiTheme="minorHAnsi"/>
              </w:rPr>
              <w:t>Complejidad Técnica</w:t>
            </w:r>
          </w:p>
        </w:tc>
        <w:tc>
          <w:tcPr>
            <w:tcW w:w="5103" w:type="dxa"/>
            <w:vAlign w:val="center"/>
          </w:tcPr>
          <w:p w:rsidR="00223E03" w:rsidRPr="00224AEF" w:rsidRDefault="00223E03" w:rsidP="004F1A29">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3E03" w:rsidRPr="00224AEF" w:rsidRDefault="00223E03" w:rsidP="004F1A29">
            <w:pPr>
              <w:jc w:val="center"/>
              <w:rPr>
                <w:rFonts w:asciiTheme="minorHAnsi" w:hAnsiTheme="minorHAnsi"/>
              </w:rPr>
            </w:pPr>
            <w:r>
              <w:rPr>
                <w:rFonts w:asciiTheme="minorHAnsi" w:hAnsiTheme="minorHAnsi"/>
              </w:rPr>
              <w:t>15%</w:t>
            </w:r>
          </w:p>
        </w:tc>
      </w:tr>
    </w:tbl>
    <w:p w:rsidR="00223E03" w:rsidRPr="00224AEF"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Cada uno de los integrantes de Ingenium asumió el rol de cada uno de los stakeholders y calificó cada proyecto teniendo en cuenta los criterios de priorización establecidos dando para cada criterio una calificación entre 1 y 5, donde 1 significa prioridad baja, y 5 prioridad alta. La siguiente tabla muestra los resultados obtenidos:</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25" w:name="_Toc296449640"/>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realizada por cada uno de los stakeholders</w:t>
      </w:r>
      <w:bookmarkEnd w:id="25"/>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23E03" w:rsidRPr="008B26A1" w:rsidTr="004F1A29">
        <w:trPr>
          <w:tblHeader/>
          <w:jc w:val="center"/>
        </w:trPr>
        <w:tc>
          <w:tcPr>
            <w:tcW w:w="454" w:type="dxa"/>
            <w:tcBorders>
              <w:top w:val="nil"/>
              <w:left w:val="nil"/>
              <w:bottom w:val="nil"/>
              <w:right w:val="nil"/>
            </w:tcBorders>
            <w:vAlign w:val="center"/>
          </w:tcPr>
          <w:p w:rsidR="00223E03" w:rsidRPr="00AF1684" w:rsidRDefault="00223E03" w:rsidP="004F1A29">
            <w:pPr>
              <w:jc w:val="center"/>
              <w:rPr>
                <w:rFonts w:ascii="Calibri" w:hAnsi="Calibri"/>
                <w:b/>
              </w:rPr>
            </w:pPr>
          </w:p>
        </w:tc>
        <w:tc>
          <w:tcPr>
            <w:tcW w:w="624" w:type="dxa"/>
            <w:tcBorders>
              <w:top w:val="nil"/>
              <w:left w:val="nil"/>
              <w:bottom w:val="nil"/>
              <w:right w:val="single" w:sz="4" w:space="0" w:color="auto"/>
            </w:tcBorders>
            <w:vAlign w:val="center"/>
          </w:tcPr>
          <w:p w:rsidR="00223E03" w:rsidRPr="00AF1684" w:rsidRDefault="00223E03" w:rsidP="004F1A29">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23E03" w:rsidRDefault="00223E03" w:rsidP="004F1A29">
            <w:pPr>
              <w:jc w:val="center"/>
              <w:rPr>
                <w:rFonts w:ascii="Calibri" w:hAnsi="Calibri"/>
              </w:rPr>
            </w:pPr>
          </w:p>
        </w:tc>
        <w:tc>
          <w:tcPr>
            <w:tcW w:w="567" w:type="dxa"/>
            <w:tcBorders>
              <w:top w:val="nil"/>
              <w:left w:val="nil"/>
              <w:bottom w:val="single" w:sz="4" w:space="0" w:color="auto"/>
              <w:right w:val="nil"/>
            </w:tcBorders>
            <w:vAlign w:val="center"/>
          </w:tcPr>
          <w:p w:rsidR="00223E03" w:rsidRDefault="00223E03" w:rsidP="004F1A29">
            <w:pPr>
              <w:jc w:val="center"/>
              <w:rPr>
                <w:rFonts w:ascii="Calibri" w:hAnsi="Calibri"/>
              </w:rPr>
            </w:pPr>
          </w:p>
        </w:tc>
      </w:tr>
      <w:tr w:rsidR="00223E03" w:rsidRPr="008B26A1" w:rsidTr="004F1A29">
        <w:trPr>
          <w:tblHeader/>
          <w:jc w:val="center"/>
        </w:trPr>
        <w:tc>
          <w:tcPr>
            <w:tcW w:w="454" w:type="dxa"/>
            <w:tcBorders>
              <w:top w:val="nil"/>
              <w:left w:val="nil"/>
              <w:bottom w:val="single" w:sz="4" w:space="0" w:color="auto"/>
              <w:right w:val="nil"/>
            </w:tcBorders>
            <w:vAlign w:val="center"/>
          </w:tcPr>
          <w:p w:rsidR="00223E03" w:rsidRPr="00AF1684" w:rsidRDefault="00223E03" w:rsidP="004F1A29">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23E03" w:rsidRPr="00AF1684" w:rsidRDefault="00223E03" w:rsidP="004F1A29">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w:t>
            </w:r>
          </w:p>
        </w:tc>
      </w:tr>
      <w:tr w:rsidR="00223E03" w:rsidRPr="008B26A1" w:rsidTr="004F1A29">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4F1A29">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3</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4F1A29">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23E03" w:rsidRDefault="00223E03" w:rsidP="004F1A29">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r w:rsidR="00223E03" w:rsidRPr="008B26A1" w:rsidTr="004F1A29">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PC06</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r w:rsidR="00223E03" w:rsidRPr="008B26A1" w:rsidTr="004F1A29">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4,35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8B26A1" w:rsidTr="004F1A29">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r w:rsidR="00223E03" w:rsidRPr="008B26A1" w:rsidTr="004F1A29">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PC01</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4,05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PC02</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4,40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4,75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8B26A1" w:rsidTr="004F1A29">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PC06</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r w:rsidR="00223E03" w:rsidRPr="008B26A1" w:rsidTr="004F1A29">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4,10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8B26A1" w:rsidTr="004F1A29">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3,45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r w:rsidR="00223E03" w:rsidRPr="008B26A1" w:rsidTr="004F1A29">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PC01</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4,50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PC02</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4</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3,55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r w:rsidR="00223E03" w:rsidRPr="008B26A1" w:rsidTr="004F1A29">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PC06</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5</w:t>
            </w:r>
          </w:p>
        </w:tc>
        <w:tc>
          <w:tcPr>
            <w:tcW w:w="567" w:type="dxa"/>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8B26A1" w:rsidTr="004F1A29">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3,40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r w:rsidR="00223E03" w:rsidRPr="008B26A1" w:rsidTr="004F1A29">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8B26A1" w:rsidTr="004F1A29">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4F1A29">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4F1A29">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4F1A29">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4F1A29">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4F1A29">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bl>
    <w:p w:rsidR="00223E03"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23E03" w:rsidRDefault="00223E03" w:rsidP="00223E03">
      <w:pPr>
        <w:rPr>
          <w:rFonts w:asciiTheme="minorHAnsi" w:hAnsiTheme="minorHAnsi"/>
          <w:sz w:val="22"/>
        </w:rPr>
      </w:pP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26" w:name="_Toc29644964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26"/>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223E03" w:rsidRPr="004C50E8" w:rsidTr="004F1A29">
        <w:trPr>
          <w:tblHeader/>
          <w:jc w:val="center"/>
        </w:trPr>
        <w:tc>
          <w:tcPr>
            <w:tcW w:w="851" w:type="dxa"/>
            <w:shd w:val="clear" w:color="auto" w:fill="B8CCE4" w:themeFill="accent1" w:themeFillTint="66"/>
            <w:vAlign w:val="center"/>
          </w:tcPr>
          <w:p w:rsidR="00223E03" w:rsidRPr="003A4038" w:rsidRDefault="00223E03" w:rsidP="004F1A29">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23E03" w:rsidRPr="003A4038" w:rsidRDefault="00223E03" w:rsidP="004F1A29">
            <w:pPr>
              <w:jc w:val="center"/>
              <w:rPr>
                <w:rFonts w:ascii="Calibri" w:hAnsi="Calibri"/>
                <w:b/>
              </w:rPr>
            </w:pPr>
            <w:r w:rsidRPr="003A4038">
              <w:rPr>
                <w:rFonts w:ascii="Calibri" w:hAnsi="Calibri"/>
                <w:b/>
              </w:rPr>
              <w:t>Prioridad</w:t>
            </w:r>
          </w:p>
        </w:tc>
      </w:tr>
      <w:tr w:rsidR="00223E03" w:rsidRPr="004C50E8" w:rsidTr="004F1A29">
        <w:trPr>
          <w:jc w:val="center"/>
        </w:trPr>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23E03" w:rsidRDefault="00223E03" w:rsidP="004F1A29">
            <w:pPr>
              <w:rPr>
                <w:rFonts w:ascii="Calibri" w:hAnsi="Calibri"/>
              </w:rPr>
            </w:pPr>
            <w:r>
              <w:rPr>
                <w:rFonts w:ascii="Calibri" w:hAnsi="Calibri"/>
              </w:rPr>
              <w:t>Órdenes de Compra</w:t>
            </w:r>
          </w:p>
        </w:tc>
        <w:tc>
          <w:tcPr>
            <w:tcW w:w="680" w:type="dxa"/>
            <w:vAlign w:val="center"/>
          </w:tcPr>
          <w:p w:rsidR="00223E03" w:rsidRDefault="00223E03" w:rsidP="004F1A29">
            <w:pPr>
              <w:jc w:val="center"/>
              <w:rPr>
                <w:rFonts w:ascii="Calibri" w:hAnsi="Calibri"/>
              </w:rPr>
            </w:pPr>
            <w:r>
              <w:rPr>
                <w:rFonts w:ascii="Calibri" w:hAnsi="Calibri"/>
              </w:rPr>
              <w:t>3,95</w:t>
            </w:r>
          </w:p>
        </w:tc>
        <w:tc>
          <w:tcPr>
            <w:tcW w:w="680" w:type="dxa"/>
            <w:vAlign w:val="center"/>
          </w:tcPr>
          <w:p w:rsidR="00223E03" w:rsidRDefault="00223E03" w:rsidP="004F1A29">
            <w:pPr>
              <w:jc w:val="center"/>
              <w:rPr>
                <w:rFonts w:ascii="Calibri" w:hAnsi="Calibri"/>
              </w:rPr>
            </w:pPr>
            <w:r>
              <w:rPr>
                <w:rFonts w:ascii="Calibri" w:hAnsi="Calibri"/>
              </w:rPr>
              <w:t>4,30</w:t>
            </w:r>
          </w:p>
        </w:tc>
        <w:tc>
          <w:tcPr>
            <w:tcW w:w="680" w:type="dxa"/>
            <w:vAlign w:val="center"/>
          </w:tcPr>
          <w:p w:rsidR="00223E03" w:rsidRDefault="00223E03" w:rsidP="004F1A29">
            <w:pPr>
              <w:jc w:val="center"/>
              <w:rPr>
                <w:rFonts w:ascii="Calibri" w:hAnsi="Calibri"/>
              </w:rPr>
            </w:pPr>
            <w:r>
              <w:rPr>
                <w:rFonts w:ascii="Calibri" w:hAnsi="Calibri"/>
              </w:rPr>
              <w:t>4,05</w:t>
            </w:r>
          </w:p>
        </w:tc>
        <w:tc>
          <w:tcPr>
            <w:tcW w:w="680" w:type="dxa"/>
            <w:vAlign w:val="center"/>
          </w:tcPr>
          <w:p w:rsidR="00223E03" w:rsidRDefault="00223E03" w:rsidP="004F1A29">
            <w:pPr>
              <w:jc w:val="center"/>
              <w:rPr>
                <w:rFonts w:ascii="Calibri" w:hAnsi="Calibri"/>
              </w:rPr>
            </w:pPr>
            <w:r>
              <w:rPr>
                <w:rFonts w:ascii="Calibri" w:hAnsi="Calibri"/>
              </w:rPr>
              <w:t>4,30</w:t>
            </w:r>
          </w:p>
        </w:tc>
        <w:tc>
          <w:tcPr>
            <w:tcW w:w="680" w:type="dxa"/>
            <w:vAlign w:val="center"/>
          </w:tcPr>
          <w:p w:rsidR="00223E03" w:rsidRDefault="00223E03" w:rsidP="004F1A29">
            <w:pPr>
              <w:jc w:val="center"/>
              <w:rPr>
                <w:rFonts w:ascii="Calibri" w:hAnsi="Calibri"/>
              </w:rPr>
            </w:pPr>
            <w:r>
              <w:rPr>
                <w:rFonts w:ascii="Calibri" w:hAnsi="Calibri"/>
              </w:rPr>
              <w:t>4,50</w:t>
            </w:r>
          </w:p>
        </w:tc>
        <w:tc>
          <w:tcPr>
            <w:tcW w:w="680" w:type="dxa"/>
            <w:vAlign w:val="center"/>
          </w:tcPr>
          <w:p w:rsidR="00223E03" w:rsidRDefault="00223E03" w:rsidP="004F1A29">
            <w:pPr>
              <w:jc w:val="center"/>
              <w:rPr>
                <w:rFonts w:ascii="Calibri" w:hAnsi="Calibri"/>
              </w:rPr>
            </w:pPr>
            <w:r>
              <w:rPr>
                <w:rFonts w:ascii="Calibri" w:hAnsi="Calibri"/>
              </w:rPr>
              <w:t>4,00</w:t>
            </w:r>
          </w:p>
        </w:tc>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1</w:t>
            </w:r>
          </w:p>
        </w:tc>
      </w:tr>
      <w:tr w:rsidR="00223E03" w:rsidRPr="004C50E8" w:rsidTr="004F1A29">
        <w:trPr>
          <w:jc w:val="center"/>
        </w:trPr>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23E03" w:rsidRDefault="00223E03" w:rsidP="004F1A29">
            <w:pPr>
              <w:rPr>
                <w:rFonts w:ascii="Calibri" w:hAnsi="Calibri"/>
              </w:rPr>
            </w:pPr>
            <w:r>
              <w:rPr>
                <w:rFonts w:ascii="Calibri" w:hAnsi="Calibri"/>
              </w:rPr>
              <w:t>Subasta Inversa</w:t>
            </w:r>
          </w:p>
        </w:tc>
        <w:tc>
          <w:tcPr>
            <w:tcW w:w="680" w:type="dxa"/>
            <w:vAlign w:val="center"/>
          </w:tcPr>
          <w:p w:rsidR="00223E03" w:rsidRDefault="00223E03" w:rsidP="004F1A29">
            <w:pPr>
              <w:jc w:val="center"/>
              <w:rPr>
                <w:rFonts w:ascii="Calibri" w:hAnsi="Calibri"/>
              </w:rPr>
            </w:pPr>
            <w:r>
              <w:rPr>
                <w:rFonts w:ascii="Calibri" w:hAnsi="Calibri"/>
              </w:rPr>
              <w:t>4,70</w:t>
            </w:r>
          </w:p>
        </w:tc>
        <w:tc>
          <w:tcPr>
            <w:tcW w:w="680" w:type="dxa"/>
            <w:vAlign w:val="center"/>
          </w:tcPr>
          <w:p w:rsidR="00223E03" w:rsidRDefault="00223E03" w:rsidP="004F1A29">
            <w:pPr>
              <w:jc w:val="center"/>
              <w:rPr>
                <w:rFonts w:ascii="Calibri" w:hAnsi="Calibri"/>
              </w:rPr>
            </w:pPr>
            <w:r>
              <w:rPr>
                <w:rFonts w:ascii="Calibri" w:hAnsi="Calibri"/>
              </w:rPr>
              <w:t>3,80</w:t>
            </w:r>
          </w:p>
        </w:tc>
        <w:tc>
          <w:tcPr>
            <w:tcW w:w="680" w:type="dxa"/>
            <w:vAlign w:val="center"/>
          </w:tcPr>
          <w:p w:rsidR="00223E03" w:rsidRDefault="00223E03" w:rsidP="004F1A29">
            <w:pPr>
              <w:jc w:val="center"/>
              <w:rPr>
                <w:rFonts w:ascii="Calibri" w:hAnsi="Calibri"/>
              </w:rPr>
            </w:pPr>
            <w:r>
              <w:rPr>
                <w:rFonts w:ascii="Calibri" w:hAnsi="Calibri"/>
              </w:rPr>
              <w:t>4,40</w:t>
            </w:r>
          </w:p>
        </w:tc>
        <w:tc>
          <w:tcPr>
            <w:tcW w:w="680" w:type="dxa"/>
            <w:vAlign w:val="center"/>
          </w:tcPr>
          <w:p w:rsidR="00223E03" w:rsidRDefault="00223E03" w:rsidP="004F1A29">
            <w:pPr>
              <w:jc w:val="center"/>
              <w:rPr>
                <w:rFonts w:ascii="Calibri" w:hAnsi="Calibri"/>
              </w:rPr>
            </w:pPr>
            <w:r>
              <w:rPr>
                <w:rFonts w:ascii="Calibri" w:hAnsi="Calibri"/>
              </w:rPr>
              <w:t>3,50</w:t>
            </w:r>
          </w:p>
        </w:tc>
        <w:tc>
          <w:tcPr>
            <w:tcW w:w="680" w:type="dxa"/>
            <w:vAlign w:val="center"/>
          </w:tcPr>
          <w:p w:rsidR="00223E03" w:rsidRDefault="00223E03" w:rsidP="004F1A29">
            <w:pPr>
              <w:jc w:val="center"/>
              <w:rPr>
                <w:rFonts w:ascii="Calibri" w:hAnsi="Calibri"/>
              </w:rPr>
            </w:pPr>
            <w:r>
              <w:rPr>
                <w:rFonts w:ascii="Calibri" w:hAnsi="Calibri"/>
              </w:rPr>
              <w:t>3,65</w:t>
            </w:r>
          </w:p>
        </w:tc>
        <w:tc>
          <w:tcPr>
            <w:tcW w:w="680" w:type="dxa"/>
            <w:vAlign w:val="center"/>
          </w:tcPr>
          <w:p w:rsidR="00223E03" w:rsidRDefault="00223E03" w:rsidP="004F1A29">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w:t>
            </w:r>
          </w:p>
        </w:tc>
      </w:tr>
      <w:tr w:rsidR="00223E03" w:rsidRPr="004C50E8" w:rsidTr="004F1A29">
        <w:trPr>
          <w:jc w:val="center"/>
        </w:trPr>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23E03" w:rsidRDefault="00223E03" w:rsidP="004F1A29">
            <w:pPr>
              <w:rPr>
                <w:rFonts w:ascii="Calibri" w:hAnsi="Calibri"/>
              </w:rPr>
            </w:pPr>
            <w:r>
              <w:rPr>
                <w:rFonts w:ascii="Calibri" w:hAnsi="Calibri"/>
              </w:rPr>
              <w:t>Facturación</w:t>
            </w:r>
          </w:p>
        </w:tc>
        <w:tc>
          <w:tcPr>
            <w:tcW w:w="680" w:type="dxa"/>
            <w:vAlign w:val="center"/>
          </w:tcPr>
          <w:p w:rsidR="00223E03" w:rsidRDefault="00223E03" w:rsidP="004F1A29">
            <w:pPr>
              <w:jc w:val="center"/>
              <w:rPr>
                <w:rFonts w:ascii="Calibri" w:hAnsi="Calibri"/>
              </w:rPr>
            </w:pPr>
            <w:r>
              <w:rPr>
                <w:rFonts w:ascii="Calibri" w:hAnsi="Calibri"/>
              </w:rPr>
              <w:t>4,30</w:t>
            </w:r>
          </w:p>
        </w:tc>
        <w:tc>
          <w:tcPr>
            <w:tcW w:w="680" w:type="dxa"/>
            <w:vAlign w:val="center"/>
          </w:tcPr>
          <w:p w:rsidR="00223E03" w:rsidRDefault="00223E03" w:rsidP="004F1A29">
            <w:pPr>
              <w:jc w:val="center"/>
              <w:rPr>
                <w:rFonts w:ascii="Calibri" w:hAnsi="Calibri"/>
              </w:rPr>
            </w:pPr>
            <w:r>
              <w:rPr>
                <w:rFonts w:ascii="Calibri" w:hAnsi="Calibri"/>
              </w:rPr>
              <w:t>3,50</w:t>
            </w:r>
          </w:p>
        </w:tc>
        <w:tc>
          <w:tcPr>
            <w:tcW w:w="680" w:type="dxa"/>
            <w:vAlign w:val="center"/>
          </w:tcPr>
          <w:p w:rsidR="00223E03" w:rsidRDefault="00223E03" w:rsidP="004F1A29">
            <w:pPr>
              <w:jc w:val="center"/>
              <w:rPr>
                <w:rFonts w:ascii="Calibri" w:hAnsi="Calibri"/>
              </w:rPr>
            </w:pPr>
            <w:r>
              <w:rPr>
                <w:rFonts w:ascii="Calibri" w:hAnsi="Calibri"/>
              </w:rPr>
              <w:t>4,75</w:t>
            </w:r>
          </w:p>
        </w:tc>
        <w:tc>
          <w:tcPr>
            <w:tcW w:w="680" w:type="dxa"/>
            <w:vAlign w:val="center"/>
          </w:tcPr>
          <w:p w:rsidR="00223E03" w:rsidRDefault="00223E03" w:rsidP="004F1A29">
            <w:pPr>
              <w:jc w:val="center"/>
              <w:rPr>
                <w:rFonts w:ascii="Calibri" w:hAnsi="Calibri"/>
              </w:rPr>
            </w:pPr>
            <w:r>
              <w:rPr>
                <w:rFonts w:ascii="Calibri" w:hAnsi="Calibri"/>
              </w:rPr>
              <w:t>4,30</w:t>
            </w:r>
          </w:p>
        </w:tc>
        <w:tc>
          <w:tcPr>
            <w:tcW w:w="680" w:type="dxa"/>
            <w:vAlign w:val="center"/>
          </w:tcPr>
          <w:p w:rsidR="00223E03" w:rsidRDefault="00223E03" w:rsidP="004F1A29">
            <w:pPr>
              <w:jc w:val="center"/>
              <w:rPr>
                <w:rFonts w:ascii="Calibri" w:hAnsi="Calibri"/>
              </w:rPr>
            </w:pPr>
            <w:r>
              <w:rPr>
                <w:rFonts w:ascii="Calibri" w:hAnsi="Calibri"/>
              </w:rPr>
              <w:t>3,95</w:t>
            </w:r>
          </w:p>
        </w:tc>
        <w:tc>
          <w:tcPr>
            <w:tcW w:w="680" w:type="dxa"/>
            <w:vAlign w:val="center"/>
          </w:tcPr>
          <w:p w:rsidR="00223E03" w:rsidRDefault="00223E03" w:rsidP="004F1A29">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2</w:t>
            </w:r>
          </w:p>
        </w:tc>
      </w:tr>
      <w:tr w:rsidR="00223E03" w:rsidRPr="004C50E8" w:rsidTr="004F1A29">
        <w:trPr>
          <w:jc w:val="center"/>
        </w:trPr>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23E03" w:rsidRDefault="00223E03" w:rsidP="004F1A29">
            <w:pPr>
              <w:rPr>
                <w:rFonts w:ascii="Calibri" w:hAnsi="Calibri"/>
              </w:rPr>
            </w:pPr>
            <w:r>
              <w:rPr>
                <w:rFonts w:ascii="Calibri" w:hAnsi="Calibri"/>
              </w:rPr>
              <w:t>Registro de Entidades</w:t>
            </w:r>
          </w:p>
        </w:tc>
        <w:tc>
          <w:tcPr>
            <w:tcW w:w="680" w:type="dxa"/>
            <w:vAlign w:val="center"/>
          </w:tcPr>
          <w:p w:rsidR="00223E03" w:rsidRDefault="00223E03" w:rsidP="004F1A29">
            <w:pPr>
              <w:jc w:val="center"/>
              <w:rPr>
                <w:rFonts w:ascii="Calibri" w:hAnsi="Calibri"/>
              </w:rPr>
            </w:pPr>
            <w:r>
              <w:rPr>
                <w:rFonts w:ascii="Calibri" w:hAnsi="Calibri"/>
              </w:rPr>
              <w:t>4,15</w:t>
            </w:r>
          </w:p>
        </w:tc>
        <w:tc>
          <w:tcPr>
            <w:tcW w:w="680" w:type="dxa"/>
            <w:vAlign w:val="center"/>
          </w:tcPr>
          <w:p w:rsidR="00223E03" w:rsidRDefault="00223E03" w:rsidP="004F1A29">
            <w:pPr>
              <w:jc w:val="center"/>
              <w:rPr>
                <w:rFonts w:ascii="Calibri" w:hAnsi="Calibri"/>
              </w:rPr>
            </w:pPr>
            <w:r>
              <w:rPr>
                <w:rFonts w:ascii="Calibri" w:hAnsi="Calibri"/>
              </w:rPr>
              <w:t>4,35</w:t>
            </w:r>
          </w:p>
        </w:tc>
        <w:tc>
          <w:tcPr>
            <w:tcW w:w="680" w:type="dxa"/>
            <w:vAlign w:val="center"/>
          </w:tcPr>
          <w:p w:rsidR="00223E03" w:rsidRDefault="00223E03" w:rsidP="004F1A29">
            <w:pPr>
              <w:jc w:val="center"/>
              <w:rPr>
                <w:rFonts w:ascii="Calibri" w:hAnsi="Calibri"/>
              </w:rPr>
            </w:pPr>
            <w:r>
              <w:rPr>
                <w:rFonts w:ascii="Calibri" w:hAnsi="Calibri"/>
              </w:rPr>
              <w:t>3,80</w:t>
            </w:r>
          </w:p>
        </w:tc>
        <w:tc>
          <w:tcPr>
            <w:tcW w:w="680" w:type="dxa"/>
            <w:vAlign w:val="center"/>
          </w:tcPr>
          <w:p w:rsidR="00223E03" w:rsidRDefault="00223E03" w:rsidP="004F1A29">
            <w:pPr>
              <w:jc w:val="center"/>
              <w:rPr>
                <w:rFonts w:ascii="Calibri" w:hAnsi="Calibri"/>
              </w:rPr>
            </w:pPr>
            <w:r>
              <w:rPr>
                <w:rFonts w:ascii="Calibri" w:hAnsi="Calibri"/>
              </w:rPr>
              <w:t>4,10</w:t>
            </w:r>
          </w:p>
        </w:tc>
        <w:tc>
          <w:tcPr>
            <w:tcW w:w="680" w:type="dxa"/>
            <w:vAlign w:val="center"/>
          </w:tcPr>
          <w:p w:rsidR="00223E03" w:rsidRDefault="00223E03" w:rsidP="004F1A29">
            <w:pPr>
              <w:jc w:val="center"/>
              <w:rPr>
                <w:rFonts w:ascii="Calibri" w:hAnsi="Calibri"/>
              </w:rPr>
            </w:pPr>
            <w:r>
              <w:rPr>
                <w:rFonts w:ascii="Calibri" w:hAnsi="Calibri"/>
              </w:rPr>
              <w:t>3,65</w:t>
            </w:r>
          </w:p>
        </w:tc>
        <w:tc>
          <w:tcPr>
            <w:tcW w:w="680" w:type="dxa"/>
            <w:vAlign w:val="center"/>
          </w:tcPr>
          <w:p w:rsidR="00223E03" w:rsidRDefault="00223E03" w:rsidP="004F1A29">
            <w:pPr>
              <w:jc w:val="center"/>
              <w:rPr>
                <w:rFonts w:ascii="Calibri" w:hAnsi="Calibri"/>
              </w:rPr>
            </w:pPr>
            <w:r>
              <w:rPr>
                <w:rFonts w:ascii="Calibri" w:hAnsi="Calibri"/>
              </w:rPr>
              <w:t>3,40</w:t>
            </w:r>
          </w:p>
        </w:tc>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4</w:t>
            </w:r>
          </w:p>
        </w:tc>
      </w:tr>
      <w:tr w:rsidR="00223E03" w:rsidRPr="004C50E8" w:rsidTr="004F1A29">
        <w:trPr>
          <w:jc w:val="center"/>
        </w:trPr>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23E03" w:rsidRDefault="00223E03" w:rsidP="004F1A29">
            <w:pPr>
              <w:rPr>
                <w:rFonts w:ascii="Calibri" w:hAnsi="Calibri"/>
              </w:rPr>
            </w:pPr>
            <w:r>
              <w:rPr>
                <w:rFonts w:ascii="Calibri" w:hAnsi="Calibri"/>
              </w:rPr>
              <w:t>PQRS</w:t>
            </w:r>
          </w:p>
        </w:tc>
        <w:tc>
          <w:tcPr>
            <w:tcW w:w="680" w:type="dxa"/>
            <w:vAlign w:val="center"/>
          </w:tcPr>
          <w:p w:rsidR="00223E03" w:rsidRDefault="00223E03" w:rsidP="004F1A29">
            <w:pPr>
              <w:jc w:val="center"/>
              <w:rPr>
                <w:rFonts w:ascii="Calibri" w:hAnsi="Calibri"/>
              </w:rPr>
            </w:pPr>
            <w:r>
              <w:rPr>
                <w:rFonts w:ascii="Calibri" w:hAnsi="Calibri"/>
              </w:rPr>
              <w:t>3,90</w:t>
            </w:r>
          </w:p>
        </w:tc>
        <w:tc>
          <w:tcPr>
            <w:tcW w:w="680" w:type="dxa"/>
            <w:vAlign w:val="center"/>
          </w:tcPr>
          <w:p w:rsidR="00223E03" w:rsidRDefault="00223E03" w:rsidP="004F1A29">
            <w:pPr>
              <w:jc w:val="center"/>
              <w:rPr>
                <w:rFonts w:ascii="Calibri" w:hAnsi="Calibri"/>
              </w:rPr>
            </w:pPr>
            <w:r>
              <w:rPr>
                <w:rFonts w:ascii="Calibri" w:hAnsi="Calibri"/>
              </w:rPr>
              <w:t>4,00</w:t>
            </w:r>
          </w:p>
        </w:tc>
        <w:tc>
          <w:tcPr>
            <w:tcW w:w="680" w:type="dxa"/>
            <w:vAlign w:val="center"/>
          </w:tcPr>
          <w:p w:rsidR="00223E03" w:rsidRDefault="00223E03" w:rsidP="004F1A29">
            <w:pPr>
              <w:jc w:val="center"/>
              <w:rPr>
                <w:rFonts w:ascii="Calibri" w:hAnsi="Calibri"/>
              </w:rPr>
            </w:pPr>
            <w:r>
              <w:rPr>
                <w:rFonts w:ascii="Calibri" w:hAnsi="Calibri"/>
              </w:rPr>
              <w:t>3,90</w:t>
            </w:r>
          </w:p>
        </w:tc>
        <w:tc>
          <w:tcPr>
            <w:tcW w:w="680" w:type="dxa"/>
            <w:vAlign w:val="center"/>
          </w:tcPr>
          <w:p w:rsidR="00223E03" w:rsidRDefault="00223E03" w:rsidP="004F1A29">
            <w:pPr>
              <w:jc w:val="center"/>
              <w:rPr>
                <w:rFonts w:ascii="Calibri" w:hAnsi="Calibri"/>
              </w:rPr>
            </w:pPr>
            <w:r>
              <w:rPr>
                <w:rFonts w:ascii="Calibri" w:hAnsi="Calibri"/>
              </w:rPr>
              <w:t>4,15</w:t>
            </w:r>
          </w:p>
        </w:tc>
        <w:tc>
          <w:tcPr>
            <w:tcW w:w="680" w:type="dxa"/>
            <w:vAlign w:val="center"/>
          </w:tcPr>
          <w:p w:rsidR="00223E03" w:rsidRDefault="00223E03" w:rsidP="004F1A29">
            <w:pPr>
              <w:jc w:val="center"/>
              <w:rPr>
                <w:rFonts w:ascii="Calibri" w:hAnsi="Calibri"/>
              </w:rPr>
            </w:pPr>
            <w:r>
              <w:rPr>
                <w:rFonts w:ascii="Calibri" w:hAnsi="Calibri"/>
              </w:rPr>
              <w:t>3,55</w:t>
            </w:r>
          </w:p>
        </w:tc>
        <w:tc>
          <w:tcPr>
            <w:tcW w:w="680" w:type="dxa"/>
            <w:vAlign w:val="center"/>
          </w:tcPr>
          <w:p w:rsidR="00223E03" w:rsidRDefault="00223E03" w:rsidP="004F1A29">
            <w:pPr>
              <w:jc w:val="center"/>
              <w:rPr>
                <w:rFonts w:ascii="Calibri" w:hAnsi="Calibri"/>
              </w:rPr>
            </w:pPr>
            <w:r>
              <w:rPr>
                <w:rFonts w:ascii="Calibri" w:hAnsi="Calibri"/>
              </w:rPr>
              <w:t>3,95</w:t>
            </w:r>
          </w:p>
        </w:tc>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5</w:t>
            </w:r>
          </w:p>
        </w:tc>
      </w:tr>
      <w:tr w:rsidR="00223E03" w:rsidRPr="004C50E8" w:rsidTr="004F1A29">
        <w:trPr>
          <w:jc w:val="center"/>
        </w:trPr>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23E03" w:rsidRDefault="00223E03" w:rsidP="004F1A29">
            <w:pPr>
              <w:rPr>
                <w:rFonts w:ascii="Calibri" w:hAnsi="Calibri"/>
              </w:rPr>
            </w:pPr>
            <w:r>
              <w:rPr>
                <w:rFonts w:ascii="Calibri" w:hAnsi="Calibri"/>
              </w:rPr>
              <w:t>Calificaciones</w:t>
            </w:r>
          </w:p>
        </w:tc>
        <w:tc>
          <w:tcPr>
            <w:tcW w:w="680" w:type="dxa"/>
            <w:vAlign w:val="center"/>
          </w:tcPr>
          <w:p w:rsidR="00223E03" w:rsidRDefault="00223E03" w:rsidP="004F1A29">
            <w:pPr>
              <w:jc w:val="center"/>
              <w:rPr>
                <w:rFonts w:ascii="Calibri" w:hAnsi="Calibri"/>
              </w:rPr>
            </w:pPr>
            <w:r>
              <w:rPr>
                <w:rFonts w:ascii="Calibri" w:hAnsi="Calibri"/>
              </w:rPr>
              <w:t>3,85</w:t>
            </w:r>
          </w:p>
        </w:tc>
        <w:tc>
          <w:tcPr>
            <w:tcW w:w="680" w:type="dxa"/>
            <w:vAlign w:val="center"/>
          </w:tcPr>
          <w:p w:rsidR="00223E03" w:rsidRDefault="00223E03" w:rsidP="004F1A29">
            <w:pPr>
              <w:jc w:val="center"/>
              <w:rPr>
                <w:rFonts w:ascii="Calibri" w:hAnsi="Calibri"/>
              </w:rPr>
            </w:pPr>
            <w:r>
              <w:rPr>
                <w:rFonts w:ascii="Calibri" w:hAnsi="Calibri"/>
              </w:rPr>
              <w:t>3,75</w:t>
            </w:r>
          </w:p>
        </w:tc>
        <w:tc>
          <w:tcPr>
            <w:tcW w:w="680" w:type="dxa"/>
            <w:vAlign w:val="center"/>
          </w:tcPr>
          <w:p w:rsidR="00223E03" w:rsidRDefault="00223E03" w:rsidP="004F1A29">
            <w:pPr>
              <w:jc w:val="center"/>
              <w:rPr>
                <w:rFonts w:ascii="Calibri" w:hAnsi="Calibri"/>
              </w:rPr>
            </w:pPr>
            <w:r>
              <w:rPr>
                <w:rFonts w:ascii="Calibri" w:hAnsi="Calibri"/>
              </w:rPr>
              <w:t>3,75</w:t>
            </w:r>
          </w:p>
        </w:tc>
        <w:tc>
          <w:tcPr>
            <w:tcW w:w="680" w:type="dxa"/>
            <w:vAlign w:val="center"/>
          </w:tcPr>
          <w:p w:rsidR="00223E03" w:rsidRDefault="00223E03" w:rsidP="004F1A29">
            <w:pPr>
              <w:jc w:val="center"/>
              <w:rPr>
                <w:rFonts w:ascii="Calibri" w:hAnsi="Calibri"/>
              </w:rPr>
            </w:pPr>
            <w:r>
              <w:rPr>
                <w:rFonts w:ascii="Calibri" w:hAnsi="Calibri"/>
              </w:rPr>
              <w:t>3,45</w:t>
            </w:r>
          </w:p>
        </w:tc>
        <w:tc>
          <w:tcPr>
            <w:tcW w:w="680" w:type="dxa"/>
            <w:vAlign w:val="center"/>
          </w:tcPr>
          <w:p w:rsidR="00223E03" w:rsidRDefault="00223E03" w:rsidP="004F1A29">
            <w:pPr>
              <w:jc w:val="center"/>
              <w:rPr>
                <w:rFonts w:ascii="Calibri" w:hAnsi="Calibri"/>
              </w:rPr>
            </w:pPr>
            <w:r>
              <w:rPr>
                <w:rFonts w:ascii="Calibri" w:hAnsi="Calibri"/>
              </w:rPr>
              <w:t>3,80</w:t>
            </w:r>
          </w:p>
        </w:tc>
        <w:tc>
          <w:tcPr>
            <w:tcW w:w="680" w:type="dxa"/>
            <w:vAlign w:val="center"/>
          </w:tcPr>
          <w:p w:rsidR="00223E03" w:rsidRDefault="00223E03" w:rsidP="004F1A29">
            <w:pPr>
              <w:jc w:val="center"/>
              <w:rPr>
                <w:rFonts w:ascii="Calibri" w:hAnsi="Calibri"/>
              </w:rPr>
            </w:pPr>
            <w:r>
              <w:rPr>
                <w:rFonts w:ascii="Calibri" w:hAnsi="Calibri"/>
              </w:rPr>
              <w:t>3,80</w:t>
            </w:r>
          </w:p>
        </w:tc>
        <w:tc>
          <w:tcPr>
            <w:tcW w:w="851"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23E03" w:rsidRDefault="00223E03" w:rsidP="004F1A29">
            <w:pPr>
              <w:jc w:val="center"/>
              <w:rPr>
                <w:rFonts w:ascii="Calibri" w:hAnsi="Calibri"/>
              </w:rPr>
            </w:pPr>
            <w:r>
              <w:rPr>
                <w:rFonts w:ascii="Calibri" w:hAnsi="Calibri"/>
              </w:rPr>
              <w:t>6</w:t>
            </w:r>
          </w:p>
        </w:tc>
      </w:tr>
    </w:tbl>
    <w:p w:rsidR="00223E03" w:rsidRDefault="00223E03" w:rsidP="00223E03"/>
    <w:p w:rsidR="00223E03" w:rsidRPr="00223E03" w:rsidRDefault="00223E03" w:rsidP="00223E03"/>
    <w:p w:rsidR="00A87A34" w:rsidRDefault="00A87A34" w:rsidP="00A87A34">
      <w:pPr>
        <w:rPr>
          <w:rFonts w:asciiTheme="minorHAnsi" w:hAnsiTheme="minorHAnsi"/>
          <w:sz w:val="22"/>
        </w:rPr>
      </w:pPr>
      <w:r w:rsidRPr="00A87A34">
        <w:rPr>
          <w:rFonts w:asciiTheme="minorHAnsi" w:hAnsiTheme="minorHAnsi"/>
          <w:sz w:val="22"/>
        </w:rPr>
        <w:t xml:space="preserve">Tras la priorización </w:t>
      </w:r>
      <w:r w:rsidR="00223E03">
        <w:rPr>
          <w:rFonts w:asciiTheme="minorHAnsi" w:hAnsiTheme="minorHAnsi"/>
          <w:sz w:val="22"/>
        </w:rPr>
        <w:t xml:space="preserve">el ROAD MAP con </w:t>
      </w:r>
      <w:r w:rsidRPr="00A87A34">
        <w:rPr>
          <w:rFonts w:asciiTheme="minorHAnsi" w:hAnsiTheme="minorHAnsi"/>
          <w:sz w:val="22"/>
        </w:rPr>
        <w:t xml:space="preserve">los proyectos </w:t>
      </w:r>
      <w:r w:rsidR="00223E03">
        <w:rPr>
          <w:rFonts w:asciiTheme="minorHAnsi" w:hAnsiTheme="minorHAnsi"/>
          <w:sz w:val="22"/>
        </w:rPr>
        <w:t>definidos en la arquitectura de solución se ve de la siguiente manera:</w:t>
      </w:r>
    </w:p>
    <w:p w:rsidR="00223E03" w:rsidRPr="0060470B" w:rsidRDefault="00223E03" w:rsidP="00223E03">
      <w:pPr>
        <w:rPr>
          <w:rFonts w:asciiTheme="minorHAnsi" w:hAnsiTheme="minorHAnsi"/>
          <w:sz w:val="22"/>
        </w:rPr>
      </w:pPr>
    </w:p>
    <w:p w:rsidR="00223E03" w:rsidRDefault="00223E03" w:rsidP="00223E03">
      <w:pPr>
        <w:jc w:val="center"/>
        <w:rPr>
          <w:rFonts w:asciiTheme="minorHAnsi" w:hAnsiTheme="minorHAnsi"/>
          <w:sz w:val="22"/>
        </w:rPr>
      </w:pPr>
      <w:r w:rsidRPr="0060470B">
        <w:rPr>
          <w:rFonts w:asciiTheme="minorHAnsi" w:hAnsiTheme="minorHAnsi"/>
          <w:noProof/>
          <w:sz w:val="22"/>
        </w:rPr>
        <w:lastRenderedPageBreak/>
        <w:drawing>
          <wp:inline distT="0" distB="0" distL="0" distR="0">
            <wp:extent cx="6315075" cy="888818"/>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223E03" w:rsidRPr="0060470B" w:rsidRDefault="00223E03" w:rsidP="00223E03">
      <w:pPr>
        <w:pStyle w:val="Epgrafe"/>
        <w:spacing w:before="120" w:after="0"/>
        <w:jc w:val="center"/>
        <w:rPr>
          <w:rFonts w:asciiTheme="minorHAnsi" w:hAnsiTheme="minorHAnsi"/>
          <w:color w:val="auto"/>
          <w:sz w:val="20"/>
          <w:szCs w:val="20"/>
        </w:rPr>
      </w:pPr>
      <w:bookmarkStart w:id="27" w:name="_Toc296465311"/>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22</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28" w:name="OLE_LINK1"/>
      <w:bookmarkStart w:id="29" w:name="OLE_LINK2"/>
      <w:r>
        <w:rPr>
          <w:rFonts w:asciiTheme="minorHAnsi" w:hAnsiTheme="minorHAnsi"/>
          <w:color w:val="auto"/>
          <w:sz w:val="20"/>
        </w:rPr>
        <w:t>Roadmap de Proyectos Consolidados</w:t>
      </w:r>
      <w:bookmarkEnd w:id="27"/>
      <w:bookmarkEnd w:id="28"/>
      <w:bookmarkEnd w:id="29"/>
    </w:p>
    <w:p w:rsidR="00223E03" w:rsidRPr="00A87A34" w:rsidRDefault="00223E03" w:rsidP="00A87A34">
      <w:pPr>
        <w:rPr>
          <w:rFonts w:asciiTheme="minorHAnsi" w:hAnsiTheme="minorHAnsi"/>
          <w:sz w:val="22"/>
        </w:rPr>
      </w:pPr>
    </w:p>
    <w:p w:rsidR="00A87A34" w:rsidRPr="00A87A34" w:rsidRDefault="00A87A34" w:rsidP="00A87A34"/>
    <w:p w:rsidR="00D0035B" w:rsidRDefault="00D0035B" w:rsidP="00D0035B">
      <w:pPr>
        <w:pStyle w:val="Prrafodelista"/>
        <w:numPr>
          <w:ilvl w:val="1"/>
          <w:numId w:val="1"/>
        </w:numPr>
        <w:jc w:val="both"/>
        <w:outlineLvl w:val="0"/>
        <w:rPr>
          <w:rFonts w:asciiTheme="minorHAnsi" w:hAnsiTheme="minorHAnsi"/>
          <w:b/>
          <w:smallCaps/>
          <w:sz w:val="22"/>
        </w:rPr>
      </w:pPr>
      <w:r>
        <w:rPr>
          <w:rFonts w:asciiTheme="minorHAnsi" w:hAnsiTheme="minorHAnsi"/>
          <w:b/>
          <w:smallCaps/>
          <w:sz w:val="22"/>
        </w:rPr>
        <w:t xml:space="preserve">Planificación </w:t>
      </w:r>
      <w:r w:rsidR="00A87A34">
        <w:rPr>
          <w:rFonts w:asciiTheme="minorHAnsi" w:hAnsiTheme="minorHAnsi"/>
          <w:b/>
          <w:smallCaps/>
          <w:sz w:val="22"/>
        </w:rPr>
        <w:t>Modificada</w:t>
      </w:r>
    </w:p>
    <w:p w:rsidR="00D0035B" w:rsidRDefault="00D0035B" w:rsidP="0038638C">
      <w:pPr>
        <w:jc w:val="both"/>
        <w:outlineLvl w:val="0"/>
        <w:rPr>
          <w:rFonts w:asciiTheme="minorHAnsi" w:hAnsiTheme="minorHAnsi"/>
          <w:b/>
          <w:smallCaps/>
          <w:sz w:val="22"/>
        </w:rPr>
      </w:pPr>
    </w:p>
    <w:p w:rsidR="00223E03" w:rsidRPr="005C5397" w:rsidRDefault="00223E03" w:rsidP="00223E03">
      <w:pPr>
        <w:rPr>
          <w:rFonts w:asciiTheme="minorHAnsi" w:hAnsiTheme="minorHAnsi"/>
          <w:sz w:val="22"/>
        </w:rPr>
      </w:pPr>
      <w:r>
        <w:rPr>
          <w:rFonts w:asciiTheme="minorHAnsi" w:hAnsiTheme="minorHAnsi"/>
          <w:sz w:val="22"/>
        </w:rPr>
        <w:t>Tras la implementación del proceso de negocio que se quiere</w:t>
      </w:r>
    </w:p>
    <w:p w:rsidR="00223E03" w:rsidRDefault="00223E03" w:rsidP="0038638C">
      <w:pPr>
        <w:jc w:val="both"/>
        <w:outlineLvl w:val="0"/>
        <w:rPr>
          <w:rFonts w:asciiTheme="minorHAnsi" w:hAnsiTheme="minorHAnsi"/>
          <w:b/>
          <w:smallCaps/>
          <w:sz w:val="22"/>
        </w:rPr>
      </w:pPr>
    </w:p>
    <w:p w:rsidR="00223E03" w:rsidRDefault="00223E03" w:rsidP="0038638C">
      <w:pPr>
        <w:jc w:val="both"/>
        <w:outlineLvl w:val="0"/>
        <w:rPr>
          <w:rFonts w:asciiTheme="minorHAnsi" w:hAnsiTheme="minorHAnsi"/>
          <w:b/>
          <w:smallCaps/>
          <w:sz w:val="22"/>
        </w:rPr>
      </w:pPr>
    </w:p>
    <w:p w:rsidR="007C6FA9" w:rsidRDefault="00203296" w:rsidP="0038638C">
      <w:pPr>
        <w:jc w:val="both"/>
        <w:outlineLvl w:val="0"/>
        <w:rPr>
          <w:rFonts w:asciiTheme="minorHAnsi" w:hAnsiTheme="minorHAnsi"/>
          <w:b/>
          <w:smallCaps/>
          <w:sz w:val="22"/>
        </w:rPr>
      </w:pPr>
      <w:r>
        <w:rPr>
          <w:rFonts w:asciiTheme="minorHAnsi" w:hAnsiTheme="minorHAnsi"/>
          <w:b/>
          <w:smallCaps/>
          <w:sz w:val="22"/>
        </w:rPr>
        <w:t>TSP</w:t>
      </w:r>
    </w:p>
    <w:p w:rsidR="007C6FA9" w:rsidRPr="005C5397" w:rsidRDefault="007C6FA9" w:rsidP="007C6FA9">
      <w:pPr>
        <w:rPr>
          <w:rFonts w:asciiTheme="minorHAnsi" w:hAnsiTheme="minorHAnsi"/>
          <w:sz w:val="22"/>
        </w:rPr>
      </w:pPr>
      <w:r w:rsidRPr="005C5397">
        <w:rPr>
          <w:rFonts w:asciiTheme="minorHAnsi" w:hAnsiTheme="minorHAnsi"/>
          <w:sz w:val="22"/>
        </w:rPr>
        <w:t>Resumen del trabajo desarrollado</w:t>
      </w:r>
    </w:p>
    <w:p w:rsidR="0038638C" w:rsidRPr="0038638C" w:rsidRDefault="0038638C" w:rsidP="0038638C">
      <w:pPr>
        <w:jc w:val="both"/>
        <w:outlineLvl w:val="0"/>
        <w:rPr>
          <w:rFonts w:asciiTheme="minorHAnsi" w:hAnsiTheme="minorHAnsi"/>
          <w:b/>
          <w:smallCaps/>
          <w:sz w:val="22"/>
        </w:rPr>
      </w:pPr>
    </w:p>
    <w:p w:rsidR="00D30A12" w:rsidRDefault="00D30A12" w:rsidP="00D0035B">
      <w:pPr>
        <w:pStyle w:val="Prrafodelista"/>
        <w:numPr>
          <w:ilvl w:val="0"/>
          <w:numId w:val="1"/>
        </w:numPr>
        <w:jc w:val="both"/>
        <w:outlineLvl w:val="0"/>
        <w:rPr>
          <w:rFonts w:asciiTheme="minorHAnsi" w:hAnsiTheme="minorHAnsi"/>
          <w:b/>
          <w:smallCaps/>
          <w:sz w:val="22"/>
        </w:rPr>
      </w:pPr>
      <w:bookmarkStart w:id="30" w:name="_Toc299177194"/>
      <w:r>
        <w:rPr>
          <w:rFonts w:asciiTheme="minorHAnsi" w:hAnsiTheme="minorHAnsi"/>
          <w:b/>
          <w:smallCaps/>
          <w:sz w:val="22"/>
        </w:rPr>
        <w:t>Lecciones Aprendidas</w:t>
      </w:r>
      <w:bookmarkEnd w:id="30"/>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D0035B">
      <w:pPr>
        <w:pStyle w:val="Prrafodelista"/>
        <w:numPr>
          <w:ilvl w:val="0"/>
          <w:numId w:val="1"/>
        </w:numPr>
        <w:jc w:val="both"/>
        <w:outlineLvl w:val="0"/>
        <w:rPr>
          <w:rFonts w:asciiTheme="minorHAnsi" w:hAnsiTheme="minorHAnsi"/>
          <w:b/>
          <w:smallCaps/>
          <w:sz w:val="22"/>
        </w:rPr>
      </w:pPr>
      <w:bookmarkStart w:id="31" w:name="_Toc299177195"/>
      <w:r>
        <w:rPr>
          <w:rFonts w:asciiTheme="minorHAnsi" w:hAnsiTheme="minorHAnsi"/>
          <w:b/>
          <w:smallCaps/>
          <w:sz w:val="22"/>
        </w:rPr>
        <w:t>Conclusiones</w:t>
      </w:r>
      <w:bookmarkEnd w:id="31"/>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8638C" w:rsidRDefault="0038638C" w:rsidP="00D0035B">
      <w:pPr>
        <w:pStyle w:val="Prrafodelista"/>
        <w:numPr>
          <w:ilvl w:val="0"/>
          <w:numId w:val="1"/>
        </w:numPr>
        <w:jc w:val="both"/>
        <w:outlineLvl w:val="0"/>
        <w:rPr>
          <w:rFonts w:asciiTheme="minorHAnsi" w:hAnsiTheme="minorHAnsi"/>
          <w:b/>
          <w:smallCaps/>
          <w:sz w:val="22"/>
        </w:rPr>
      </w:pPr>
      <w:bookmarkStart w:id="32" w:name="_Toc299177196"/>
      <w:r>
        <w:rPr>
          <w:rFonts w:asciiTheme="minorHAnsi" w:hAnsiTheme="minorHAnsi"/>
          <w:b/>
          <w:smallCaps/>
          <w:sz w:val="22"/>
        </w:rPr>
        <w:t>Referencias</w:t>
      </w:r>
      <w:bookmarkEnd w:id="32"/>
    </w:p>
    <w:p w:rsidR="0038638C" w:rsidRDefault="0038638C" w:rsidP="0038638C">
      <w:pPr>
        <w:pStyle w:val="Prrafodelista"/>
        <w:ind w:left="360"/>
        <w:jc w:val="both"/>
        <w:outlineLvl w:val="0"/>
        <w:rPr>
          <w:rFonts w:asciiTheme="minorHAnsi" w:hAnsiTheme="minorHAnsi"/>
          <w:smallCaps/>
          <w:sz w:val="22"/>
        </w:rPr>
      </w:pPr>
    </w:p>
    <w:p w:rsidR="0038638C" w:rsidRPr="0038638C" w:rsidRDefault="0038638C" w:rsidP="0038638C">
      <w:pPr>
        <w:rPr>
          <w:rFonts w:asciiTheme="minorHAnsi" w:hAnsiTheme="minorHAnsi"/>
          <w:sz w:val="22"/>
        </w:rPr>
      </w:pPr>
      <w:r w:rsidRPr="0038638C">
        <w:rPr>
          <w:rFonts w:asciiTheme="minorHAnsi" w:hAnsiTheme="minorHAnsi"/>
          <w:sz w:val="22"/>
        </w:rPr>
        <w:t>MP: Market Place</w:t>
      </w:r>
    </w:p>
    <w:p w:rsidR="0038638C" w:rsidRPr="0038638C" w:rsidRDefault="0038638C" w:rsidP="0038638C">
      <w:pPr>
        <w:pStyle w:val="Prrafodelista"/>
        <w:ind w:left="360"/>
        <w:jc w:val="both"/>
        <w:outlineLvl w:val="0"/>
        <w:rPr>
          <w:rFonts w:asciiTheme="minorHAnsi" w:hAnsiTheme="minorHAnsi"/>
          <w:smallCaps/>
          <w:sz w:val="22"/>
        </w:rPr>
      </w:pPr>
    </w:p>
    <w:p w:rsidR="00360959" w:rsidRDefault="00360959" w:rsidP="00D0035B">
      <w:pPr>
        <w:pStyle w:val="Prrafodelista"/>
        <w:numPr>
          <w:ilvl w:val="0"/>
          <w:numId w:val="1"/>
        </w:numPr>
        <w:jc w:val="both"/>
        <w:outlineLvl w:val="0"/>
        <w:rPr>
          <w:rFonts w:asciiTheme="minorHAnsi" w:hAnsiTheme="minorHAnsi"/>
          <w:b/>
          <w:smallCaps/>
          <w:sz w:val="22"/>
        </w:rPr>
      </w:pPr>
      <w:bookmarkStart w:id="33" w:name="_Toc299177197"/>
      <w:r>
        <w:rPr>
          <w:rFonts w:asciiTheme="minorHAnsi" w:hAnsiTheme="minorHAnsi"/>
          <w:b/>
          <w:smallCaps/>
          <w:sz w:val="22"/>
        </w:rPr>
        <w:t>Bibliografía</w:t>
      </w:r>
      <w:bookmarkEnd w:id="33"/>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51B7C">
      <w:footerReference w:type="default" r:id="rId27"/>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D82" w:rsidRDefault="001B5D82" w:rsidP="00AA0662">
      <w:r>
        <w:separator/>
      </w:r>
    </w:p>
  </w:endnote>
  <w:endnote w:type="continuationSeparator" w:id="1">
    <w:p w:rsidR="001B5D82" w:rsidRDefault="001B5D82"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FCF" w:rsidRPr="00982FEA" w:rsidRDefault="00170FCF" w:rsidP="00CB3813">
    <w:pPr>
      <w:pStyle w:val="Piedepgina"/>
      <w:pBdr>
        <w:bottom w:val="single" w:sz="12" w:space="1" w:color="auto"/>
      </w:pBdr>
      <w:jc w:val="both"/>
      <w:rPr>
        <w:rFonts w:ascii="Calibri" w:hAnsi="Calibri"/>
      </w:rPr>
    </w:pPr>
  </w:p>
  <w:p w:rsidR="00170FCF" w:rsidRPr="00982FEA" w:rsidRDefault="00170FCF"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Uniandes</w:t>
    </w:r>
  </w:p>
  <w:p w:rsidR="00170FCF" w:rsidRPr="00982FEA" w:rsidRDefault="00170FCF"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FCF" w:rsidRPr="00982FEA" w:rsidRDefault="00170FCF" w:rsidP="00CB3813">
    <w:pPr>
      <w:pStyle w:val="Piedepgina"/>
      <w:pBdr>
        <w:bottom w:val="single" w:sz="12" w:space="1" w:color="auto"/>
      </w:pBdr>
      <w:jc w:val="both"/>
      <w:rPr>
        <w:rFonts w:ascii="Calibri" w:hAnsi="Calibri"/>
      </w:rPr>
    </w:pPr>
  </w:p>
  <w:p w:rsidR="00170FCF" w:rsidRPr="00604E05" w:rsidRDefault="00170FCF" w:rsidP="00CB3813">
    <w:pPr>
      <w:pStyle w:val="Piedepgina"/>
      <w:jc w:val="both"/>
      <w:rPr>
        <w:rFonts w:ascii="Calibri" w:hAnsi="Calibri"/>
        <w:b/>
      </w:rPr>
    </w:pPr>
    <w:r w:rsidRPr="00604E05">
      <w:rPr>
        <w:rFonts w:ascii="Calibri" w:hAnsi="Calibri"/>
        <w:b/>
        <w:smallCaps/>
      </w:rPr>
      <w:t>Ingenium</w:t>
    </w:r>
    <w:r w:rsidRPr="00604E05">
      <w:rPr>
        <w:rFonts w:ascii="Calibri" w:hAnsi="Calibri"/>
        <w:b/>
      </w:rPr>
      <w:t>– Uniandes</w:t>
    </w:r>
  </w:p>
  <w:p w:rsidR="00170FCF" w:rsidRPr="00982FEA" w:rsidRDefault="00170FCF"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223E03">
      <w:rPr>
        <w:rFonts w:ascii="Calibri" w:hAnsi="Calibri"/>
        <w:noProof/>
      </w:rPr>
      <w:t>12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D82" w:rsidRDefault="001B5D82" w:rsidP="00AA0662">
      <w:r>
        <w:separator/>
      </w:r>
    </w:p>
  </w:footnote>
  <w:footnote w:type="continuationSeparator" w:id="1">
    <w:p w:rsidR="001B5D82" w:rsidRDefault="001B5D82"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FCF" w:rsidRPr="00604E05" w:rsidRDefault="00170FCF"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170FCF" w:rsidRPr="00712276" w:rsidRDefault="00170FCF" w:rsidP="00712276">
    <w:pPr>
      <w:pStyle w:val="Encabezado"/>
      <w:pBdr>
        <w:bottom w:val="single" w:sz="12" w:space="1" w:color="auto"/>
      </w:pBdr>
      <w:rPr>
        <w:rFonts w:asciiTheme="minorHAnsi" w:hAnsiTheme="minorHAnsi"/>
      </w:rPr>
    </w:pPr>
    <w:r>
      <w:rPr>
        <w:rFonts w:asciiTheme="minorHAnsi" w:hAnsiTheme="minorHAnsi"/>
        <w:b/>
        <w:smallCaps/>
        <w:sz w:val="24"/>
      </w:rPr>
      <w:t>MarketPlace de los Alpes Internacional</w:t>
    </w:r>
  </w:p>
  <w:p w:rsidR="00170FCF" w:rsidRPr="00712276" w:rsidRDefault="00170FCF"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E1CA5"/>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16648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B6235B"/>
    <w:multiLevelType w:val="hybridMultilevel"/>
    <w:tmpl w:val="3DD69846"/>
    <w:lvl w:ilvl="0" w:tplc="04090019">
      <w:start w:val="1"/>
      <w:numFmt w:val="lowerLetter"/>
      <w:lvlText w:val="%1."/>
      <w:lvlJc w:val="left"/>
      <w:pPr>
        <w:ind w:left="1779"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8">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7">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214359C"/>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8C85C12"/>
    <w:multiLevelType w:val="hybridMultilevel"/>
    <w:tmpl w:val="BD90E7CA"/>
    <w:lvl w:ilvl="0" w:tplc="240A0001">
      <w:start w:val="1"/>
      <w:numFmt w:val="bullet"/>
      <w:lvlText w:val=""/>
      <w:lvlJc w:val="left"/>
      <w:pPr>
        <w:ind w:left="753" w:hanging="360"/>
      </w:pPr>
      <w:rPr>
        <w:rFonts w:ascii="Symbol" w:hAnsi="Symbol" w:hint="default"/>
      </w:rPr>
    </w:lvl>
    <w:lvl w:ilvl="1" w:tplc="240A0003" w:tentative="1">
      <w:start w:val="1"/>
      <w:numFmt w:val="bullet"/>
      <w:lvlText w:val="o"/>
      <w:lvlJc w:val="left"/>
      <w:pPr>
        <w:ind w:left="1473" w:hanging="360"/>
      </w:pPr>
      <w:rPr>
        <w:rFonts w:ascii="Courier New" w:hAnsi="Courier New" w:cs="Courier New" w:hint="default"/>
      </w:rPr>
    </w:lvl>
    <w:lvl w:ilvl="2" w:tplc="240A0005" w:tentative="1">
      <w:start w:val="1"/>
      <w:numFmt w:val="bullet"/>
      <w:lvlText w:val=""/>
      <w:lvlJc w:val="left"/>
      <w:pPr>
        <w:ind w:left="2193" w:hanging="360"/>
      </w:pPr>
      <w:rPr>
        <w:rFonts w:ascii="Wingdings" w:hAnsi="Wingdings" w:hint="default"/>
      </w:rPr>
    </w:lvl>
    <w:lvl w:ilvl="3" w:tplc="240A0001" w:tentative="1">
      <w:start w:val="1"/>
      <w:numFmt w:val="bullet"/>
      <w:lvlText w:val=""/>
      <w:lvlJc w:val="left"/>
      <w:pPr>
        <w:ind w:left="2913" w:hanging="360"/>
      </w:pPr>
      <w:rPr>
        <w:rFonts w:ascii="Symbol" w:hAnsi="Symbol" w:hint="default"/>
      </w:rPr>
    </w:lvl>
    <w:lvl w:ilvl="4" w:tplc="240A0003" w:tentative="1">
      <w:start w:val="1"/>
      <w:numFmt w:val="bullet"/>
      <w:lvlText w:val="o"/>
      <w:lvlJc w:val="left"/>
      <w:pPr>
        <w:ind w:left="3633" w:hanging="360"/>
      </w:pPr>
      <w:rPr>
        <w:rFonts w:ascii="Courier New" w:hAnsi="Courier New" w:cs="Courier New" w:hint="default"/>
      </w:rPr>
    </w:lvl>
    <w:lvl w:ilvl="5" w:tplc="240A0005" w:tentative="1">
      <w:start w:val="1"/>
      <w:numFmt w:val="bullet"/>
      <w:lvlText w:val=""/>
      <w:lvlJc w:val="left"/>
      <w:pPr>
        <w:ind w:left="4353" w:hanging="360"/>
      </w:pPr>
      <w:rPr>
        <w:rFonts w:ascii="Wingdings" w:hAnsi="Wingdings" w:hint="default"/>
      </w:rPr>
    </w:lvl>
    <w:lvl w:ilvl="6" w:tplc="240A0001" w:tentative="1">
      <w:start w:val="1"/>
      <w:numFmt w:val="bullet"/>
      <w:lvlText w:val=""/>
      <w:lvlJc w:val="left"/>
      <w:pPr>
        <w:ind w:left="5073" w:hanging="360"/>
      </w:pPr>
      <w:rPr>
        <w:rFonts w:ascii="Symbol" w:hAnsi="Symbol" w:hint="default"/>
      </w:rPr>
    </w:lvl>
    <w:lvl w:ilvl="7" w:tplc="240A0003" w:tentative="1">
      <w:start w:val="1"/>
      <w:numFmt w:val="bullet"/>
      <w:lvlText w:val="o"/>
      <w:lvlJc w:val="left"/>
      <w:pPr>
        <w:ind w:left="5793" w:hanging="360"/>
      </w:pPr>
      <w:rPr>
        <w:rFonts w:ascii="Courier New" w:hAnsi="Courier New" w:cs="Courier New" w:hint="default"/>
      </w:rPr>
    </w:lvl>
    <w:lvl w:ilvl="8" w:tplc="240A0005" w:tentative="1">
      <w:start w:val="1"/>
      <w:numFmt w:val="bullet"/>
      <w:lvlText w:val=""/>
      <w:lvlJc w:val="left"/>
      <w:pPr>
        <w:ind w:left="6513" w:hanging="360"/>
      </w:pPr>
      <w:rPr>
        <w:rFonts w:ascii="Wingdings" w:hAnsi="Wingdings" w:hint="default"/>
      </w:rPr>
    </w:lvl>
  </w:abstractNum>
  <w:abstractNum w:abstractNumId="43">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EE5728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0"/>
  </w:num>
  <w:num w:numId="3">
    <w:abstractNumId w:val="44"/>
  </w:num>
  <w:num w:numId="4">
    <w:abstractNumId w:val="23"/>
  </w:num>
  <w:num w:numId="5">
    <w:abstractNumId w:val="0"/>
  </w:num>
  <w:num w:numId="6">
    <w:abstractNumId w:val="9"/>
  </w:num>
  <w:num w:numId="7">
    <w:abstractNumId w:val="5"/>
  </w:num>
  <w:num w:numId="8">
    <w:abstractNumId w:val="29"/>
  </w:num>
  <w:num w:numId="9">
    <w:abstractNumId w:val="4"/>
  </w:num>
  <w:num w:numId="10">
    <w:abstractNumId w:val="28"/>
  </w:num>
  <w:num w:numId="11">
    <w:abstractNumId w:val="38"/>
  </w:num>
  <w:num w:numId="12">
    <w:abstractNumId w:val="36"/>
  </w:num>
  <w:num w:numId="13">
    <w:abstractNumId w:val="30"/>
  </w:num>
  <w:num w:numId="14">
    <w:abstractNumId w:val="12"/>
  </w:num>
  <w:num w:numId="15">
    <w:abstractNumId w:val="13"/>
  </w:num>
  <w:num w:numId="16">
    <w:abstractNumId w:val="15"/>
  </w:num>
  <w:num w:numId="17">
    <w:abstractNumId w:val="11"/>
  </w:num>
  <w:num w:numId="18">
    <w:abstractNumId w:val="40"/>
  </w:num>
  <w:num w:numId="19">
    <w:abstractNumId w:val="26"/>
  </w:num>
  <w:num w:numId="20">
    <w:abstractNumId w:val="41"/>
  </w:num>
  <w:num w:numId="21">
    <w:abstractNumId w:val="20"/>
  </w:num>
  <w:num w:numId="22">
    <w:abstractNumId w:val="39"/>
  </w:num>
  <w:num w:numId="23">
    <w:abstractNumId w:val="25"/>
  </w:num>
  <w:num w:numId="24">
    <w:abstractNumId w:val="22"/>
  </w:num>
  <w:num w:numId="25">
    <w:abstractNumId w:val="27"/>
  </w:num>
  <w:num w:numId="26">
    <w:abstractNumId w:val="16"/>
  </w:num>
  <w:num w:numId="27">
    <w:abstractNumId w:val="7"/>
  </w:num>
  <w:num w:numId="28">
    <w:abstractNumId w:val="31"/>
  </w:num>
  <w:num w:numId="29">
    <w:abstractNumId w:val="21"/>
  </w:num>
  <w:num w:numId="30">
    <w:abstractNumId w:val="18"/>
  </w:num>
  <w:num w:numId="31">
    <w:abstractNumId w:val="8"/>
  </w:num>
  <w:num w:numId="32">
    <w:abstractNumId w:val="24"/>
  </w:num>
  <w:num w:numId="33">
    <w:abstractNumId w:val="2"/>
  </w:num>
  <w:num w:numId="34">
    <w:abstractNumId w:val="32"/>
  </w:num>
  <w:num w:numId="35">
    <w:abstractNumId w:val="17"/>
  </w:num>
  <w:num w:numId="36">
    <w:abstractNumId w:val="6"/>
  </w:num>
  <w:num w:numId="37">
    <w:abstractNumId w:val="34"/>
  </w:num>
  <w:num w:numId="38">
    <w:abstractNumId w:val="43"/>
  </w:num>
  <w:num w:numId="39">
    <w:abstractNumId w:val="42"/>
  </w:num>
  <w:num w:numId="40">
    <w:abstractNumId w:val="45"/>
  </w:num>
  <w:num w:numId="41">
    <w:abstractNumId w:val="3"/>
  </w:num>
  <w:num w:numId="42">
    <w:abstractNumId w:val="1"/>
  </w:num>
  <w:num w:numId="43">
    <w:abstractNumId w:val="33"/>
  </w:num>
  <w:num w:numId="44">
    <w:abstractNumId w:val="37"/>
  </w:num>
  <w:num w:numId="45">
    <w:abstractNumId w:val="35"/>
  </w:num>
  <w:num w:numId="46">
    <w:abstractNumId w:val="19"/>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AA0662"/>
    <w:rsid w:val="00000191"/>
    <w:rsid w:val="0000212F"/>
    <w:rsid w:val="00007FCF"/>
    <w:rsid w:val="0002110D"/>
    <w:rsid w:val="000211B1"/>
    <w:rsid w:val="00022276"/>
    <w:rsid w:val="00022818"/>
    <w:rsid w:val="0002574D"/>
    <w:rsid w:val="00026583"/>
    <w:rsid w:val="0003077D"/>
    <w:rsid w:val="00034390"/>
    <w:rsid w:val="00035C70"/>
    <w:rsid w:val="00042EA8"/>
    <w:rsid w:val="00045FB2"/>
    <w:rsid w:val="00053C6B"/>
    <w:rsid w:val="000629EA"/>
    <w:rsid w:val="00063F8F"/>
    <w:rsid w:val="0006400A"/>
    <w:rsid w:val="00070C34"/>
    <w:rsid w:val="00071CD1"/>
    <w:rsid w:val="00073000"/>
    <w:rsid w:val="0008552B"/>
    <w:rsid w:val="000922A1"/>
    <w:rsid w:val="00095330"/>
    <w:rsid w:val="00095CC0"/>
    <w:rsid w:val="000A1BFD"/>
    <w:rsid w:val="000A412F"/>
    <w:rsid w:val="000A66CC"/>
    <w:rsid w:val="000B08A9"/>
    <w:rsid w:val="000B467E"/>
    <w:rsid w:val="000C32DC"/>
    <w:rsid w:val="000D7147"/>
    <w:rsid w:val="000E092D"/>
    <w:rsid w:val="000E76D5"/>
    <w:rsid w:val="000F2146"/>
    <w:rsid w:val="000F45D2"/>
    <w:rsid w:val="000F6E41"/>
    <w:rsid w:val="00101C4B"/>
    <w:rsid w:val="00102053"/>
    <w:rsid w:val="00102979"/>
    <w:rsid w:val="00106912"/>
    <w:rsid w:val="00127F72"/>
    <w:rsid w:val="0014239A"/>
    <w:rsid w:val="00147E43"/>
    <w:rsid w:val="00152413"/>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1165"/>
    <w:rsid w:val="001B3F83"/>
    <w:rsid w:val="001B542F"/>
    <w:rsid w:val="001B5D82"/>
    <w:rsid w:val="001C3032"/>
    <w:rsid w:val="001C60F4"/>
    <w:rsid w:val="001D6FD8"/>
    <w:rsid w:val="001E1808"/>
    <w:rsid w:val="001E3EFA"/>
    <w:rsid w:val="001E4AAA"/>
    <w:rsid w:val="001F05D6"/>
    <w:rsid w:val="001F42F2"/>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6292E"/>
    <w:rsid w:val="00265CE1"/>
    <w:rsid w:val="002702C2"/>
    <w:rsid w:val="0027197D"/>
    <w:rsid w:val="00272633"/>
    <w:rsid w:val="002769D9"/>
    <w:rsid w:val="002A24EF"/>
    <w:rsid w:val="002A3234"/>
    <w:rsid w:val="002A544E"/>
    <w:rsid w:val="002A6526"/>
    <w:rsid w:val="002B03F8"/>
    <w:rsid w:val="002B56D4"/>
    <w:rsid w:val="002B5707"/>
    <w:rsid w:val="002B69F3"/>
    <w:rsid w:val="002B7A70"/>
    <w:rsid w:val="002C02CA"/>
    <w:rsid w:val="002C2C6C"/>
    <w:rsid w:val="002C7209"/>
    <w:rsid w:val="002D34BD"/>
    <w:rsid w:val="002D53B8"/>
    <w:rsid w:val="002E0CDF"/>
    <w:rsid w:val="002E52FA"/>
    <w:rsid w:val="002E5AAE"/>
    <w:rsid w:val="002F4578"/>
    <w:rsid w:val="002F4670"/>
    <w:rsid w:val="002F6505"/>
    <w:rsid w:val="003065F0"/>
    <w:rsid w:val="003069D3"/>
    <w:rsid w:val="0031375E"/>
    <w:rsid w:val="003207B7"/>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1CB5"/>
    <w:rsid w:val="00383866"/>
    <w:rsid w:val="0038638C"/>
    <w:rsid w:val="003868CC"/>
    <w:rsid w:val="00390576"/>
    <w:rsid w:val="003908B4"/>
    <w:rsid w:val="003973F8"/>
    <w:rsid w:val="003A1D26"/>
    <w:rsid w:val="003A4038"/>
    <w:rsid w:val="003B5CCD"/>
    <w:rsid w:val="003B61BA"/>
    <w:rsid w:val="003C45FE"/>
    <w:rsid w:val="003C4CD9"/>
    <w:rsid w:val="003C7D25"/>
    <w:rsid w:val="003D1A69"/>
    <w:rsid w:val="003D4EE8"/>
    <w:rsid w:val="003D67C1"/>
    <w:rsid w:val="003D6B84"/>
    <w:rsid w:val="003E0594"/>
    <w:rsid w:val="003E105A"/>
    <w:rsid w:val="003F1D86"/>
    <w:rsid w:val="004025FF"/>
    <w:rsid w:val="00404C1B"/>
    <w:rsid w:val="00406852"/>
    <w:rsid w:val="004107D5"/>
    <w:rsid w:val="00411836"/>
    <w:rsid w:val="004137C0"/>
    <w:rsid w:val="00413944"/>
    <w:rsid w:val="00421B66"/>
    <w:rsid w:val="00432A3B"/>
    <w:rsid w:val="00443995"/>
    <w:rsid w:val="00443CF9"/>
    <w:rsid w:val="00443EC1"/>
    <w:rsid w:val="00444012"/>
    <w:rsid w:val="00452723"/>
    <w:rsid w:val="004545E7"/>
    <w:rsid w:val="004609AB"/>
    <w:rsid w:val="00463E3D"/>
    <w:rsid w:val="004716D0"/>
    <w:rsid w:val="00472FD9"/>
    <w:rsid w:val="004824D9"/>
    <w:rsid w:val="00483DD2"/>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4F7EE4"/>
    <w:rsid w:val="00522C7A"/>
    <w:rsid w:val="00523E7A"/>
    <w:rsid w:val="00526A02"/>
    <w:rsid w:val="005274C9"/>
    <w:rsid w:val="00531D5F"/>
    <w:rsid w:val="00533FC2"/>
    <w:rsid w:val="0053470D"/>
    <w:rsid w:val="00534B5A"/>
    <w:rsid w:val="00536DF7"/>
    <w:rsid w:val="00540163"/>
    <w:rsid w:val="005411C0"/>
    <w:rsid w:val="005430A9"/>
    <w:rsid w:val="005456DD"/>
    <w:rsid w:val="00545FCD"/>
    <w:rsid w:val="005545EC"/>
    <w:rsid w:val="0056031E"/>
    <w:rsid w:val="00561388"/>
    <w:rsid w:val="005629F0"/>
    <w:rsid w:val="0056575D"/>
    <w:rsid w:val="0056774D"/>
    <w:rsid w:val="0057484A"/>
    <w:rsid w:val="005761D7"/>
    <w:rsid w:val="005770F4"/>
    <w:rsid w:val="0059600E"/>
    <w:rsid w:val="0059756F"/>
    <w:rsid w:val="005A274E"/>
    <w:rsid w:val="005A3A11"/>
    <w:rsid w:val="005B397B"/>
    <w:rsid w:val="005B599A"/>
    <w:rsid w:val="005B6743"/>
    <w:rsid w:val="005C0133"/>
    <w:rsid w:val="005C3B3C"/>
    <w:rsid w:val="005C5397"/>
    <w:rsid w:val="005C58F7"/>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475A7"/>
    <w:rsid w:val="00650B72"/>
    <w:rsid w:val="00652D89"/>
    <w:rsid w:val="00656EC9"/>
    <w:rsid w:val="006750F7"/>
    <w:rsid w:val="00676A26"/>
    <w:rsid w:val="00683E84"/>
    <w:rsid w:val="006842C9"/>
    <w:rsid w:val="00693232"/>
    <w:rsid w:val="006A0EB9"/>
    <w:rsid w:val="006A12DE"/>
    <w:rsid w:val="006A59D0"/>
    <w:rsid w:val="006B34A3"/>
    <w:rsid w:val="006B7C6C"/>
    <w:rsid w:val="006C3DFC"/>
    <w:rsid w:val="006E1198"/>
    <w:rsid w:val="006E75C1"/>
    <w:rsid w:val="006F57BE"/>
    <w:rsid w:val="00703119"/>
    <w:rsid w:val="007049A0"/>
    <w:rsid w:val="00706626"/>
    <w:rsid w:val="00711314"/>
    <w:rsid w:val="00712276"/>
    <w:rsid w:val="00723079"/>
    <w:rsid w:val="00725A65"/>
    <w:rsid w:val="00726F5B"/>
    <w:rsid w:val="00732F04"/>
    <w:rsid w:val="00733588"/>
    <w:rsid w:val="007353B3"/>
    <w:rsid w:val="00736258"/>
    <w:rsid w:val="00736584"/>
    <w:rsid w:val="00740F48"/>
    <w:rsid w:val="007427D3"/>
    <w:rsid w:val="00744E72"/>
    <w:rsid w:val="00746B67"/>
    <w:rsid w:val="0075536A"/>
    <w:rsid w:val="007569E4"/>
    <w:rsid w:val="0076120E"/>
    <w:rsid w:val="007618CC"/>
    <w:rsid w:val="00761CB8"/>
    <w:rsid w:val="00765BC0"/>
    <w:rsid w:val="007661F6"/>
    <w:rsid w:val="00767C08"/>
    <w:rsid w:val="007741BE"/>
    <w:rsid w:val="00776C74"/>
    <w:rsid w:val="00782C32"/>
    <w:rsid w:val="0078413A"/>
    <w:rsid w:val="007870BF"/>
    <w:rsid w:val="00792145"/>
    <w:rsid w:val="00794F4F"/>
    <w:rsid w:val="007A0916"/>
    <w:rsid w:val="007A668C"/>
    <w:rsid w:val="007B1BF5"/>
    <w:rsid w:val="007B67F0"/>
    <w:rsid w:val="007B7EE0"/>
    <w:rsid w:val="007C6FA9"/>
    <w:rsid w:val="007D7744"/>
    <w:rsid w:val="007E7275"/>
    <w:rsid w:val="007E788B"/>
    <w:rsid w:val="007F74CA"/>
    <w:rsid w:val="0080105E"/>
    <w:rsid w:val="00801AA6"/>
    <w:rsid w:val="00804D62"/>
    <w:rsid w:val="0081425D"/>
    <w:rsid w:val="00815E24"/>
    <w:rsid w:val="00816850"/>
    <w:rsid w:val="00817ED2"/>
    <w:rsid w:val="00824229"/>
    <w:rsid w:val="00830E02"/>
    <w:rsid w:val="00830EDD"/>
    <w:rsid w:val="00836CE3"/>
    <w:rsid w:val="00842058"/>
    <w:rsid w:val="00842EEE"/>
    <w:rsid w:val="008476AF"/>
    <w:rsid w:val="0085072F"/>
    <w:rsid w:val="008562AA"/>
    <w:rsid w:val="00857922"/>
    <w:rsid w:val="00862420"/>
    <w:rsid w:val="00866036"/>
    <w:rsid w:val="00866E12"/>
    <w:rsid w:val="008745F4"/>
    <w:rsid w:val="00880E53"/>
    <w:rsid w:val="0088296E"/>
    <w:rsid w:val="0089454E"/>
    <w:rsid w:val="0089688A"/>
    <w:rsid w:val="00896F74"/>
    <w:rsid w:val="008B26A1"/>
    <w:rsid w:val="008B503F"/>
    <w:rsid w:val="008C0B57"/>
    <w:rsid w:val="008C115E"/>
    <w:rsid w:val="008C217E"/>
    <w:rsid w:val="008C29CE"/>
    <w:rsid w:val="008C3876"/>
    <w:rsid w:val="008C544A"/>
    <w:rsid w:val="008C796C"/>
    <w:rsid w:val="008D490B"/>
    <w:rsid w:val="008D4D0A"/>
    <w:rsid w:val="008D65AA"/>
    <w:rsid w:val="008E4145"/>
    <w:rsid w:val="008F0C31"/>
    <w:rsid w:val="008F0DF7"/>
    <w:rsid w:val="008F418B"/>
    <w:rsid w:val="008F485A"/>
    <w:rsid w:val="00902FBB"/>
    <w:rsid w:val="00903654"/>
    <w:rsid w:val="0090469E"/>
    <w:rsid w:val="00912877"/>
    <w:rsid w:val="00914842"/>
    <w:rsid w:val="00916535"/>
    <w:rsid w:val="00916BE8"/>
    <w:rsid w:val="009210CB"/>
    <w:rsid w:val="009259A4"/>
    <w:rsid w:val="00927D9D"/>
    <w:rsid w:val="00932BF6"/>
    <w:rsid w:val="00936910"/>
    <w:rsid w:val="00940C19"/>
    <w:rsid w:val="009438BC"/>
    <w:rsid w:val="00943FE9"/>
    <w:rsid w:val="00944167"/>
    <w:rsid w:val="00950EF7"/>
    <w:rsid w:val="00953E9D"/>
    <w:rsid w:val="00953F1A"/>
    <w:rsid w:val="00956F70"/>
    <w:rsid w:val="009608AD"/>
    <w:rsid w:val="0096590F"/>
    <w:rsid w:val="00973B8F"/>
    <w:rsid w:val="00973EC1"/>
    <w:rsid w:val="00974644"/>
    <w:rsid w:val="00982FEA"/>
    <w:rsid w:val="00983CD2"/>
    <w:rsid w:val="00992129"/>
    <w:rsid w:val="00992D36"/>
    <w:rsid w:val="009A22CD"/>
    <w:rsid w:val="009A25A3"/>
    <w:rsid w:val="009A37DD"/>
    <w:rsid w:val="009A68E1"/>
    <w:rsid w:val="009B38C3"/>
    <w:rsid w:val="009C0C13"/>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10165"/>
    <w:rsid w:val="00A24725"/>
    <w:rsid w:val="00A259E6"/>
    <w:rsid w:val="00A26E10"/>
    <w:rsid w:val="00A27A0F"/>
    <w:rsid w:val="00A3155F"/>
    <w:rsid w:val="00A33FF1"/>
    <w:rsid w:val="00A37E22"/>
    <w:rsid w:val="00A41EE1"/>
    <w:rsid w:val="00A4277A"/>
    <w:rsid w:val="00A46107"/>
    <w:rsid w:val="00A53BAC"/>
    <w:rsid w:val="00A5499D"/>
    <w:rsid w:val="00A54A56"/>
    <w:rsid w:val="00A5738B"/>
    <w:rsid w:val="00A838EF"/>
    <w:rsid w:val="00A853DB"/>
    <w:rsid w:val="00A87A34"/>
    <w:rsid w:val="00A95B85"/>
    <w:rsid w:val="00A95C24"/>
    <w:rsid w:val="00AA0662"/>
    <w:rsid w:val="00AA0DDB"/>
    <w:rsid w:val="00AA16B6"/>
    <w:rsid w:val="00AA316A"/>
    <w:rsid w:val="00AB0D39"/>
    <w:rsid w:val="00AB24FA"/>
    <w:rsid w:val="00AB2992"/>
    <w:rsid w:val="00AB308B"/>
    <w:rsid w:val="00AB497C"/>
    <w:rsid w:val="00AB600A"/>
    <w:rsid w:val="00AB6B4D"/>
    <w:rsid w:val="00AB77FF"/>
    <w:rsid w:val="00AC2E8F"/>
    <w:rsid w:val="00AC6E3C"/>
    <w:rsid w:val="00AD0D6C"/>
    <w:rsid w:val="00AD5D16"/>
    <w:rsid w:val="00AD5EA9"/>
    <w:rsid w:val="00AE05EC"/>
    <w:rsid w:val="00AE0EE4"/>
    <w:rsid w:val="00AE2079"/>
    <w:rsid w:val="00AE449A"/>
    <w:rsid w:val="00AE50AA"/>
    <w:rsid w:val="00AF1684"/>
    <w:rsid w:val="00AF662E"/>
    <w:rsid w:val="00AF699C"/>
    <w:rsid w:val="00AF76D8"/>
    <w:rsid w:val="00B064D0"/>
    <w:rsid w:val="00B103E1"/>
    <w:rsid w:val="00B160D8"/>
    <w:rsid w:val="00B268B8"/>
    <w:rsid w:val="00B37787"/>
    <w:rsid w:val="00B517C4"/>
    <w:rsid w:val="00B616CB"/>
    <w:rsid w:val="00B62DED"/>
    <w:rsid w:val="00B645FA"/>
    <w:rsid w:val="00B723D7"/>
    <w:rsid w:val="00B80726"/>
    <w:rsid w:val="00B80BAF"/>
    <w:rsid w:val="00B83334"/>
    <w:rsid w:val="00B873AD"/>
    <w:rsid w:val="00B90AFA"/>
    <w:rsid w:val="00B92EF3"/>
    <w:rsid w:val="00BA303D"/>
    <w:rsid w:val="00BA644F"/>
    <w:rsid w:val="00BB2BC3"/>
    <w:rsid w:val="00BB340B"/>
    <w:rsid w:val="00BB4503"/>
    <w:rsid w:val="00BB50C3"/>
    <w:rsid w:val="00BB573B"/>
    <w:rsid w:val="00BC00F3"/>
    <w:rsid w:val="00BC2181"/>
    <w:rsid w:val="00BD0990"/>
    <w:rsid w:val="00BD2EE4"/>
    <w:rsid w:val="00BD663A"/>
    <w:rsid w:val="00BD7CA3"/>
    <w:rsid w:val="00BE2314"/>
    <w:rsid w:val="00BE4F98"/>
    <w:rsid w:val="00BF05B3"/>
    <w:rsid w:val="00BF220A"/>
    <w:rsid w:val="00BF2BEB"/>
    <w:rsid w:val="00BF69A1"/>
    <w:rsid w:val="00BF7CC4"/>
    <w:rsid w:val="00C03229"/>
    <w:rsid w:val="00C038C8"/>
    <w:rsid w:val="00C06052"/>
    <w:rsid w:val="00C06523"/>
    <w:rsid w:val="00C1254B"/>
    <w:rsid w:val="00C140E3"/>
    <w:rsid w:val="00C208E1"/>
    <w:rsid w:val="00C20FDC"/>
    <w:rsid w:val="00C246A2"/>
    <w:rsid w:val="00C25C96"/>
    <w:rsid w:val="00C3243D"/>
    <w:rsid w:val="00C35199"/>
    <w:rsid w:val="00C41028"/>
    <w:rsid w:val="00C41EAE"/>
    <w:rsid w:val="00C51B35"/>
    <w:rsid w:val="00C617E5"/>
    <w:rsid w:val="00C6224F"/>
    <w:rsid w:val="00C64672"/>
    <w:rsid w:val="00C65C37"/>
    <w:rsid w:val="00C66814"/>
    <w:rsid w:val="00C67327"/>
    <w:rsid w:val="00C74694"/>
    <w:rsid w:val="00C75DC2"/>
    <w:rsid w:val="00C80CA2"/>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D37E7"/>
    <w:rsid w:val="00CD630C"/>
    <w:rsid w:val="00CE22BB"/>
    <w:rsid w:val="00CE6954"/>
    <w:rsid w:val="00CF7BB2"/>
    <w:rsid w:val="00D0035B"/>
    <w:rsid w:val="00D0153E"/>
    <w:rsid w:val="00D01816"/>
    <w:rsid w:val="00D01946"/>
    <w:rsid w:val="00D04EBA"/>
    <w:rsid w:val="00D1054E"/>
    <w:rsid w:val="00D11BBE"/>
    <w:rsid w:val="00D17DFC"/>
    <w:rsid w:val="00D20EC2"/>
    <w:rsid w:val="00D2143A"/>
    <w:rsid w:val="00D30A12"/>
    <w:rsid w:val="00D33956"/>
    <w:rsid w:val="00D3679A"/>
    <w:rsid w:val="00D4149C"/>
    <w:rsid w:val="00D4735A"/>
    <w:rsid w:val="00D4736B"/>
    <w:rsid w:val="00D60A5C"/>
    <w:rsid w:val="00D61257"/>
    <w:rsid w:val="00D6300E"/>
    <w:rsid w:val="00D65596"/>
    <w:rsid w:val="00D74099"/>
    <w:rsid w:val="00D76FC5"/>
    <w:rsid w:val="00D810D5"/>
    <w:rsid w:val="00D828E7"/>
    <w:rsid w:val="00D87632"/>
    <w:rsid w:val="00D87B05"/>
    <w:rsid w:val="00D9051B"/>
    <w:rsid w:val="00D92175"/>
    <w:rsid w:val="00D95035"/>
    <w:rsid w:val="00D96A6B"/>
    <w:rsid w:val="00DA31EA"/>
    <w:rsid w:val="00DA4AD6"/>
    <w:rsid w:val="00DB548E"/>
    <w:rsid w:val="00DC0725"/>
    <w:rsid w:val="00DC444C"/>
    <w:rsid w:val="00DC5704"/>
    <w:rsid w:val="00DC5797"/>
    <w:rsid w:val="00DC6C82"/>
    <w:rsid w:val="00DD315B"/>
    <w:rsid w:val="00DD4008"/>
    <w:rsid w:val="00DD51A9"/>
    <w:rsid w:val="00DD7FFA"/>
    <w:rsid w:val="00DE44BD"/>
    <w:rsid w:val="00DE5CC7"/>
    <w:rsid w:val="00DF3B5A"/>
    <w:rsid w:val="00E0076C"/>
    <w:rsid w:val="00E01693"/>
    <w:rsid w:val="00E114C7"/>
    <w:rsid w:val="00E11CE8"/>
    <w:rsid w:val="00E13F2E"/>
    <w:rsid w:val="00E20A30"/>
    <w:rsid w:val="00E21F14"/>
    <w:rsid w:val="00E26917"/>
    <w:rsid w:val="00E275D9"/>
    <w:rsid w:val="00E33A05"/>
    <w:rsid w:val="00E33E92"/>
    <w:rsid w:val="00E34196"/>
    <w:rsid w:val="00E34903"/>
    <w:rsid w:val="00E40CB1"/>
    <w:rsid w:val="00E41BF0"/>
    <w:rsid w:val="00E42845"/>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4E98"/>
    <w:rsid w:val="00EB6EF1"/>
    <w:rsid w:val="00EC178E"/>
    <w:rsid w:val="00ED1E8D"/>
    <w:rsid w:val="00EE45B3"/>
    <w:rsid w:val="00EE5A8C"/>
    <w:rsid w:val="00EE5BEE"/>
    <w:rsid w:val="00EF3229"/>
    <w:rsid w:val="00F03655"/>
    <w:rsid w:val="00F06E4C"/>
    <w:rsid w:val="00F153F1"/>
    <w:rsid w:val="00F1659E"/>
    <w:rsid w:val="00F171A3"/>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80281"/>
    <w:rsid w:val="00F81EBB"/>
    <w:rsid w:val="00F85218"/>
    <w:rsid w:val="00F859F7"/>
    <w:rsid w:val="00F86C72"/>
    <w:rsid w:val="00F91534"/>
    <w:rsid w:val="00F94497"/>
    <w:rsid w:val="00FA086B"/>
    <w:rsid w:val="00FA0CF1"/>
    <w:rsid w:val="00FA0DD5"/>
    <w:rsid w:val="00FA1BA8"/>
    <w:rsid w:val="00FA457F"/>
    <w:rsid w:val="00FC0934"/>
    <w:rsid w:val="00FC0E1D"/>
    <w:rsid w:val="00FC3519"/>
    <w:rsid w:val="00FD2966"/>
    <w:rsid w:val="00FE179D"/>
    <w:rsid w:val="00FE208A"/>
    <w:rsid w:val="00FE644B"/>
    <w:rsid w:val="00FF375D"/>
    <w:rsid w:val="00FF3C35"/>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40" Type="http://schemas.microsoft.com/office/2007/relationships/stylesWithEffects" Target="stylesWithEffects.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9.emf"/><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72FB7-63C5-4351-9C73-38FD03D417D4}">
  <ds:schemaRefs>
    <ds:schemaRef ds:uri="http://schemas.openxmlformats.org/officeDocument/2006/bibliography"/>
  </ds:schemaRefs>
</ds:datastoreItem>
</file>

<file path=customXml/itemProps2.xml><?xml version="1.0" encoding="utf-8"?>
<ds:datastoreItem xmlns:ds="http://schemas.openxmlformats.org/officeDocument/2006/customXml" ds:itemID="{6EA8F11C-9CB6-4460-AC38-91AE22146CEC}">
  <ds:schemaRefs>
    <ds:schemaRef ds:uri="http://schemas.openxmlformats.org/officeDocument/2006/bibliography"/>
  </ds:schemaRefs>
</ds:datastoreItem>
</file>

<file path=customXml/itemProps3.xml><?xml version="1.0" encoding="utf-8"?>
<ds:datastoreItem xmlns:ds="http://schemas.openxmlformats.org/officeDocument/2006/customXml" ds:itemID="{F03A2528-5AF7-4F25-81DE-79F08AB92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6104</TotalTime>
  <Pages>18</Pages>
  <Words>2998</Words>
  <Characters>16490</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admin</cp:lastModifiedBy>
  <cp:revision>61</cp:revision>
  <dcterms:created xsi:type="dcterms:W3CDTF">2011-06-04T12:13:00Z</dcterms:created>
  <dcterms:modified xsi:type="dcterms:W3CDTF">2011-07-25T00:39:00Z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