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2B264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B723D7" w:rsidRPr="001917F7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B2649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</w:r>
      <w:proofErr w:type="spellStart"/>
      <w:r w:rsidR="002B2649">
        <w:rPr>
          <w:rFonts w:asciiTheme="minorHAnsi" w:hAnsiTheme="minorHAnsi"/>
          <w:sz w:val="22"/>
          <w:szCs w:val="22"/>
        </w:rPr>
        <w:t>MarketPlace</w:t>
      </w:r>
      <w:proofErr w:type="spellEnd"/>
      <w:r w:rsidR="002B2649">
        <w:rPr>
          <w:rFonts w:asciiTheme="minorHAnsi" w:hAnsiTheme="minorHAnsi"/>
          <w:sz w:val="22"/>
          <w:szCs w:val="22"/>
        </w:rPr>
        <w:t xml:space="preserve"> Los Alpes 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="002B2649">
        <w:rPr>
          <w:rFonts w:asciiTheme="minorHAnsi" w:hAnsiTheme="minorHAnsi"/>
          <w:sz w:val="22"/>
          <w:szCs w:val="22"/>
        </w:rPr>
        <w:t>Septiembre</w:t>
      </w:r>
      <w:r w:rsidR="00001660">
        <w:rPr>
          <w:rFonts w:asciiTheme="minorHAnsi" w:hAnsiTheme="minorHAnsi"/>
          <w:sz w:val="22"/>
          <w:szCs w:val="22"/>
        </w:rPr>
        <w:t xml:space="preserve"> </w:t>
      </w:r>
      <w:r w:rsidR="002B2649">
        <w:rPr>
          <w:rFonts w:asciiTheme="minorHAnsi" w:hAnsiTheme="minorHAnsi"/>
          <w:sz w:val="22"/>
          <w:szCs w:val="22"/>
        </w:rPr>
        <w:t>04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2B2649" w:rsidP="002B26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Septiembre</w:t>
            </w:r>
            <w:r w:rsidR="00B723D7" w:rsidRPr="00CA526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4</w:t>
            </w:r>
            <w:r w:rsidR="00B723D7"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9C0A65" w:rsidRDefault="00807E53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807E53">
            <w:fldChar w:fldCharType="begin"/>
          </w:r>
          <w:r w:rsidR="00E34903" w:rsidRPr="00CA526A">
            <w:instrText xml:space="preserve"> TOC \o "1-3" \h \z \u </w:instrText>
          </w:r>
          <w:r w:rsidRPr="00807E53">
            <w:fldChar w:fldCharType="separate"/>
          </w:r>
          <w:hyperlink w:anchor="_Toc302935083" w:history="1">
            <w:r w:rsidR="009C0A65" w:rsidRPr="00181732">
              <w:rPr>
                <w:rStyle w:val="Hipervnculo"/>
                <w:b/>
                <w:smallCaps/>
                <w:noProof/>
              </w:rPr>
              <w:t>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Definición ciclo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4" w:history="1">
            <w:r w:rsidR="009C0A65" w:rsidRPr="00181732">
              <w:rPr>
                <w:rStyle w:val="Hipervnculo"/>
                <w:b/>
                <w:smallCaps/>
                <w:noProof/>
              </w:rPr>
              <w:t>1.1.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Objetivo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5" w:history="1">
            <w:r w:rsidR="009C0A65" w:rsidRPr="00181732">
              <w:rPr>
                <w:rStyle w:val="Hipervnculo"/>
                <w:b/>
                <w:smallCaps/>
                <w:noProof/>
              </w:rPr>
              <w:t>1.2.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Objetivos Específicos y Métricas ciclo 2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6" w:history="1">
            <w:r w:rsidR="009C0A65" w:rsidRPr="00181732">
              <w:rPr>
                <w:rStyle w:val="Hipervnculo"/>
                <w:b/>
                <w:smallCaps/>
                <w:noProof/>
              </w:rPr>
              <w:t>1.2.1.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Objetivos del Grupo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7" w:history="1">
            <w:r w:rsidR="009C0A65" w:rsidRPr="00181732">
              <w:rPr>
                <w:rStyle w:val="Hipervnculo"/>
                <w:b/>
                <w:smallCaps/>
                <w:noProof/>
              </w:rPr>
              <w:t>1.2.2.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8" w:history="1">
            <w:r w:rsidR="009C0A65" w:rsidRPr="00181732">
              <w:rPr>
                <w:rStyle w:val="Hipervnculo"/>
                <w:b/>
                <w:smallCaps/>
                <w:noProof/>
              </w:rPr>
              <w:t>1.2.3.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9" w:history="1">
            <w:r w:rsidR="009C0A65" w:rsidRPr="00181732">
              <w:rPr>
                <w:rStyle w:val="Hipervnculo"/>
                <w:b/>
                <w:smallCaps/>
                <w:noProof/>
              </w:rPr>
              <w:t>1.3.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Plan de Trabajo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0" w:history="1">
            <w:r w:rsidR="009C0A65" w:rsidRPr="00181732">
              <w:rPr>
                <w:rStyle w:val="Hipervnculo"/>
                <w:b/>
                <w:smallCaps/>
                <w:noProof/>
              </w:rPr>
              <w:t>1.4.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Reporte del proceso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1" w:history="1">
            <w:r w:rsidR="009C0A65" w:rsidRPr="00181732">
              <w:rPr>
                <w:rStyle w:val="Hipervnculo"/>
                <w:b/>
                <w:smallCaps/>
                <w:noProof/>
              </w:rPr>
              <w:t>1.4.1.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Reporte de Actividades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2" w:history="1">
            <w:r w:rsidR="009C0A65" w:rsidRPr="00181732">
              <w:rPr>
                <w:rStyle w:val="Hipervnculo"/>
                <w:b/>
                <w:smallCaps/>
                <w:noProof/>
              </w:rPr>
              <w:t>1.4.2.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Seguimiento de TSPi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3" w:history="1">
            <w:r w:rsidR="009C0A65" w:rsidRPr="00181732">
              <w:rPr>
                <w:rStyle w:val="Hipervnculo"/>
                <w:b/>
                <w:smallCaps/>
                <w:noProof/>
              </w:rPr>
              <w:t>1.4.3.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Porcentaje de Error en las estimaciones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4" w:history="1">
            <w:r w:rsidR="009C0A65" w:rsidRPr="00181732">
              <w:rPr>
                <w:rStyle w:val="Hipervnculo"/>
                <w:b/>
                <w:smallCaps/>
                <w:noProof/>
              </w:rPr>
              <w:t>1.5.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Plan de Calidad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5" w:history="1">
            <w:r w:rsidR="009C0A65" w:rsidRPr="00181732">
              <w:rPr>
                <w:rStyle w:val="Hipervnculo"/>
                <w:b/>
                <w:smallCaps/>
                <w:noProof/>
              </w:rPr>
              <w:t>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Artefactos Primer ciclo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6" w:history="1">
            <w:r w:rsidR="009C0A65" w:rsidRPr="00181732">
              <w:rPr>
                <w:rStyle w:val="Hipervnculo"/>
                <w:b/>
                <w:smallCaps/>
                <w:noProof/>
              </w:rPr>
              <w:t>2.1.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Descripción del sistema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7" w:history="1">
            <w:r w:rsidR="009C0A65" w:rsidRPr="00181732">
              <w:rPr>
                <w:rStyle w:val="Hipervnculo"/>
                <w:b/>
                <w:smallCaps/>
                <w:noProof/>
              </w:rPr>
              <w:t>2.2.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Definición del sistema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8" w:history="1">
            <w:r w:rsidR="009C0A65" w:rsidRPr="00181732">
              <w:rPr>
                <w:rStyle w:val="Hipervnculo"/>
                <w:b/>
                <w:smallCaps/>
                <w:noProof/>
              </w:rPr>
              <w:t>2.2.1.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Requerimientos Funcionales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9" w:history="1">
            <w:r w:rsidR="009C0A65" w:rsidRPr="00181732">
              <w:rPr>
                <w:rStyle w:val="Hipervnculo"/>
                <w:b/>
                <w:smallCaps/>
                <w:noProof/>
              </w:rPr>
              <w:t>2.2.2.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Requerimientos No Funcionales, Atributos de Calidad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0" w:history="1">
            <w:r w:rsidR="009C0A65" w:rsidRPr="00181732">
              <w:rPr>
                <w:rStyle w:val="Hipervnculo"/>
                <w:b/>
                <w:smallCaps/>
                <w:noProof/>
              </w:rPr>
              <w:t>2.2.3.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Diagrama de casos de uso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1" w:history="1">
            <w:r w:rsidR="009C0A65" w:rsidRPr="00181732">
              <w:rPr>
                <w:rStyle w:val="Hipervnculo"/>
                <w:b/>
                <w:smallCaps/>
                <w:noProof/>
              </w:rPr>
              <w:t>2.2.4.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Prototipo Interfaz Gráfica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2" w:history="1">
            <w:r w:rsidR="009C0A65" w:rsidRPr="00181732">
              <w:rPr>
                <w:rStyle w:val="Hipervnculo"/>
                <w:b/>
                <w:smallCaps/>
                <w:noProof/>
              </w:rPr>
              <w:t>2.3.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Modelos del Sistema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3" w:history="1">
            <w:r w:rsidR="009C0A65" w:rsidRPr="00181732">
              <w:rPr>
                <w:rStyle w:val="Hipervnculo"/>
                <w:b/>
                <w:smallCaps/>
                <w:noProof/>
              </w:rPr>
              <w:t>2.3.1.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Modelo Estático (Diagrama de clases)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4" w:history="1">
            <w:r w:rsidR="009C0A65" w:rsidRPr="00181732">
              <w:rPr>
                <w:rStyle w:val="Hipervnculo"/>
                <w:b/>
                <w:smallCaps/>
                <w:noProof/>
              </w:rPr>
              <w:t>2.3.2.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Modelos Dinámico (Diagrama de secuencia)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807E53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5" w:history="1">
            <w:r w:rsidR="009C0A65" w:rsidRPr="00181732">
              <w:rPr>
                <w:rStyle w:val="Hipervnculo"/>
                <w:b/>
                <w:smallCaps/>
                <w:noProof/>
              </w:rPr>
              <w:t>2.4.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Aplicativo Desarrollado</w:t>
            </w:r>
            <w:r w:rsidR="009C0A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807E53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C9469C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C9469C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2935083"/>
      <w:r w:rsidRPr="00CA526A">
        <w:rPr>
          <w:rFonts w:asciiTheme="minorHAnsi" w:hAnsiTheme="minorHAnsi"/>
          <w:b/>
          <w:smallCaps/>
          <w:sz w:val="22"/>
        </w:rPr>
        <w:t>Definición 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En el segundo ciclo se ampliaran las funcionalidades básicas desarrolladas en el ciclo 1 y se implementaran las interfaces gráficas que presentan en forma parcial las funcionalidades desarrolladas anteriormente, además se inicia con el desarrollo de los reportes definidos que permitirán evaluar el grupo y a cada individuo,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302935084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Determinar las actividades del ciclo 2 respecto a los resultados obtenidos en el ciclo 1, y proceder al desarrollo e implementación de las mismas, todo enmarcado en el proceso de desarrollo de TSP</w:t>
      </w:r>
    </w:p>
    <w:p w:rsidR="00001660" w:rsidRPr="001C7B1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Para el ciclo 2, se busca alcanzar los siguientes objetivos específicos:</w:t>
      </w: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el reporte de productividad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reporte por ciclos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la funcionalidad para la gestión del equipo de trabajo.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las funcionalidades para la gestión del plan de trabajo.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Realizar inspecciones en las distintas etapas del proyecto con  el fin de hallar los errores inyectados en el mismo.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Corregir los errores previamente encontrados</w:t>
      </w: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Los artefactos generados en esta fase son: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Documento del proceso TSP ciclo 2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Plan del ciclo 2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Funcionalidades básicas de reportes con interfaz grafica.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proofErr w:type="spellStart"/>
      <w:r w:rsidRPr="001C7B10">
        <w:rPr>
          <w:rFonts w:asciiTheme="minorHAnsi" w:hAnsiTheme="minorHAnsi"/>
          <w:sz w:val="22"/>
          <w:szCs w:val="22"/>
          <w:highlight w:val="yellow"/>
        </w:rPr>
        <w:t>Postmortem</w:t>
      </w:r>
      <w:proofErr w:type="spellEnd"/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302935085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2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302935086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O1: Producir un producto de Buena Calidad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M2: Porcentaje de defectos encontrados mayor a 75%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O2: Realizar un proyecto bien administrado y productivo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M3: Porcentaje de error máximo permitido en la estimación de tamaño del producto menor a 30%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M4: Porcentaje de error máximo permitido en la estimación de cantidad de horas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302935087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O3: Ser un miembro efectivo y cooperativo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O4: Hacer el trabajo personal de manera disciplinada consistentemente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M5: Promedio  de evaluación dentro del grupo superior a 4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O5: Planear y hacer seguimiento al trabajo personal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M6: Registrar al menos el  90% de las actividades 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M7: Porcentaje de tareas planeadas y completadas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302935088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O6: Cumplir los requerimientos definidos en el ciclo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M8 Finalizar a tiempo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M9 Implementar el 80% de los requerimientos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O7:Construir código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mantenible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y bajo estándares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M10: Cubrimiento de métodos y atributos con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Javadoc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en 70%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M11: Componentes nombrados de acuerdo al estándar en un 70%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M12: Código con formato de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indentación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en un 100%.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O8:Desarrollar pruebas para los requerimientos funcionales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M13: Desarrollar 1 prueba automatizadas para cada clase que implementa reglas de negocio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O9El tiempo de los misceláneos   debe ser bajo respecto al tiempo  del proyecto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M14: Los misceláneos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02935089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1C7B10">
        <w:rPr>
          <w:rFonts w:asciiTheme="minorHAnsi" w:hAnsiTheme="minorHAnsi"/>
          <w:sz w:val="22"/>
        </w:rPr>
        <w:t xml:space="preserve">primer </w:t>
      </w:r>
      <w:r>
        <w:rPr>
          <w:rFonts w:asciiTheme="minorHAnsi" w:hAnsiTheme="minorHAnsi"/>
          <w:sz w:val="22"/>
        </w:rPr>
        <w:t>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07E5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07E5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807E5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1C7B10">
        <w:rPr>
          <w:rFonts w:asciiTheme="minorHAnsi" w:hAnsiTheme="minorHAnsi"/>
          <w:color w:val="000000" w:themeColor="text1"/>
          <w:sz w:val="20"/>
        </w:rPr>
        <w:t>primer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1-nfasis1"/>
        <w:tblW w:w="7940" w:type="dxa"/>
        <w:jc w:val="center"/>
        <w:tblLook w:val="04A0"/>
      </w:tblPr>
      <w:tblGrid>
        <w:gridCol w:w="1009"/>
        <w:gridCol w:w="5820"/>
        <w:gridCol w:w="1140"/>
      </w:tblGrid>
      <w:tr w:rsidR="009C0A65" w:rsidRPr="009C0A65" w:rsidTr="009C0A65">
        <w:trPr>
          <w:cnfStyle w:val="1000000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Proceso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23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Inicio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Lanzamiento.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Reunión lanzamiento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18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Definición objetivos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Elaboración documento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Ciclo 1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209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Estrategia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Definición de estrategia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Estimación tamaño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Estimación tiempo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Riegos y planes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demitigación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Plan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10,5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Elaborar cronograma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Elaborar plan de calidad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Documento de seguimiento (tiempo, calificación y defectos)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1,5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Requisitos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Descripción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2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Definición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Diagramas de casos de uso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Requerimientos funcionales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Prototipo interfaz gráfica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Requerimientos no funcionales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2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Modelos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Modelo estático (Diagrama de clases)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Modelo dinámico (Diagramas de secuencia)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Diseño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20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Justificación decisiones de diseño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1.3.4.2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Diseño del mundo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Diseño interfaz gráfica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Implementación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103,5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Estabilizar aplicación AS_IS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Ajustes de interfaz gráfica PO (páginas y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portlets</w:t>
            </w:r>
            <w:proofErr w:type="spellEnd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Ajustes aplicaciones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lagado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Ajustes lógica de presentación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Ajustes BPEL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21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Business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1.3.5.7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Canónico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4,5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1.3.5.8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Proxy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1.3.5.9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Pruebas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Interfaz grafica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BPEL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OSB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Aplicaciones legadas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de integración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Postmortem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Análisis seguimiento ciclo 1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Identificación de mejoras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Crear presentación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 hora</w:t>
            </w:r>
          </w:p>
        </w:tc>
      </w:tr>
    </w:tbl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302935090"/>
      <w:r>
        <w:rPr>
          <w:rFonts w:asciiTheme="minorHAnsi" w:hAnsiTheme="minorHAnsi"/>
          <w:b/>
          <w:smallCaps/>
          <w:sz w:val="22"/>
        </w:rPr>
        <w:t>Reporte del proceso</w:t>
      </w:r>
      <w:bookmarkEnd w:id="7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302935091"/>
      <w:r>
        <w:rPr>
          <w:rFonts w:asciiTheme="minorHAnsi" w:hAnsiTheme="minorHAnsi"/>
          <w:b/>
          <w:smallCaps/>
          <w:sz w:val="22"/>
        </w:rPr>
        <w:t>Reporte de Actividades</w:t>
      </w:r>
      <w:bookmarkEnd w:id="8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</w:t>
      </w:r>
      <w:proofErr w:type="spellStart"/>
      <w:r w:rsidRPr="003355F9">
        <w:rPr>
          <w:rFonts w:asciiTheme="minorHAnsi" w:hAnsiTheme="minorHAnsi"/>
          <w:sz w:val="22"/>
          <w:szCs w:val="22"/>
          <w:lang w:val="es-ES"/>
        </w:rPr>
        <w:t>Docs</w:t>
      </w:r>
      <w:proofErr w:type="spellEnd"/>
      <w:r w:rsidRPr="003355F9">
        <w:rPr>
          <w:rFonts w:asciiTheme="minorHAnsi" w:hAnsiTheme="minorHAnsi"/>
          <w:sz w:val="22"/>
          <w:szCs w:val="22"/>
          <w:lang w:val="es-ES"/>
        </w:rPr>
        <w:t xml:space="preserve">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>se tuvieron durante el proceso.</w:t>
      </w: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302935092"/>
      <w:r>
        <w:rPr>
          <w:rFonts w:asciiTheme="minorHAnsi" w:hAnsiTheme="minorHAnsi"/>
          <w:b/>
          <w:smallCaps/>
          <w:sz w:val="22"/>
        </w:rPr>
        <w:t xml:space="preserve">Seguimiento de </w:t>
      </w:r>
      <w:proofErr w:type="spellStart"/>
      <w:r>
        <w:rPr>
          <w:rFonts w:asciiTheme="minorHAnsi" w:hAnsiTheme="minorHAnsi"/>
          <w:b/>
          <w:smallCaps/>
          <w:sz w:val="22"/>
        </w:rPr>
        <w:t>TSPi</w:t>
      </w:r>
      <w:bookmarkEnd w:id="9"/>
      <w:proofErr w:type="spellEnd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3355F9" w:rsidRDefault="003355F9" w:rsidP="003355F9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>Se produjo un documento con el listado de actividades con el tiempo y responsable para que cada miembro consultara las tareas planeadas para el ciclo. De esta forma se pretende incitar a que se sigua un plan que todo el equipo conoce y es responsable.</w:t>
      </w: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302935093"/>
      <w:r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997723" w:rsidRPr="00F05095" w:rsidRDefault="00997723" w:rsidP="00997723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F05095">
        <w:rPr>
          <w:rFonts w:asciiTheme="minorHAnsi" w:hAnsiTheme="minorHAnsi"/>
          <w:color w:val="000000" w:themeColor="text1"/>
          <w:sz w:val="20"/>
        </w:rPr>
        <w:t xml:space="preserve">Tabla </w: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begin"/>
      </w:r>
      <w:r w:rsidRPr="00F05095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separate"/>
      </w:r>
      <w:r w:rsidRPr="00F05095">
        <w:rPr>
          <w:rFonts w:asciiTheme="minorHAnsi" w:hAnsiTheme="minorHAnsi"/>
          <w:noProof/>
          <w:color w:val="000000" w:themeColor="text1"/>
          <w:sz w:val="20"/>
        </w:rPr>
        <w:t>2</w: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end"/>
      </w:r>
      <w:r w:rsidRPr="00F05095">
        <w:rPr>
          <w:rFonts w:asciiTheme="minorHAnsi" w:hAnsiTheme="minorHAnsi"/>
          <w:color w:val="000000" w:themeColor="text1"/>
          <w:sz w:val="20"/>
        </w:rPr>
        <w:t>.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997723" w:rsidRPr="00F05095" w:rsidTr="00801E97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997723" w:rsidRPr="00F05095" w:rsidTr="00801E97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690</w:t>
            </w:r>
          </w:p>
        </w:tc>
        <w:tc>
          <w:tcPr>
            <w:tcW w:w="2835" w:type="dxa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----</w:t>
            </w:r>
          </w:p>
        </w:tc>
        <w:tc>
          <w:tcPr>
            <w:tcW w:w="3806" w:type="dxa"/>
            <w:vAlign w:val="center"/>
          </w:tcPr>
          <w:p w:rsidR="00997723" w:rsidRPr="00F05095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----</w:t>
            </w:r>
          </w:p>
        </w:tc>
      </w:tr>
    </w:tbl>
    <w:p w:rsidR="00997723" w:rsidRPr="00F05095" w:rsidRDefault="00997723" w:rsidP="00997723">
      <w:pPr>
        <w:rPr>
          <w:rFonts w:asciiTheme="minorHAnsi" w:hAnsiTheme="minorHAnsi"/>
          <w:sz w:val="22"/>
          <w:szCs w:val="22"/>
          <w:lang w:val="es-ES"/>
        </w:rPr>
      </w:pPr>
    </w:p>
    <w:p w:rsidR="00997723" w:rsidRPr="00F05095" w:rsidRDefault="00997723" w:rsidP="00997723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F05095">
        <w:rPr>
          <w:rFonts w:asciiTheme="minorHAnsi" w:hAnsiTheme="minorHAnsi"/>
          <w:color w:val="000000" w:themeColor="text1"/>
          <w:sz w:val="20"/>
        </w:rPr>
        <w:t xml:space="preserve">Tabla </w: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begin"/>
      </w:r>
      <w:r w:rsidRPr="00F05095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separate"/>
      </w:r>
      <w:r w:rsidRPr="00F05095">
        <w:rPr>
          <w:rFonts w:asciiTheme="minorHAnsi" w:hAnsiTheme="minorHAnsi"/>
          <w:noProof/>
          <w:color w:val="000000" w:themeColor="text1"/>
          <w:sz w:val="20"/>
        </w:rPr>
        <w:t>3</w:t>
      </w:r>
      <w:r w:rsidR="00807E53" w:rsidRPr="00F05095">
        <w:rPr>
          <w:rFonts w:asciiTheme="minorHAnsi" w:hAnsiTheme="minorHAnsi"/>
          <w:color w:val="000000" w:themeColor="text1"/>
          <w:sz w:val="20"/>
        </w:rPr>
        <w:fldChar w:fldCharType="end"/>
      </w:r>
      <w:r w:rsidRPr="00F05095"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997723" w:rsidRPr="00F05095" w:rsidTr="00801E97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997723" w:rsidRPr="00F05095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997723" w:rsidRPr="003355F9" w:rsidTr="00801E97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997723" w:rsidRPr="00F05095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161</w:t>
            </w:r>
          </w:p>
        </w:tc>
        <w:tc>
          <w:tcPr>
            <w:tcW w:w="2835" w:type="dxa"/>
          </w:tcPr>
          <w:p w:rsidR="00997723" w:rsidRPr="00F05095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------</w:t>
            </w:r>
          </w:p>
        </w:tc>
        <w:tc>
          <w:tcPr>
            <w:tcW w:w="3806" w:type="dxa"/>
          </w:tcPr>
          <w:p w:rsidR="00997723" w:rsidRPr="003355F9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F05095">
              <w:rPr>
                <w:rFonts w:asciiTheme="minorHAnsi" w:hAnsiTheme="minorHAnsi"/>
                <w:szCs w:val="22"/>
                <w:lang w:val="es-ES"/>
              </w:rPr>
              <w:t>-----</w:t>
            </w:r>
          </w:p>
        </w:tc>
      </w:tr>
    </w:tbl>
    <w:p w:rsidR="00997723" w:rsidRDefault="00997723" w:rsidP="00997723">
      <w:pPr>
        <w:rPr>
          <w:rFonts w:asciiTheme="minorHAnsi" w:hAnsiTheme="minorHAnsi"/>
          <w:sz w:val="22"/>
          <w:szCs w:val="22"/>
        </w:rPr>
      </w:pPr>
    </w:p>
    <w:p w:rsidR="00997723" w:rsidRPr="00CA526A" w:rsidRDefault="00997723" w:rsidP="00997723">
      <w:pPr>
        <w:jc w:val="both"/>
        <w:rPr>
          <w:rFonts w:asciiTheme="minorHAnsi" w:hAnsiTheme="minorHAnsi"/>
          <w:sz w:val="22"/>
        </w:rPr>
      </w:pPr>
    </w:p>
    <w:p w:rsidR="00997723" w:rsidRDefault="00997723" w:rsidP="00997723">
      <w:pPr>
        <w:jc w:val="both"/>
        <w:rPr>
          <w:rFonts w:asciiTheme="minorHAnsi" w:hAnsiTheme="minorHAnsi"/>
          <w:sz w:val="22"/>
        </w:rPr>
      </w:pPr>
    </w:p>
    <w:p w:rsidR="00997723" w:rsidRDefault="00997723" w:rsidP="00997723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302935094"/>
      <w:r>
        <w:rPr>
          <w:rFonts w:asciiTheme="minorHAnsi" w:hAnsiTheme="minorHAnsi"/>
          <w:b/>
          <w:smallCaps/>
          <w:sz w:val="22"/>
        </w:rPr>
        <w:t>Plan de Calidad</w:t>
      </w:r>
      <w:bookmarkEnd w:id="11"/>
    </w:p>
    <w:p w:rsidR="00997723" w:rsidRDefault="00997723" w:rsidP="00997723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997723" w:rsidRDefault="00997723" w:rsidP="00997723">
      <w:pPr>
        <w:rPr>
          <w:rFonts w:asciiTheme="minorHAnsi" w:hAnsiTheme="minorHAnsi" w:cstheme="minorHAnsi"/>
          <w:sz w:val="22"/>
          <w:szCs w:val="22"/>
        </w:rPr>
      </w:pPr>
      <w:r w:rsidRPr="00651149">
        <w:rPr>
          <w:rFonts w:asciiTheme="minorHAnsi" w:hAnsiTheme="minorHAnsi" w:cstheme="minorHAnsi"/>
          <w:sz w:val="22"/>
          <w:szCs w:val="22"/>
        </w:rPr>
        <w:t>Para el ciclo en la fase de codificación se establec</w:t>
      </w:r>
      <w:r>
        <w:rPr>
          <w:rFonts w:asciiTheme="minorHAnsi" w:hAnsiTheme="minorHAnsi" w:cstheme="minorHAnsi"/>
          <w:sz w:val="22"/>
          <w:szCs w:val="22"/>
        </w:rPr>
        <w:t>ió</w:t>
      </w:r>
      <w:r w:rsidRPr="00651149">
        <w:rPr>
          <w:rFonts w:asciiTheme="minorHAnsi" w:hAnsiTheme="minorHAnsi" w:cstheme="minorHAnsi"/>
          <w:sz w:val="22"/>
          <w:szCs w:val="22"/>
        </w:rPr>
        <w:t xml:space="preserve"> pruebas unitarias por cada capa de la arquitectura</w:t>
      </w:r>
      <w:r>
        <w:rPr>
          <w:rFonts w:asciiTheme="minorHAnsi" w:hAnsiTheme="minorHAnsi" w:cstheme="minorHAnsi"/>
          <w:sz w:val="22"/>
          <w:szCs w:val="22"/>
        </w:rPr>
        <w:t>. D</w:t>
      </w:r>
      <w:r w:rsidRPr="00651149">
        <w:rPr>
          <w:rFonts w:asciiTheme="minorHAnsi" w:hAnsiTheme="minorHAnsi" w:cstheme="minorHAnsi"/>
          <w:sz w:val="22"/>
          <w:szCs w:val="22"/>
        </w:rPr>
        <w:t xml:space="preserve">esde la presentación, BPEL, OSB  hasta las </w:t>
      </w:r>
      <w:r>
        <w:rPr>
          <w:rFonts w:asciiTheme="minorHAnsi" w:hAnsiTheme="minorHAnsi" w:cstheme="minorHAnsi"/>
          <w:sz w:val="22"/>
          <w:szCs w:val="22"/>
        </w:rPr>
        <w:t>aplicaciones legado, especificando los datos con los cuales se realizaron las pruebas.</w:t>
      </w:r>
    </w:p>
    <w:p w:rsidR="00997723" w:rsidRDefault="00997723" w:rsidP="00997723">
      <w:pPr>
        <w:rPr>
          <w:rFonts w:asciiTheme="minorHAnsi" w:hAnsiTheme="minorHAnsi" w:cstheme="minorHAnsi"/>
          <w:sz w:val="22"/>
          <w:szCs w:val="22"/>
        </w:rPr>
      </w:pPr>
    </w:p>
    <w:p w:rsidR="00997723" w:rsidRDefault="00997723" w:rsidP="00997723">
      <w:pPr>
        <w:rPr>
          <w:rFonts w:asciiTheme="minorHAnsi" w:hAnsiTheme="minorHAnsi" w:cstheme="minorHAnsi"/>
          <w:sz w:val="22"/>
          <w:szCs w:val="22"/>
        </w:rPr>
      </w:pPr>
      <w:r w:rsidRPr="00651149">
        <w:rPr>
          <w:rFonts w:asciiTheme="minorHAnsi" w:hAnsiTheme="minorHAnsi" w:cstheme="minorHAnsi"/>
          <w:sz w:val="22"/>
          <w:szCs w:val="22"/>
        </w:rPr>
        <w:t xml:space="preserve">Luego de finalizar la etapa de pruebas unitarias y </w:t>
      </w:r>
      <w:r>
        <w:rPr>
          <w:rFonts w:asciiTheme="minorHAnsi" w:hAnsiTheme="minorHAnsi" w:cstheme="minorHAnsi"/>
          <w:sz w:val="22"/>
          <w:szCs w:val="22"/>
        </w:rPr>
        <w:t>de la integración de</w:t>
      </w:r>
      <w:r w:rsidRPr="00651149">
        <w:rPr>
          <w:rFonts w:asciiTheme="minorHAnsi" w:hAnsiTheme="minorHAnsi" w:cstheme="minorHAnsi"/>
          <w:sz w:val="22"/>
          <w:szCs w:val="22"/>
        </w:rPr>
        <w:t xml:space="preserve"> módulos </w:t>
      </w:r>
      <w:r>
        <w:rPr>
          <w:rFonts w:asciiTheme="minorHAnsi" w:hAnsiTheme="minorHAnsi" w:cstheme="minorHAnsi"/>
          <w:sz w:val="22"/>
          <w:szCs w:val="22"/>
        </w:rPr>
        <w:t>y las diferentes capas de la arquitectura, se procedió</w:t>
      </w:r>
      <w:r w:rsidRPr="00651149">
        <w:rPr>
          <w:rFonts w:asciiTheme="minorHAnsi" w:hAnsiTheme="minorHAnsi" w:cstheme="minorHAnsi"/>
          <w:sz w:val="22"/>
          <w:szCs w:val="22"/>
        </w:rPr>
        <w:t xml:space="preserve"> a realizar pruebas funcionales bas</w:t>
      </w:r>
      <w:r>
        <w:rPr>
          <w:rFonts w:asciiTheme="minorHAnsi" w:hAnsiTheme="minorHAnsi" w:cstheme="minorHAnsi"/>
          <w:sz w:val="22"/>
          <w:szCs w:val="22"/>
        </w:rPr>
        <w:t xml:space="preserve">adas </w:t>
      </w:r>
      <w:r w:rsidRPr="00651149">
        <w:rPr>
          <w:rFonts w:asciiTheme="minorHAnsi" w:hAnsiTheme="minorHAnsi" w:cstheme="minorHAnsi"/>
          <w:sz w:val="22"/>
          <w:szCs w:val="22"/>
        </w:rPr>
        <w:t>en los casos de uso definidos para el proceso</w:t>
      </w:r>
      <w:r>
        <w:rPr>
          <w:rFonts w:asciiTheme="minorHAnsi" w:hAnsiTheme="minorHAnsi" w:cstheme="minorHAnsi"/>
          <w:sz w:val="22"/>
          <w:szCs w:val="22"/>
        </w:rPr>
        <w:t xml:space="preserve">  modificado</w:t>
      </w:r>
      <w:r w:rsidRPr="00651149">
        <w:rPr>
          <w:rFonts w:asciiTheme="minorHAnsi" w:hAnsiTheme="minorHAnsi" w:cstheme="minorHAnsi"/>
          <w:sz w:val="22"/>
          <w:szCs w:val="22"/>
        </w:rPr>
        <w:t>.</w:t>
      </w:r>
    </w:p>
    <w:p w:rsidR="00997723" w:rsidRDefault="00997723" w:rsidP="00997723">
      <w:pPr>
        <w:rPr>
          <w:rFonts w:asciiTheme="minorHAnsi" w:hAnsiTheme="minorHAnsi" w:cstheme="minorHAnsi"/>
          <w:sz w:val="22"/>
          <w:szCs w:val="22"/>
        </w:rPr>
      </w:pPr>
    </w:p>
    <w:p w:rsidR="00997723" w:rsidRDefault="00997723" w:rsidP="00997723">
      <w:pPr>
        <w:rPr>
          <w:rFonts w:asciiTheme="minorHAnsi" w:hAnsiTheme="minorHAnsi" w:cstheme="minorHAnsi"/>
          <w:sz w:val="22"/>
          <w:szCs w:val="22"/>
        </w:rPr>
      </w:pPr>
      <w:r w:rsidRPr="00651149">
        <w:rPr>
          <w:rFonts w:asciiTheme="minorHAnsi" w:hAnsiTheme="minorHAnsi" w:cstheme="minorHAnsi"/>
          <w:sz w:val="22"/>
          <w:szCs w:val="22"/>
        </w:rPr>
        <w:t>Para las demás fases del ciclo se realiz</w:t>
      </w:r>
      <w:r>
        <w:rPr>
          <w:rFonts w:asciiTheme="minorHAnsi" w:hAnsiTheme="minorHAnsi" w:cstheme="minorHAnsi"/>
          <w:sz w:val="22"/>
          <w:szCs w:val="22"/>
        </w:rPr>
        <w:t xml:space="preserve">aron </w:t>
      </w:r>
      <w:r w:rsidRPr="00651149">
        <w:rPr>
          <w:rFonts w:asciiTheme="minorHAnsi" w:hAnsiTheme="minorHAnsi" w:cstheme="minorHAnsi"/>
          <w:sz w:val="22"/>
          <w:szCs w:val="22"/>
        </w:rPr>
        <w:t>inspecciones sobre los artefactos entregados y posteriormente se removi</w:t>
      </w:r>
      <w:r>
        <w:rPr>
          <w:rFonts w:asciiTheme="minorHAnsi" w:hAnsiTheme="minorHAnsi" w:cstheme="minorHAnsi"/>
          <w:sz w:val="22"/>
          <w:szCs w:val="22"/>
        </w:rPr>
        <w:t>eron</w:t>
      </w:r>
      <w:r w:rsidRPr="00651149">
        <w:rPr>
          <w:rFonts w:asciiTheme="minorHAnsi" w:hAnsiTheme="minorHAnsi" w:cstheme="minorHAnsi"/>
          <w:sz w:val="22"/>
          <w:szCs w:val="22"/>
        </w:rPr>
        <w:t xml:space="preserve"> los defectos inyectados.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997723" w:rsidRDefault="00997723" w:rsidP="00997723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997723" w:rsidRPr="00651149" w:rsidRDefault="00997723" w:rsidP="00997723">
      <w:pPr>
        <w:rPr>
          <w:rFonts w:asciiTheme="minorHAnsi" w:hAnsiTheme="minorHAnsi" w:cstheme="minorHAnsi"/>
          <w:sz w:val="22"/>
          <w:szCs w:val="22"/>
        </w:rPr>
      </w:pPr>
      <w:r w:rsidRPr="00651149">
        <w:rPr>
          <w:rFonts w:asciiTheme="minorHAnsi" w:hAnsiTheme="minorHAnsi" w:cstheme="minorHAnsi"/>
          <w:sz w:val="22"/>
          <w:szCs w:val="22"/>
        </w:rPr>
        <w:lastRenderedPageBreak/>
        <w:t xml:space="preserve">A continuación se especifica </w:t>
      </w:r>
      <w:r>
        <w:rPr>
          <w:rFonts w:asciiTheme="minorHAnsi" w:hAnsiTheme="minorHAnsi" w:cstheme="minorHAnsi"/>
          <w:sz w:val="22"/>
          <w:szCs w:val="22"/>
        </w:rPr>
        <w:t>la cantidad de defectos estimados para cada fase del ciclo 1:</w:t>
      </w:r>
    </w:p>
    <w:p w:rsidR="00997723" w:rsidRDefault="00997723" w:rsidP="00997723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</w:p>
    <w:p w:rsidR="00997723" w:rsidRPr="002E679C" w:rsidRDefault="00997723" w:rsidP="00997723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2E679C">
        <w:rPr>
          <w:rFonts w:asciiTheme="minorHAnsi" w:hAnsiTheme="minorHAnsi"/>
          <w:color w:val="000000" w:themeColor="text1"/>
          <w:sz w:val="20"/>
        </w:rPr>
        <w:t xml:space="preserve">Tabla </w:t>
      </w:r>
      <w:r w:rsidR="00807E53" w:rsidRPr="002E679C">
        <w:rPr>
          <w:rFonts w:asciiTheme="minorHAnsi" w:hAnsiTheme="minorHAnsi"/>
          <w:color w:val="000000" w:themeColor="text1"/>
          <w:sz w:val="20"/>
        </w:rPr>
        <w:fldChar w:fldCharType="begin"/>
      </w:r>
      <w:r w:rsidRPr="002E679C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07E53" w:rsidRPr="002E679C">
        <w:rPr>
          <w:rFonts w:asciiTheme="minorHAnsi" w:hAnsiTheme="minorHAnsi"/>
          <w:color w:val="000000" w:themeColor="text1"/>
          <w:sz w:val="20"/>
        </w:rPr>
        <w:fldChar w:fldCharType="separate"/>
      </w:r>
      <w:r w:rsidRPr="002E679C">
        <w:rPr>
          <w:rFonts w:asciiTheme="minorHAnsi" w:hAnsiTheme="minorHAnsi"/>
          <w:noProof/>
          <w:color w:val="000000" w:themeColor="text1"/>
          <w:sz w:val="20"/>
        </w:rPr>
        <w:t>6</w:t>
      </w:r>
      <w:r w:rsidR="00807E53" w:rsidRPr="002E679C">
        <w:rPr>
          <w:rFonts w:asciiTheme="minorHAnsi" w:hAnsiTheme="minorHAnsi"/>
          <w:color w:val="000000" w:themeColor="text1"/>
          <w:sz w:val="20"/>
        </w:rPr>
        <w:fldChar w:fldCharType="end"/>
      </w:r>
      <w:r w:rsidRPr="002E679C"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997723" w:rsidRPr="002E679C" w:rsidTr="00801E97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20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15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30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25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7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997723" w:rsidRPr="002E679C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proofErr w:type="spellStart"/>
            <w:r w:rsidRPr="002E679C">
              <w:rPr>
                <w:rFonts w:asciiTheme="minorHAnsi" w:hAnsiTheme="minorHAnsi"/>
                <w:szCs w:val="22"/>
                <w:lang w:val="es-ES"/>
              </w:rPr>
              <w:t>Postmortem</w:t>
            </w:r>
            <w:proofErr w:type="spellEnd"/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997723" w:rsidRPr="00757DE3" w:rsidTr="00801E97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80</w:t>
            </w:r>
          </w:p>
        </w:tc>
        <w:tc>
          <w:tcPr>
            <w:tcW w:w="3845" w:type="dxa"/>
          </w:tcPr>
          <w:p w:rsidR="00997723" w:rsidRPr="002E679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2E679C">
              <w:rPr>
                <w:rFonts w:asciiTheme="minorHAnsi" w:hAnsiTheme="minorHAnsi"/>
                <w:b/>
                <w:szCs w:val="22"/>
                <w:lang w:val="es-ES"/>
              </w:rPr>
              <w:t>56</w:t>
            </w:r>
          </w:p>
        </w:tc>
      </w:tr>
    </w:tbl>
    <w:p w:rsidR="00997723" w:rsidRDefault="00997723" w:rsidP="00997723">
      <w:pPr>
        <w:rPr>
          <w:rFonts w:asciiTheme="minorHAnsi" w:hAnsiTheme="minorHAnsi"/>
          <w:sz w:val="22"/>
          <w:szCs w:val="22"/>
          <w:highlight w:val="yellow"/>
          <w:lang w:val="es-ES"/>
        </w:rPr>
      </w:pPr>
    </w:p>
    <w:p w:rsidR="00997723" w:rsidRPr="00651149" w:rsidRDefault="00997723" w:rsidP="0099772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 terminar el ciclo se espera remover al menos del 70% de los defectos inyectados, de esta forma asegurar que se obtiene un producto de calidad:</w:t>
      </w:r>
    </w:p>
    <w:p w:rsidR="00997723" w:rsidRPr="00090519" w:rsidRDefault="00997723" w:rsidP="00997723">
      <w:pPr>
        <w:rPr>
          <w:rFonts w:asciiTheme="minorHAnsi" w:hAnsiTheme="minorHAnsi"/>
          <w:sz w:val="22"/>
          <w:szCs w:val="22"/>
          <w:highlight w:val="yellow"/>
        </w:rPr>
      </w:pPr>
    </w:p>
    <w:p w:rsidR="00997723" w:rsidRDefault="00997723" w:rsidP="00997723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llevar el control del plan de calidad, se definió un documento en línea, el cual contenía un formulario en donde cada integrante </w:t>
      </w:r>
      <w:r w:rsidR="006A3B75">
        <w:rPr>
          <w:rFonts w:asciiTheme="minorHAnsi" w:hAnsiTheme="minorHAnsi" w:cstheme="minorHAnsi"/>
          <w:sz w:val="22"/>
        </w:rPr>
        <w:t xml:space="preserve">debió </w:t>
      </w:r>
      <w:r>
        <w:rPr>
          <w:rFonts w:asciiTheme="minorHAnsi" w:hAnsiTheme="minorHAnsi" w:cstheme="minorHAnsi"/>
          <w:sz w:val="22"/>
        </w:rPr>
        <w:t>ingres</w:t>
      </w:r>
      <w:r w:rsidR="006A3B75">
        <w:rPr>
          <w:rFonts w:asciiTheme="minorHAnsi" w:hAnsiTheme="minorHAnsi" w:cstheme="minorHAnsi"/>
          <w:sz w:val="22"/>
        </w:rPr>
        <w:t>ar</w:t>
      </w:r>
      <w:r>
        <w:rPr>
          <w:rFonts w:asciiTheme="minorHAnsi" w:hAnsiTheme="minorHAnsi" w:cstheme="minorHAnsi"/>
          <w:sz w:val="22"/>
        </w:rPr>
        <w:t xml:space="preserve"> el nombre artefacto bajo análisis, fase del ciclo, cantidad de defectos inyectados y la cantidad removidos.</w:t>
      </w:r>
    </w:p>
    <w:p w:rsidR="00997723" w:rsidRDefault="00997723" w:rsidP="00997723">
      <w:pPr>
        <w:jc w:val="both"/>
        <w:rPr>
          <w:rFonts w:asciiTheme="minorHAnsi" w:hAnsiTheme="minorHAnsi" w:cstheme="minorHAnsi"/>
          <w:sz w:val="22"/>
        </w:rPr>
      </w:pPr>
    </w:p>
    <w:p w:rsidR="00997723" w:rsidRDefault="00997723" w:rsidP="00997723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continuación se presenta los resultados obtenidos por fase del ciclo 1:</w:t>
      </w:r>
    </w:p>
    <w:p w:rsidR="00997723" w:rsidRPr="00757DE3" w:rsidRDefault="00997723" w:rsidP="00997723">
      <w:pPr>
        <w:rPr>
          <w:rFonts w:asciiTheme="minorHAnsi" w:hAnsiTheme="minorHAnsi"/>
          <w:sz w:val="22"/>
          <w:szCs w:val="22"/>
          <w:highlight w:val="yellow"/>
        </w:rPr>
      </w:pPr>
    </w:p>
    <w:p w:rsidR="00997723" w:rsidRPr="00E965CC" w:rsidRDefault="00997723" w:rsidP="00997723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E965CC">
        <w:rPr>
          <w:rFonts w:asciiTheme="minorHAnsi" w:hAnsiTheme="minorHAnsi"/>
          <w:color w:val="000000" w:themeColor="text1"/>
          <w:sz w:val="20"/>
        </w:rPr>
        <w:t xml:space="preserve">Tabla </w:t>
      </w:r>
      <w:r w:rsidR="00807E53" w:rsidRPr="00E965CC">
        <w:rPr>
          <w:rFonts w:asciiTheme="minorHAnsi" w:hAnsiTheme="minorHAnsi"/>
          <w:color w:val="000000" w:themeColor="text1"/>
          <w:sz w:val="20"/>
        </w:rPr>
        <w:fldChar w:fldCharType="begin"/>
      </w:r>
      <w:r w:rsidRPr="00E965CC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07E53" w:rsidRPr="00E965CC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965CC">
        <w:rPr>
          <w:rFonts w:asciiTheme="minorHAnsi" w:hAnsiTheme="minorHAnsi"/>
          <w:noProof/>
          <w:color w:val="000000" w:themeColor="text1"/>
          <w:sz w:val="20"/>
        </w:rPr>
        <w:t>7</w:t>
      </w:r>
      <w:r w:rsidR="00807E53" w:rsidRPr="00E965CC">
        <w:rPr>
          <w:rFonts w:asciiTheme="minorHAnsi" w:hAnsiTheme="minorHAnsi"/>
          <w:color w:val="000000" w:themeColor="text1"/>
          <w:sz w:val="20"/>
        </w:rPr>
        <w:fldChar w:fldCharType="end"/>
      </w:r>
      <w:r w:rsidRPr="00E965CC"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  <w:gridCol w:w="2951"/>
      </w:tblGrid>
      <w:tr w:rsidR="00997723" w:rsidRPr="00E965CC" w:rsidTr="00801E97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2951" w:type="dxa"/>
            <w:shd w:val="clear" w:color="auto" w:fill="B8CCE4" w:themeFill="accent1" w:themeFillTint="66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  <w:r w:rsidRPr="00E965CC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</w:rPr>
            </w:pPr>
            <w:r w:rsidRPr="00E965CC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E965CC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E965CC">
              <w:rPr>
                <w:rFonts w:asciiTheme="minorHAnsi" w:hAnsiTheme="minorHAnsi"/>
                <w:szCs w:val="22"/>
              </w:rPr>
              <w:t>Postmortem</w:t>
            </w:r>
            <w:proofErr w:type="spellEnd"/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szCs w:val="22"/>
                <w:lang w:val="es-ES"/>
              </w:rPr>
            </w:pPr>
          </w:p>
        </w:tc>
      </w:tr>
      <w:tr w:rsidR="00997723" w:rsidRPr="009C6A9F" w:rsidTr="00801E97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b/>
                <w:szCs w:val="22"/>
              </w:rPr>
            </w:pPr>
            <w:r w:rsidRPr="00E965CC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997723" w:rsidRPr="00E965CC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</w:p>
        </w:tc>
        <w:tc>
          <w:tcPr>
            <w:tcW w:w="2951" w:type="dxa"/>
            <w:vAlign w:val="center"/>
          </w:tcPr>
          <w:p w:rsidR="00997723" w:rsidRPr="009C6A9F" w:rsidRDefault="00997723" w:rsidP="00801E97">
            <w:pPr>
              <w:rPr>
                <w:rFonts w:asciiTheme="minorHAnsi" w:hAnsiTheme="minorHAnsi"/>
                <w:b/>
                <w:szCs w:val="22"/>
                <w:lang w:val="es-ES"/>
              </w:rPr>
            </w:pPr>
          </w:p>
        </w:tc>
      </w:tr>
    </w:tbl>
    <w:p w:rsidR="00997723" w:rsidRDefault="00997723" w:rsidP="00997723">
      <w:pPr>
        <w:rPr>
          <w:rFonts w:asciiTheme="minorHAnsi" w:hAnsiTheme="minorHAnsi"/>
          <w:sz w:val="22"/>
          <w:szCs w:val="22"/>
        </w:rPr>
      </w:pPr>
    </w:p>
    <w:p w:rsidR="00997723" w:rsidRDefault="00997723" w:rsidP="00997723">
      <w:pPr>
        <w:rPr>
          <w:rFonts w:asciiTheme="minorHAnsi" w:hAnsiTheme="minorHAnsi"/>
          <w:sz w:val="22"/>
          <w:szCs w:val="22"/>
        </w:rPr>
      </w:pPr>
    </w:p>
    <w:p w:rsidR="00997723" w:rsidRDefault="00997723" w:rsidP="0099772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99772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302935095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A62FEE">
        <w:rPr>
          <w:rFonts w:asciiTheme="minorHAnsi" w:hAnsiTheme="minorHAnsi"/>
          <w:b/>
          <w:smallCaps/>
          <w:sz w:val="22"/>
        </w:rPr>
        <w:t>Primer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2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A62FEE" w:rsidRDefault="00A62FEE" w:rsidP="0099772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302935096"/>
      <w:r>
        <w:rPr>
          <w:rFonts w:asciiTheme="minorHAnsi" w:hAnsiTheme="minorHAnsi"/>
          <w:b/>
          <w:smallCaps/>
          <w:sz w:val="22"/>
        </w:rPr>
        <w:t>Descripción del sistema</w:t>
      </w:r>
      <w:bookmarkEnd w:id="13"/>
    </w:p>
    <w:p w:rsidR="00A62FEE" w:rsidRDefault="00A62FEE" w:rsidP="0099772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302935097"/>
      <w:r>
        <w:rPr>
          <w:rFonts w:asciiTheme="minorHAnsi" w:hAnsiTheme="minorHAnsi"/>
          <w:b/>
          <w:smallCaps/>
          <w:sz w:val="22"/>
        </w:rPr>
        <w:t>Definición del sistema</w:t>
      </w:r>
      <w:bookmarkEnd w:id="14"/>
    </w:p>
    <w:p w:rsid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302935098"/>
      <w:r>
        <w:rPr>
          <w:rFonts w:asciiTheme="minorHAnsi" w:hAnsiTheme="minorHAnsi"/>
          <w:b/>
          <w:smallCaps/>
          <w:sz w:val="22"/>
        </w:rPr>
        <w:t>Requerimientos Funcionales</w:t>
      </w:r>
      <w:bookmarkEnd w:id="15"/>
    </w:p>
    <w:p w:rsid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302935099"/>
      <w:r>
        <w:rPr>
          <w:rFonts w:asciiTheme="minorHAnsi" w:hAnsiTheme="minorHAnsi"/>
          <w:b/>
          <w:smallCaps/>
          <w:sz w:val="22"/>
        </w:rPr>
        <w:t>Requerimientos No Funcionales, Atributos de Calidad</w:t>
      </w:r>
      <w:bookmarkEnd w:id="16"/>
    </w:p>
    <w:p w:rsid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7" w:name="_Toc302935100"/>
      <w:r>
        <w:rPr>
          <w:rFonts w:asciiTheme="minorHAnsi" w:hAnsiTheme="minorHAnsi"/>
          <w:b/>
          <w:smallCaps/>
          <w:sz w:val="22"/>
        </w:rPr>
        <w:t>Diagrama de casos de uso</w:t>
      </w:r>
      <w:bookmarkEnd w:id="17"/>
    </w:p>
    <w:p w:rsid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302935101"/>
      <w:r>
        <w:rPr>
          <w:rFonts w:asciiTheme="minorHAnsi" w:hAnsiTheme="minorHAnsi"/>
          <w:b/>
          <w:smallCaps/>
          <w:sz w:val="22"/>
        </w:rPr>
        <w:t>Prototipo Interfaz Gráfica</w:t>
      </w:r>
      <w:bookmarkEnd w:id="18"/>
    </w:p>
    <w:p w:rsidR="00A62FEE" w:rsidRDefault="00A62FEE" w:rsidP="00997723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302935102"/>
      <w:r>
        <w:rPr>
          <w:rFonts w:asciiTheme="minorHAnsi" w:hAnsiTheme="minorHAnsi"/>
          <w:b/>
          <w:smallCaps/>
          <w:sz w:val="22"/>
        </w:rPr>
        <w:t>Modelos del Sistema</w:t>
      </w:r>
      <w:bookmarkEnd w:id="19"/>
    </w:p>
    <w:p w:rsid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302935103"/>
      <w:r>
        <w:rPr>
          <w:rFonts w:asciiTheme="minorHAnsi" w:hAnsiTheme="minorHAnsi"/>
          <w:b/>
          <w:smallCaps/>
          <w:sz w:val="22"/>
        </w:rPr>
        <w:t>Modelo Estático (Diagrama de clases)</w:t>
      </w:r>
      <w:bookmarkEnd w:id="20"/>
    </w:p>
    <w:p w:rsidR="00A62FEE" w:rsidRPr="00A62FEE" w:rsidRDefault="00A62FEE" w:rsidP="0099772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1" w:name="_Toc302935104"/>
      <w:r>
        <w:rPr>
          <w:rFonts w:asciiTheme="minorHAnsi" w:hAnsiTheme="minorHAnsi"/>
          <w:b/>
          <w:smallCaps/>
          <w:sz w:val="22"/>
        </w:rPr>
        <w:t>Modelos Dinámico (Diagrama de secuencia)</w:t>
      </w:r>
      <w:bookmarkEnd w:id="21"/>
    </w:p>
    <w:p w:rsidR="00793631" w:rsidRPr="00CA526A" w:rsidRDefault="00793631" w:rsidP="0099772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302935105"/>
      <w:r>
        <w:rPr>
          <w:rFonts w:asciiTheme="minorHAnsi" w:hAnsiTheme="minorHAnsi"/>
          <w:b/>
          <w:smallCaps/>
          <w:sz w:val="22"/>
        </w:rPr>
        <w:t>Aplicativo Desarrollado</w:t>
      </w:r>
      <w:bookmarkEnd w:id="22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Pr="00FE4D29" w:rsidRDefault="000832DB" w:rsidP="00793631">
      <w:pPr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Para este ciclo se tenía pensado desarrollar lo siguiente a nivel del aplicativo:</w:t>
      </w:r>
    </w:p>
    <w:p w:rsidR="000832DB" w:rsidRPr="00FE4D29" w:rsidRDefault="000832DB" w:rsidP="00793631">
      <w:pPr>
        <w:jc w:val="both"/>
        <w:rPr>
          <w:rFonts w:asciiTheme="minorHAnsi" w:hAnsiTheme="minorHAnsi"/>
          <w:sz w:val="22"/>
          <w:highlight w:val="yellow"/>
        </w:rPr>
      </w:pP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Reporte productividad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Reporte ciclos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Gestión de recursos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Gestión del plan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Árbol para visualización del plan</w:t>
      </w:r>
    </w:p>
    <w:p w:rsidR="000832DB" w:rsidRPr="00FE4D29" w:rsidRDefault="000832DB" w:rsidP="000832DB">
      <w:pPr>
        <w:jc w:val="both"/>
        <w:rPr>
          <w:rFonts w:asciiTheme="minorHAnsi" w:hAnsiTheme="minorHAnsi"/>
          <w:sz w:val="22"/>
          <w:highlight w:val="yellow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 w:rsidRPr="00FE4D29">
        <w:rPr>
          <w:rFonts w:asciiTheme="minorHAnsi" w:hAnsiTheme="minorHAnsi"/>
          <w:sz w:val="22"/>
          <w:highlight w:val="yellow"/>
        </w:rPr>
        <w:t>Cada una de estas funcionalidades es implementada en las 3 pantallas desarrolladas las cuales son:</w:t>
      </w:r>
    </w:p>
    <w:p w:rsidR="000832DB" w:rsidRPr="00CA526A" w:rsidRDefault="000832DB" w:rsidP="00FE4D29">
      <w:pPr>
        <w:jc w:val="both"/>
        <w:rPr>
          <w:rFonts w:asciiTheme="minorHAnsi" w:hAnsiTheme="minorHAnsi"/>
          <w:sz w:val="22"/>
        </w:rPr>
      </w:pPr>
    </w:p>
    <w:sectPr w:rsidR="000832DB" w:rsidRPr="00CA526A" w:rsidSect="00CC0EAA">
      <w:headerReference w:type="default" r:id="rId10"/>
      <w:footerReference w:type="default" r:id="rId11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02A" w:rsidRDefault="003A702A" w:rsidP="00AA0662">
      <w:r>
        <w:separator/>
      </w:r>
    </w:p>
  </w:endnote>
  <w:endnote w:type="continuationSeparator" w:id="0">
    <w:p w:rsidR="003A702A" w:rsidRDefault="003A702A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3355F9" w:rsidRPr="00982FEA" w:rsidRDefault="003355F9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3355F9" w:rsidRPr="00982FEA" w:rsidRDefault="003355F9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807E53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807E53" w:rsidRPr="00982FEA">
      <w:rPr>
        <w:rFonts w:ascii="Calibri" w:hAnsi="Calibri"/>
      </w:rPr>
      <w:fldChar w:fldCharType="separate"/>
    </w:r>
    <w:r w:rsidR="006A3B75">
      <w:rPr>
        <w:rFonts w:ascii="Calibri" w:hAnsi="Calibri"/>
        <w:noProof/>
      </w:rPr>
      <w:t>7</w:t>
    </w:r>
    <w:r w:rsidR="00807E53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02A" w:rsidRDefault="003A702A" w:rsidP="00AA0662">
      <w:r>
        <w:separator/>
      </w:r>
    </w:p>
  </w:footnote>
  <w:footnote w:type="continuationSeparator" w:id="0">
    <w:p w:rsidR="003A702A" w:rsidRDefault="003A702A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3355F9" w:rsidRPr="00982FEA" w:rsidRDefault="003355F9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3355F9" w:rsidRPr="00982FEA" w:rsidRDefault="003355F9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3355F9" w:rsidRPr="00982FEA" w:rsidRDefault="003355F9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B6A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35A15"/>
    <w:rsid w:val="00073000"/>
    <w:rsid w:val="000832DB"/>
    <w:rsid w:val="00087EB0"/>
    <w:rsid w:val="00095CC0"/>
    <w:rsid w:val="000A2B56"/>
    <w:rsid w:val="000A758B"/>
    <w:rsid w:val="000B63FC"/>
    <w:rsid w:val="000D0F94"/>
    <w:rsid w:val="000F3E34"/>
    <w:rsid w:val="000F4DE4"/>
    <w:rsid w:val="0012051F"/>
    <w:rsid w:val="0013392F"/>
    <w:rsid w:val="00147971"/>
    <w:rsid w:val="00147F5B"/>
    <w:rsid w:val="00152291"/>
    <w:rsid w:val="00154AEB"/>
    <w:rsid w:val="00157A80"/>
    <w:rsid w:val="001636E4"/>
    <w:rsid w:val="00167E5B"/>
    <w:rsid w:val="00181E16"/>
    <w:rsid w:val="00182ED0"/>
    <w:rsid w:val="001917F7"/>
    <w:rsid w:val="001B10D6"/>
    <w:rsid w:val="001B3F83"/>
    <w:rsid w:val="001C7B10"/>
    <w:rsid w:val="001D00FF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B2649"/>
    <w:rsid w:val="002C2C6C"/>
    <w:rsid w:val="002F2477"/>
    <w:rsid w:val="00317AE8"/>
    <w:rsid w:val="003319C8"/>
    <w:rsid w:val="003355F9"/>
    <w:rsid w:val="00344AD9"/>
    <w:rsid w:val="003855AC"/>
    <w:rsid w:val="0039072D"/>
    <w:rsid w:val="003A0A4B"/>
    <w:rsid w:val="003A675A"/>
    <w:rsid w:val="003A702A"/>
    <w:rsid w:val="003C4B7E"/>
    <w:rsid w:val="003D67C1"/>
    <w:rsid w:val="003E105A"/>
    <w:rsid w:val="003E7246"/>
    <w:rsid w:val="003F2A26"/>
    <w:rsid w:val="003F3D8B"/>
    <w:rsid w:val="004025FD"/>
    <w:rsid w:val="00431203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A4DB9"/>
    <w:rsid w:val="005C6FC0"/>
    <w:rsid w:val="005D032C"/>
    <w:rsid w:val="005F1F86"/>
    <w:rsid w:val="005F4C0A"/>
    <w:rsid w:val="00604844"/>
    <w:rsid w:val="00624391"/>
    <w:rsid w:val="006249B7"/>
    <w:rsid w:val="00654A01"/>
    <w:rsid w:val="00672B25"/>
    <w:rsid w:val="00672DD4"/>
    <w:rsid w:val="006751FF"/>
    <w:rsid w:val="006842FC"/>
    <w:rsid w:val="00691A59"/>
    <w:rsid w:val="00695209"/>
    <w:rsid w:val="006A12DE"/>
    <w:rsid w:val="006A3B75"/>
    <w:rsid w:val="006D5BFC"/>
    <w:rsid w:val="006F30A3"/>
    <w:rsid w:val="00721586"/>
    <w:rsid w:val="00757DE3"/>
    <w:rsid w:val="00776C74"/>
    <w:rsid w:val="007870BF"/>
    <w:rsid w:val="00793631"/>
    <w:rsid w:val="007B2AB8"/>
    <w:rsid w:val="00806006"/>
    <w:rsid w:val="00807E53"/>
    <w:rsid w:val="008330EA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8F40FB"/>
    <w:rsid w:val="00907B35"/>
    <w:rsid w:val="00925A73"/>
    <w:rsid w:val="00930D35"/>
    <w:rsid w:val="00935A74"/>
    <w:rsid w:val="00936910"/>
    <w:rsid w:val="0095229A"/>
    <w:rsid w:val="00973C82"/>
    <w:rsid w:val="00976A39"/>
    <w:rsid w:val="00982FEA"/>
    <w:rsid w:val="00997723"/>
    <w:rsid w:val="009A7BDD"/>
    <w:rsid w:val="009B5ECF"/>
    <w:rsid w:val="009C0A65"/>
    <w:rsid w:val="009C0C13"/>
    <w:rsid w:val="009C6A9F"/>
    <w:rsid w:val="00A06583"/>
    <w:rsid w:val="00A07BD7"/>
    <w:rsid w:val="00A26B06"/>
    <w:rsid w:val="00A3339A"/>
    <w:rsid w:val="00A62FEE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34EE6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F1861"/>
    <w:rsid w:val="00C05D1B"/>
    <w:rsid w:val="00C06052"/>
    <w:rsid w:val="00C10160"/>
    <w:rsid w:val="00C41EAE"/>
    <w:rsid w:val="00C53863"/>
    <w:rsid w:val="00C65C37"/>
    <w:rsid w:val="00C9469C"/>
    <w:rsid w:val="00C956DF"/>
    <w:rsid w:val="00CA526A"/>
    <w:rsid w:val="00CA7691"/>
    <w:rsid w:val="00CC0EAA"/>
    <w:rsid w:val="00CD37E7"/>
    <w:rsid w:val="00CE22BB"/>
    <w:rsid w:val="00D329FB"/>
    <w:rsid w:val="00D84F58"/>
    <w:rsid w:val="00D9051B"/>
    <w:rsid w:val="00DC709B"/>
    <w:rsid w:val="00E204A6"/>
    <w:rsid w:val="00E20A7B"/>
    <w:rsid w:val="00E34903"/>
    <w:rsid w:val="00E4230D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  <w:rsid w:val="00FE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1">
    <w:name w:val="Medium Grid 1 Accent 1"/>
    <w:basedOn w:val="Tablanormal"/>
    <w:uiPriority w:val="67"/>
    <w:rsid w:val="009C0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3A0FD-FCC6-4D82-9DB0-62B53369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9</Pages>
  <Words>1703</Words>
  <Characters>9367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22</cp:revision>
  <cp:lastPrinted>2011-03-16T08:46:00Z</cp:lastPrinted>
  <dcterms:created xsi:type="dcterms:W3CDTF">2011-03-21T18:29:00Z</dcterms:created>
  <dcterms:modified xsi:type="dcterms:W3CDTF">2011-09-13T19:48:00Z</dcterms:modified>
</cp:coreProperties>
</file>