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E823B3" w:rsidP="008B3A72">
      <w:pPr>
        <w:pStyle w:val="TDC1"/>
        <w:tabs>
          <w:tab w:val="clear" w:pos="440"/>
          <w:tab w:val="left" w:pos="709"/>
        </w:tabs>
        <w:spacing w:after="0"/>
        <w:ind w:left="426" w:hanging="426"/>
        <w:rPr>
          <w:noProof/>
          <w:szCs w:val="20"/>
          <w:lang w:val="en-US"/>
        </w:rPr>
      </w:pPr>
      <w:r w:rsidRPr="00E823B3">
        <w:rPr>
          <w:rFonts w:cstheme="minorHAnsi"/>
          <w:b/>
          <w:szCs w:val="20"/>
        </w:rPr>
        <w:fldChar w:fldCharType="begin"/>
      </w:r>
      <w:r w:rsidR="00F55205" w:rsidRPr="008B3A72">
        <w:rPr>
          <w:rFonts w:cstheme="minorHAnsi"/>
          <w:b/>
          <w:szCs w:val="20"/>
        </w:rPr>
        <w:instrText xml:space="preserve"> TOC \o "1-3" \h \z \u </w:instrText>
      </w:r>
      <w:r w:rsidRPr="00E823B3">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49" w:history="1">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E823B3"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E823B3"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E823B3"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E823B3"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E823B3"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E823B3"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E823B3"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E823B3">
      <w:pPr>
        <w:pStyle w:val="Tabladeilustracion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ipervnculo"/>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E823B3"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E823B3">
      <w:pPr>
        <w:pStyle w:val="Tabladeilustraciones"/>
        <w:tabs>
          <w:tab w:val="right" w:leader="dot" w:pos="9962"/>
        </w:tabs>
        <w:rPr>
          <w:rFonts w:asciiTheme="minorHAnsi" w:eastAsiaTheme="minorEastAsia" w:hAnsiTheme="minorHAnsi" w:cstheme="minorHAnsi"/>
          <w:b/>
          <w:noProof/>
          <w:color w:val="auto"/>
          <w:lang w:val="en-US" w:eastAsia="en-US"/>
        </w:rPr>
      </w:pPr>
      <w:r w:rsidRPr="00E823B3">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E823B3">
        <w:rPr>
          <w:rStyle w:val="Ttulodellibro"/>
          <w:rFonts w:asciiTheme="minorHAnsi" w:hAnsiTheme="minorHAnsi" w:cstheme="minorHAnsi"/>
          <w:b w:val="0"/>
        </w:rPr>
        <w:fldChar w:fldCharType="separate"/>
      </w:r>
      <w:hyperlink w:anchor="_Toc305499979" w:history="1">
        <w:r w:rsidR="00281BD0" w:rsidRPr="008B3A72">
          <w:rPr>
            <w:rStyle w:val="Hipervnculo"/>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E823B3"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500237"/>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50023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50023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500240"/>
      <w:r w:rsidRPr="008B2327">
        <w:rPr>
          <w:rFonts w:asciiTheme="minorHAnsi" w:hAnsiTheme="minorHAnsi"/>
          <w:b/>
          <w:smallCaps/>
          <w:sz w:val="22"/>
        </w:rPr>
        <w:t>Estrategia</w:t>
      </w:r>
      <w:bookmarkEnd w:id="7"/>
    </w:p>
    <w:p w:rsidR="008B2327" w:rsidRPr="008B2327" w:rsidRDefault="008B2327" w:rsidP="008B2327">
      <w:pPr>
        <w:pStyle w:val="Prrafodelista"/>
        <w:ind w:left="284"/>
        <w:jc w:val="both"/>
        <w:outlineLvl w:val="0"/>
        <w:rPr>
          <w:rFonts w:asciiTheme="minorHAnsi" w:hAnsiTheme="minorHAnsi"/>
          <w:sz w:val="22"/>
        </w:rPr>
      </w:pPr>
    </w:p>
    <w:p w:rsidR="0032217F" w:rsidRDefault="00C90E2F" w:rsidP="00281BD0">
      <w:pPr>
        <w:jc w:val="both"/>
        <w:rPr>
          <w:rFonts w:asciiTheme="minorHAnsi" w:hAnsiTheme="minorHAnsi"/>
          <w:sz w:val="22"/>
        </w:rPr>
      </w:pPr>
      <w:r>
        <w:rPr>
          <w:rFonts w:asciiTheme="minorHAnsi" w:hAnsiTheme="minorHAnsi"/>
          <w:sz w:val="22"/>
        </w:rPr>
        <w:t xml:space="preserve">En este ciclo se definieron estrategias para la planeación, implementación principalmente. El principal cambio que se realizo con respecto al ciclo 1 fue la forma en que se realizó la planeación, la cual inicio con </w:t>
      </w:r>
      <w:r w:rsidR="0032217F" w:rsidRPr="0032217F">
        <w:rPr>
          <w:rFonts w:asciiTheme="minorHAnsi" w:hAnsiTheme="minorHAnsi"/>
          <w:sz w:val="22"/>
        </w:rPr>
        <w:t xml:space="preserve">una reunión </w:t>
      </w:r>
      <w:r>
        <w:rPr>
          <w:rFonts w:asciiTheme="minorHAnsi" w:hAnsiTheme="minorHAnsi"/>
          <w:sz w:val="22"/>
        </w:rPr>
        <w:t>de</w:t>
      </w:r>
      <w:r w:rsidR="0032217F" w:rsidRPr="0032217F">
        <w:rPr>
          <w:rFonts w:asciiTheme="minorHAnsi" w:hAnsiTheme="minorHAnsi"/>
          <w:sz w:val="22"/>
        </w:rPr>
        <w:t xml:space="preserve"> todos los integrantes del grupo en donde se analiz</w:t>
      </w:r>
      <w:r w:rsidR="006A57D7">
        <w:rPr>
          <w:rFonts w:asciiTheme="minorHAnsi" w:hAnsiTheme="minorHAnsi"/>
          <w:sz w:val="22"/>
        </w:rPr>
        <w:t>ó</w:t>
      </w:r>
      <w:r w:rsidR="0032217F" w:rsidRPr="0032217F">
        <w:rPr>
          <w:rFonts w:asciiTheme="minorHAnsi" w:hAnsiTheme="minorHAnsi"/>
          <w:sz w:val="22"/>
        </w:rPr>
        <w:t xml:space="preserve"> el </w:t>
      </w:r>
      <w:r w:rsidR="006A57D7">
        <w:rPr>
          <w:rFonts w:asciiTheme="minorHAnsi" w:hAnsiTheme="minorHAnsi"/>
          <w:sz w:val="22"/>
        </w:rPr>
        <w:t>proceso</w:t>
      </w:r>
      <w:r w:rsidR="0032217F" w:rsidRPr="0032217F">
        <w:rPr>
          <w:rFonts w:asciiTheme="minorHAnsi" w:hAnsiTheme="minorHAnsi"/>
          <w:sz w:val="22"/>
        </w:rPr>
        <w:t>,</w:t>
      </w:r>
      <w:r w:rsidR="0032217F">
        <w:rPr>
          <w:rFonts w:asciiTheme="minorHAnsi" w:hAnsiTheme="minorHAnsi"/>
          <w:sz w:val="22"/>
        </w:rPr>
        <w:t xml:space="preserve"> los objetivos, se definió la estrategia y la planificación de forma conjunta</w:t>
      </w:r>
      <w:r w:rsidR="00DA29AB">
        <w:rPr>
          <w:rFonts w:asciiTheme="minorHAnsi" w:hAnsiTheme="minorHAnsi"/>
          <w:sz w:val="22"/>
        </w:rPr>
        <w:t xml:space="preserve"> y no dejar esas tareas asignadas o una o dos personas.</w:t>
      </w:r>
      <w:r w:rsidR="0032217F">
        <w:rPr>
          <w:rFonts w:asciiTheme="minorHAnsi" w:hAnsiTheme="minorHAnsi"/>
          <w:sz w:val="22"/>
        </w:rPr>
        <w:t xml:space="preserve"> </w:t>
      </w:r>
      <w:r w:rsidR="006A57D7">
        <w:rPr>
          <w:rFonts w:asciiTheme="minorHAnsi" w:hAnsiTheme="minorHAnsi"/>
          <w:sz w:val="22"/>
        </w:rPr>
        <w:t xml:space="preserve">Con </w:t>
      </w:r>
      <w:r w:rsidR="00DA29AB">
        <w:rPr>
          <w:rFonts w:asciiTheme="minorHAnsi" w:hAnsiTheme="minorHAnsi"/>
          <w:sz w:val="22"/>
        </w:rPr>
        <w:t>esto</w:t>
      </w:r>
      <w:r>
        <w:rPr>
          <w:rFonts w:asciiTheme="minorHAnsi" w:hAnsiTheme="minorHAnsi"/>
          <w:sz w:val="22"/>
        </w:rPr>
        <w:t xml:space="preserve"> cada uno </w:t>
      </w:r>
      <w:r w:rsidR="00A150F2">
        <w:rPr>
          <w:rFonts w:asciiTheme="minorHAnsi" w:hAnsiTheme="minorHAnsi"/>
          <w:sz w:val="22"/>
        </w:rPr>
        <w:t>debería  tener claro</w:t>
      </w:r>
      <w:r>
        <w:rPr>
          <w:rFonts w:asciiTheme="minorHAnsi" w:hAnsiTheme="minorHAnsi"/>
          <w:sz w:val="22"/>
        </w:rPr>
        <w:t xml:space="preserve"> el proceso y </w:t>
      </w:r>
      <w:r w:rsidR="0032217F">
        <w:rPr>
          <w:rFonts w:asciiTheme="minorHAnsi" w:hAnsiTheme="minorHAnsi"/>
          <w:sz w:val="22"/>
        </w:rPr>
        <w:t>la entrega que</w:t>
      </w:r>
      <w:r w:rsidR="008C70E7">
        <w:rPr>
          <w:rFonts w:asciiTheme="minorHAnsi" w:hAnsiTheme="minorHAnsi"/>
          <w:sz w:val="22"/>
        </w:rPr>
        <w:t xml:space="preserve"> debe</w:t>
      </w:r>
      <w:r w:rsidR="0032217F">
        <w:rPr>
          <w:rFonts w:asciiTheme="minorHAnsi" w:hAnsiTheme="minorHAnsi"/>
          <w:sz w:val="22"/>
        </w:rPr>
        <w:t xml:space="preserve"> se</w:t>
      </w:r>
      <w:r w:rsidR="00DA29AB">
        <w:rPr>
          <w:rFonts w:asciiTheme="minorHAnsi" w:hAnsiTheme="minorHAnsi"/>
          <w:sz w:val="22"/>
        </w:rPr>
        <w:t xml:space="preserve">r realizara al final del ciclo. </w:t>
      </w:r>
    </w:p>
    <w:p w:rsidR="0032217F" w:rsidRDefault="0032217F" w:rsidP="00281BD0">
      <w:pPr>
        <w:jc w:val="both"/>
        <w:rPr>
          <w:rFonts w:asciiTheme="minorHAnsi" w:hAnsiTheme="minorHAnsi"/>
          <w:sz w:val="22"/>
        </w:rPr>
      </w:pPr>
    </w:p>
    <w:p w:rsidR="007A4F4E" w:rsidRDefault="007A4F4E" w:rsidP="00281BD0">
      <w:pPr>
        <w:jc w:val="both"/>
        <w:rPr>
          <w:rFonts w:asciiTheme="minorHAnsi" w:hAnsiTheme="minorHAnsi"/>
          <w:sz w:val="22"/>
        </w:rPr>
      </w:pPr>
      <w:r>
        <w:rPr>
          <w:rFonts w:asciiTheme="minorHAnsi" w:hAnsiTheme="minorHAnsi"/>
          <w:sz w:val="22"/>
        </w:rPr>
        <w:t xml:space="preserve">Para la </w:t>
      </w:r>
      <w:r w:rsidR="00471597">
        <w:rPr>
          <w:rFonts w:asciiTheme="minorHAnsi" w:hAnsiTheme="minorHAnsi"/>
          <w:sz w:val="22"/>
        </w:rPr>
        <w:t xml:space="preserve">implementación del proceso, definimos como </w:t>
      </w:r>
      <w:r>
        <w:rPr>
          <w:rFonts w:asciiTheme="minorHAnsi" w:hAnsiTheme="minorHAnsi"/>
          <w:sz w:val="22"/>
        </w:rPr>
        <w:t xml:space="preserve">estrategia dividir el proceso en partes pequeñas pero que esas partes tengan un recorrido completo por  todos los niveles de la arquitectura (Proveedores, </w:t>
      </w:r>
      <w:r w:rsidR="00471597">
        <w:rPr>
          <w:rFonts w:asciiTheme="minorHAnsi" w:hAnsiTheme="minorHAnsi"/>
          <w:sz w:val="22"/>
        </w:rPr>
        <w:t xml:space="preserve">Aplicaciones, </w:t>
      </w:r>
      <w:r>
        <w:rPr>
          <w:rFonts w:asciiTheme="minorHAnsi" w:hAnsiTheme="minorHAnsi"/>
          <w:sz w:val="22"/>
        </w:rPr>
        <w:t>Servicios, Proceso</w:t>
      </w:r>
      <w:r w:rsidR="00471597">
        <w:rPr>
          <w:rFonts w:asciiTheme="minorHAnsi" w:hAnsiTheme="minorHAnsi"/>
          <w:sz w:val="22"/>
        </w:rPr>
        <w:t>s,</w:t>
      </w:r>
      <w:r>
        <w:rPr>
          <w:rFonts w:asciiTheme="minorHAnsi" w:hAnsiTheme="minorHAnsi"/>
          <w:sz w:val="22"/>
        </w:rPr>
        <w:t xml:space="preserve"> Canales) y </w:t>
      </w:r>
      <w:r w:rsidR="00471597">
        <w:rPr>
          <w:rFonts w:asciiTheme="minorHAnsi" w:hAnsiTheme="minorHAnsi"/>
          <w:sz w:val="22"/>
        </w:rPr>
        <w:t xml:space="preserve">que estas partes </w:t>
      </w:r>
      <w:r>
        <w:rPr>
          <w:rFonts w:asciiTheme="minorHAnsi" w:hAnsiTheme="minorHAnsi"/>
          <w:sz w:val="22"/>
        </w:rPr>
        <w:t xml:space="preserve">sean una parte funcional </w:t>
      </w:r>
      <w:r w:rsidR="00471597">
        <w:rPr>
          <w:rFonts w:asciiTheme="minorHAnsi" w:hAnsiTheme="minorHAnsi"/>
          <w:sz w:val="22"/>
        </w:rPr>
        <w:t xml:space="preserve">del </w:t>
      </w:r>
      <w:r>
        <w:rPr>
          <w:rFonts w:asciiTheme="minorHAnsi" w:hAnsiTheme="minorHAnsi"/>
          <w:sz w:val="22"/>
        </w:rPr>
        <w:t>proceso.</w:t>
      </w:r>
      <w:r w:rsidR="00471597">
        <w:rPr>
          <w:rFonts w:asciiTheme="minorHAnsi" w:hAnsiTheme="minorHAnsi"/>
          <w:sz w:val="22"/>
        </w:rPr>
        <w:t xml:space="preserve"> 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w:t>
      </w:r>
      <w:proofErr w:type="spellStart"/>
      <w:r w:rsidR="001A0BC0">
        <w:rPr>
          <w:rFonts w:asciiTheme="minorHAnsi" w:hAnsiTheme="minorHAnsi"/>
          <w:sz w:val="22"/>
        </w:rPr>
        <w:t>Marketplace</w:t>
      </w:r>
      <w:proofErr w:type="spellEnd"/>
      <w:r w:rsidR="001A0BC0">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Default="00507225" w:rsidP="00281BD0">
      <w:pPr>
        <w:jc w:val="both"/>
        <w:rPr>
          <w:rFonts w:asciiTheme="minorHAnsi" w:hAnsiTheme="minorHAnsi"/>
          <w:sz w:val="22"/>
        </w:rPr>
      </w:pPr>
    </w:p>
    <w:p w:rsidR="00507225" w:rsidRDefault="001A0BC0" w:rsidP="00281BD0">
      <w:pPr>
        <w:jc w:val="both"/>
        <w:rPr>
          <w:rFonts w:asciiTheme="minorHAnsi" w:hAnsiTheme="minorHAnsi"/>
          <w:sz w:val="22"/>
        </w:rPr>
      </w:pPr>
      <w:r>
        <w:rPr>
          <w:rFonts w:asciiTheme="minorHAnsi" w:hAnsiTheme="minorHAnsi"/>
          <w:sz w:val="22"/>
        </w:rPr>
        <w:t>Ya en más detalle de la planeación como se dijo anteriormente se r</w:t>
      </w:r>
      <w:r w:rsidR="00BE22DC">
        <w:rPr>
          <w:rFonts w:asciiTheme="minorHAnsi" w:hAnsiTheme="minorHAnsi"/>
          <w:sz w:val="22"/>
        </w:rPr>
        <w:t>e</w:t>
      </w:r>
      <w:r>
        <w:rPr>
          <w:rFonts w:asciiTheme="minorHAnsi" w:hAnsiTheme="minorHAnsi"/>
          <w:sz w:val="22"/>
        </w:rPr>
        <w:t xml:space="preserve">alizo una división del proceso, este quedo dividido en </w:t>
      </w:r>
      <w:r w:rsidR="00BE22DC">
        <w:rPr>
          <w:rFonts w:asciiTheme="minorHAnsi" w:hAnsiTheme="minorHAnsi"/>
          <w:sz w:val="22"/>
        </w:rPr>
        <w:t>cuatro</w:t>
      </w:r>
      <w:r>
        <w:rPr>
          <w:rFonts w:asciiTheme="minorHAnsi" w:hAnsiTheme="minorHAnsi"/>
          <w:sz w:val="22"/>
        </w:rPr>
        <w:t xml:space="preserve"> partes y encada parte se hacen desarrollos en bases de datos, aplicaciones legados, OSB, BPEL y presentación</w:t>
      </w:r>
      <w:r w:rsidR="00507225">
        <w:rPr>
          <w:rFonts w:asciiTheme="minorHAnsi" w:hAnsiTheme="minorHAnsi"/>
          <w:sz w:val="22"/>
        </w:rPr>
        <w:t>, estas partes del proceso definidas son las siguientes:</w:t>
      </w:r>
    </w:p>
    <w:p w:rsidR="00DD6FF8" w:rsidRDefault="00DD6FF8" w:rsidP="00281BD0">
      <w:pPr>
        <w:jc w:val="both"/>
        <w:rPr>
          <w:rFonts w:asciiTheme="minorHAnsi" w:hAnsiTheme="minorHAnsi"/>
          <w:sz w:val="22"/>
        </w:rPr>
      </w:pP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Default="00DD6FF8" w:rsidP="00DD6FF8">
      <w:pPr>
        <w:rPr>
          <w:rFonts w:asciiTheme="minorHAnsi" w:hAnsiTheme="minorHAnsi" w:cstheme="minorHAnsi"/>
          <w:sz w:val="22"/>
          <w:szCs w:val="22"/>
        </w:rPr>
      </w:pPr>
    </w:p>
    <w:p w:rsidR="00BE22DC" w:rsidRDefault="00BE22DC" w:rsidP="003D2D6A">
      <w:pPr>
        <w:rPr>
          <w:rFonts w:asciiTheme="minorHAnsi" w:hAnsiTheme="minorHAnsi" w:cstheme="minorHAnsi"/>
          <w:sz w:val="22"/>
          <w:szCs w:val="22"/>
        </w:rPr>
      </w:pPr>
      <w:r w:rsidRPr="00DD6FF8">
        <w:rPr>
          <w:rFonts w:asciiTheme="minorHAnsi" w:hAnsiTheme="minorHAnsi" w:cstheme="minorHAnsi"/>
          <w:sz w:val="22"/>
          <w:szCs w:val="22"/>
        </w:rPr>
        <w:t>Al finalizar actividades de una parte del proceso se inicia con el desarrollo de la siguiente dependiendo de la asignación que tenga cada recurso en ese momento.</w:t>
      </w:r>
    </w:p>
    <w:p w:rsidR="00281BD0" w:rsidRDefault="00281BD0" w:rsidP="0043258E">
      <w:pPr>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500241"/>
      <w:r w:rsidRPr="00281BD0">
        <w:rPr>
          <w:rFonts w:asciiTheme="minorHAnsi" w:hAnsiTheme="minorHAnsi"/>
          <w:b/>
          <w:smallCaps/>
          <w:sz w:val="22"/>
        </w:rPr>
        <w:t>Metodología</w:t>
      </w:r>
      <w:bookmarkEnd w:id="8"/>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r w:rsidR="00326F07">
        <w:rPr>
          <w:rFonts w:asciiTheme="minorHAnsi" w:hAnsiTheme="minorHAnsi"/>
          <w:sz w:val="22"/>
        </w:rPr>
        <w:t xml:space="preserve"> </w:t>
      </w:r>
    </w:p>
    <w:p w:rsidR="006B4DBF" w:rsidRDefault="006B4DBF" w:rsidP="003D2D6A">
      <w:pPr>
        <w:jc w:val="both"/>
        <w:rPr>
          <w:rFonts w:asciiTheme="minorHAnsi" w:hAnsiTheme="minorHAnsi"/>
          <w:sz w:val="22"/>
        </w:rPr>
      </w:pPr>
    </w:p>
    <w:p w:rsidR="00BF1870" w:rsidRDefault="00326F07" w:rsidP="00BF1870">
      <w:pPr>
        <w:jc w:val="both"/>
        <w:rPr>
          <w:rFonts w:asciiTheme="minorHAnsi" w:hAnsiTheme="minorHAnsi"/>
          <w:sz w:val="22"/>
        </w:rPr>
      </w:pPr>
      <w:r>
        <w:rPr>
          <w:rFonts w:asciiTheme="minorHAnsi" w:hAnsiTheme="minorHAnsi"/>
          <w:sz w:val="22"/>
        </w:rPr>
        <w:t>Se emplearan las siguientes herramientas para el seguimiento, planeación y la configuración.</w:t>
      </w:r>
    </w:p>
    <w:p w:rsidR="00326F07" w:rsidRDefault="00326F07" w:rsidP="00BF1870">
      <w:pPr>
        <w:rPr>
          <w:rFonts w:asciiTheme="minorHAnsi" w:hAnsiTheme="minorHAnsi" w:cstheme="minorHAnsi"/>
          <w:sz w:val="24"/>
        </w:rPr>
      </w:pPr>
      <w:r>
        <w:br/>
      </w:r>
      <w:proofErr w:type="spellStart"/>
      <w:r w:rsidRPr="00326F07">
        <w:rPr>
          <w:rFonts w:asciiTheme="minorHAnsi" w:hAnsiTheme="minorHAnsi" w:cstheme="minorHAnsi"/>
          <w:b/>
          <w:bCs/>
          <w:sz w:val="22"/>
        </w:rPr>
        <w:t>DotProject</w:t>
      </w:r>
      <w:proofErr w:type="spellEnd"/>
      <w:r w:rsidRPr="00326F07">
        <w:rPr>
          <w:rFonts w:asciiTheme="minorHAnsi" w:hAnsiTheme="minorHAnsi" w:cstheme="minorHAnsi"/>
          <w:sz w:val="22"/>
        </w:rPr>
        <w:br/>
        <w:t>Empleado para la asignación de tareas y registro de tiempo que debe ser llevado con cuidado durante este ciclo:</w:t>
      </w:r>
      <w:r w:rsidRPr="00326F07">
        <w:rPr>
          <w:rFonts w:asciiTheme="minorHAnsi" w:hAnsiTheme="minorHAnsi" w:cstheme="minorHAnsi"/>
          <w:sz w:val="22"/>
        </w:rPr>
        <w:br/>
      </w:r>
      <w:hyperlink r:id="rId10" w:tgtFrame="_blank" w:history="1">
        <w:r w:rsidRPr="006B4DBF">
          <w:rPr>
            <w:rStyle w:val="Hipervnculo"/>
            <w:rFonts w:asciiTheme="minorHAnsi" w:hAnsiTheme="minorHAnsi" w:cstheme="minorHAnsi"/>
            <w:color w:val="365F91" w:themeColor="accent1" w:themeShade="BF"/>
            <w:sz w:val="22"/>
          </w:rPr>
          <w:t>http://backus1.uniandes.edu.co/~csof5104a02/dotproject/index.php</w:t>
        </w:r>
      </w:hyperlink>
      <w:r w:rsidRPr="00326F07">
        <w:rPr>
          <w:rFonts w:asciiTheme="minorHAnsi" w:hAnsiTheme="minorHAnsi" w:cstheme="minorHAnsi"/>
          <w:sz w:val="22"/>
        </w:rPr>
        <w:br/>
      </w:r>
      <w:r w:rsidRPr="00326F07">
        <w:rPr>
          <w:rFonts w:asciiTheme="minorHAnsi" w:hAnsiTheme="minorHAnsi" w:cstheme="minorHAnsi"/>
          <w:sz w:val="22"/>
        </w:rPr>
        <w:br/>
      </w:r>
      <w:proofErr w:type="spellStart"/>
      <w:r w:rsidRPr="00326F07">
        <w:rPr>
          <w:rFonts w:asciiTheme="minorHAnsi" w:hAnsiTheme="minorHAnsi" w:cstheme="minorHAnsi"/>
          <w:b/>
          <w:bCs/>
          <w:sz w:val="22"/>
        </w:rPr>
        <w:t>Issue</w:t>
      </w:r>
      <w:proofErr w:type="spellEnd"/>
      <w:r w:rsidRPr="00326F07">
        <w:rPr>
          <w:rFonts w:asciiTheme="minorHAnsi" w:hAnsiTheme="minorHAnsi" w:cstheme="minorHAnsi"/>
          <w:b/>
          <w:bCs/>
          <w:sz w:val="22"/>
        </w:rPr>
        <w:t xml:space="preserve"> </w:t>
      </w:r>
      <w:proofErr w:type="spellStart"/>
      <w:r w:rsidRPr="00326F07">
        <w:rPr>
          <w:rFonts w:asciiTheme="minorHAnsi" w:hAnsiTheme="minorHAnsi" w:cstheme="minorHAnsi"/>
          <w:b/>
          <w:bCs/>
          <w:sz w:val="22"/>
        </w:rPr>
        <w:t>Tracker</w:t>
      </w:r>
      <w:proofErr w:type="spellEnd"/>
      <w:r w:rsidRPr="00326F07">
        <w:rPr>
          <w:rFonts w:asciiTheme="minorHAnsi" w:hAnsiTheme="minorHAnsi" w:cstheme="minorHAnsi"/>
          <w:b/>
          <w:bCs/>
          <w:sz w:val="22"/>
        </w:rPr>
        <w:t xml:space="preserve"> de </w:t>
      </w:r>
      <w:proofErr w:type="spellStart"/>
      <w:r w:rsidRPr="00326F07">
        <w:rPr>
          <w:rFonts w:asciiTheme="minorHAnsi" w:hAnsiTheme="minorHAnsi" w:cstheme="minorHAnsi"/>
          <w:b/>
          <w:bCs/>
          <w:sz w:val="22"/>
        </w:rPr>
        <w:t>GoogleCode</w:t>
      </w:r>
      <w:proofErr w:type="spellEnd"/>
      <w:r w:rsidRPr="00326F07">
        <w:rPr>
          <w:rFonts w:asciiTheme="minorHAnsi" w:hAnsiTheme="minorHAnsi" w:cstheme="minorHAnsi"/>
          <w:sz w:val="22"/>
        </w:rPr>
        <w:br/>
        <w:t xml:space="preserve">Para el seguimiento de las incidencias vamos a usar el </w:t>
      </w:r>
      <w:proofErr w:type="spellStart"/>
      <w:r w:rsidRPr="00326F07">
        <w:rPr>
          <w:rFonts w:asciiTheme="minorHAnsi" w:hAnsiTheme="minorHAnsi" w:cstheme="minorHAnsi"/>
          <w:sz w:val="22"/>
        </w:rPr>
        <w:t>issue</w:t>
      </w:r>
      <w:proofErr w:type="spellEnd"/>
      <w:r w:rsidRPr="00326F07">
        <w:rPr>
          <w:rFonts w:asciiTheme="minorHAnsi" w:hAnsiTheme="minorHAnsi" w:cstheme="minorHAnsi"/>
          <w:sz w:val="22"/>
        </w:rPr>
        <w:t xml:space="preserve"> </w:t>
      </w:r>
      <w:proofErr w:type="spellStart"/>
      <w:r w:rsidRPr="00326F07">
        <w:rPr>
          <w:rFonts w:asciiTheme="minorHAnsi" w:hAnsiTheme="minorHAnsi" w:cstheme="minorHAnsi"/>
          <w:sz w:val="22"/>
        </w:rPr>
        <w:t>tracker</w:t>
      </w:r>
      <w:proofErr w:type="spellEnd"/>
      <w:r w:rsidRPr="00326F07">
        <w:rPr>
          <w:rFonts w:asciiTheme="minorHAnsi" w:hAnsiTheme="minorHAnsi" w:cstheme="minorHAnsi"/>
          <w:sz w:val="22"/>
        </w:rPr>
        <w:t xml:space="preserve"> de </w:t>
      </w:r>
      <w:r w:rsidR="006B4DBF">
        <w:rPr>
          <w:rFonts w:asciiTheme="minorHAnsi" w:hAnsiTheme="minorHAnsi" w:cstheme="minorHAnsi"/>
          <w:sz w:val="22"/>
        </w:rPr>
        <w:t>G</w:t>
      </w:r>
      <w:r w:rsidRPr="00326F07">
        <w:rPr>
          <w:rFonts w:asciiTheme="minorHAnsi" w:hAnsiTheme="minorHAnsi" w:cstheme="minorHAnsi"/>
          <w:sz w:val="22"/>
        </w:rPr>
        <w:t xml:space="preserve">oogle </w:t>
      </w:r>
      <w:proofErr w:type="spellStart"/>
      <w:r w:rsidR="006B4DBF">
        <w:rPr>
          <w:rFonts w:asciiTheme="minorHAnsi" w:hAnsiTheme="minorHAnsi" w:cstheme="minorHAnsi"/>
          <w:sz w:val="22"/>
        </w:rPr>
        <w:t>C</w:t>
      </w:r>
      <w:r w:rsidRPr="00326F07">
        <w:rPr>
          <w:rFonts w:asciiTheme="minorHAnsi" w:hAnsiTheme="minorHAnsi" w:cstheme="minorHAnsi"/>
          <w:sz w:val="22"/>
        </w:rPr>
        <w:t>ode</w:t>
      </w:r>
      <w:proofErr w:type="spellEnd"/>
      <w:r w:rsidRPr="00326F07">
        <w:rPr>
          <w:rFonts w:asciiTheme="minorHAnsi" w:hAnsiTheme="minorHAnsi" w:cstheme="minorHAnsi"/>
          <w:sz w:val="22"/>
        </w:rPr>
        <w:t xml:space="preserve">, </w:t>
      </w:r>
      <w:r w:rsidR="006B4DBF">
        <w:rPr>
          <w:rFonts w:asciiTheme="minorHAnsi" w:hAnsiTheme="minorHAnsi" w:cstheme="minorHAnsi"/>
          <w:sz w:val="22"/>
        </w:rPr>
        <w:t>p</w:t>
      </w:r>
      <w:r w:rsidRPr="00326F07">
        <w:rPr>
          <w:rFonts w:asciiTheme="minorHAnsi" w:hAnsiTheme="minorHAnsi" w:cstheme="minorHAnsi"/>
          <w:sz w:val="22"/>
        </w:rPr>
        <w:t xml:space="preserve">ara </w:t>
      </w:r>
      <w:r w:rsidR="006B4DBF">
        <w:rPr>
          <w:rFonts w:asciiTheme="minorHAnsi" w:hAnsiTheme="minorHAnsi" w:cstheme="minorHAnsi"/>
          <w:sz w:val="22"/>
        </w:rPr>
        <w:t xml:space="preserve">el seguimiento </w:t>
      </w:r>
      <w:r w:rsidRPr="00326F07">
        <w:rPr>
          <w:rFonts w:asciiTheme="minorHAnsi" w:hAnsiTheme="minorHAnsi" w:cstheme="minorHAnsi"/>
          <w:sz w:val="22"/>
        </w:rPr>
        <w:t xml:space="preserve">en aplicaciones legado, pantallas, </w:t>
      </w:r>
      <w:r w:rsidR="006B4DBF">
        <w:rPr>
          <w:rFonts w:asciiTheme="minorHAnsi" w:hAnsiTheme="minorHAnsi" w:cstheme="minorHAnsi"/>
          <w:sz w:val="22"/>
        </w:rPr>
        <w:t>OSB, etc</w:t>
      </w:r>
      <w:r w:rsidRPr="00326F07">
        <w:rPr>
          <w:rFonts w:asciiTheme="minorHAnsi" w:hAnsiTheme="minorHAnsi" w:cstheme="minorHAnsi"/>
          <w:sz w:val="22"/>
        </w:rPr>
        <w:t>.</w:t>
      </w:r>
      <w:r w:rsidRPr="00326F07">
        <w:rPr>
          <w:rFonts w:asciiTheme="minorHAnsi" w:hAnsiTheme="minorHAnsi" w:cstheme="minorHAnsi"/>
          <w:sz w:val="22"/>
        </w:rPr>
        <w:br/>
      </w:r>
      <w:hyperlink r:id="rId11" w:tgtFrame="_blank" w:history="1">
        <w:r w:rsidRPr="006B4DBF">
          <w:rPr>
            <w:rStyle w:val="Hipervnculo"/>
            <w:rFonts w:asciiTheme="minorHAnsi" w:hAnsiTheme="minorHAnsi" w:cstheme="minorHAnsi"/>
            <w:color w:val="365F91" w:themeColor="accent1" w:themeShade="BF"/>
            <w:sz w:val="22"/>
          </w:rPr>
          <w:t>http://code.google.com/p/ingenium-managment/issues/list</w:t>
        </w:r>
      </w:hyperlink>
      <w:r w:rsidRPr="00326F07">
        <w:rPr>
          <w:rFonts w:asciiTheme="minorHAnsi" w:hAnsiTheme="minorHAnsi" w:cstheme="minorHAnsi"/>
          <w:sz w:val="22"/>
        </w:rPr>
        <w:br/>
      </w:r>
    </w:p>
    <w:p w:rsidR="00E847CF" w:rsidRDefault="00E847CF" w:rsidP="00BF1870">
      <w:pPr>
        <w:rPr>
          <w:rFonts w:asciiTheme="minorHAnsi" w:hAnsiTheme="minorHAnsi" w:cstheme="minorHAnsi"/>
          <w:sz w:val="22"/>
          <w:szCs w:val="22"/>
        </w:rPr>
      </w:pPr>
      <w:proofErr w:type="spellStart"/>
      <w:r w:rsidRPr="00326F07">
        <w:rPr>
          <w:rFonts w:asciiTheme="minorHAnsi" w:hAnsiTheme="minorHAnsi" w:cstheme="minorHAnsi"/>
          <w:b/>
          <w:bCs/>
          <w:sz w:val="22"/>
        </w:rPr>
        <w:t>GoogleCode</w:t>
      </w:r>
      <w:proofErr w:type="spellEnd"/>
    </w:p>
    <w:p w:rsidR="00E847CF" w:rsidRPr="00896474" w:rsidRDefault="00243ABB" w:rsidP="00BF1870">
      <w:pPr>
        <w:rPr>
          <w:rFonts w:asciiTheme="minorHAnsi" w:hAnsiTheme="minorHAnsi" w:cstheme="minorHAnsi"/>
          <w:sz w:val="22"/>
          <w:szCs w:val="22"/>
        </w:rPr>
      </w:pPr>
      <w:r w:rsidRPr="00896474">
        <w:rPr>
          <w:rFonts w:asciiTheme="minorHAnsi" w:hAnsiTheme="minorHAnsi" w:cstheme="minorHAnsi"/>
          <w:sz w:val="22"/>
          <w:szCs w:val="22"/>
        </w:rPr>
        <w:t>Con respecto a los documentos</w:t>
      </w:r>
      <w:r w:rsidR="00896474">
        <w:rPr>
          <w:rFonts w:asciiTheme="minorHAnsi" w:hAnsiTheme="minorHAnsi" w:cstheme="minorHAnsi"/>
          <w:sz w:val="22"/>
          <w:szCs w:val="22"/>
        </w:rPr>
        <w:t>, código fuente</w:t>
      </w:r>
      <w:r w:rsidRPr="00896474">
        <w:rPr>
          <w:rFonts w:asciiTheme="minorHAnsi" w:hAnsiTheme="minorHAnsi" w:cstheme="minorHAnsi"/>
          <w:sz w:val="22"/>
          <w:szCs w:val="22"/>
        </w:rPr>
        <w:t xml:space="preserve"> del proyecto, estos se seguirán manejando en el repositorio del proyecto </w:t>
      </w:r>
    </w:p>
    <w:p w:rsidR="00896474" w:rsidRPr="00326F07" w:rsidRDefault="00896474" w:rsidP="00BF1870">
      <w:pPr>
        <w:rPr>
          <w:rFonts w:asciiTheme="minorHAnsi" w:hAnsiTheme="minorHAnsi" w:cstheme="minorHAnsi"/>
          <w:sz w:val="24"/>
        </w:rPr>
      </w:pPr>
      <w:r w:rsidRPr="00896474">
        <w:rPr>
          <w:rFonts w:asciiTheme="minorHAnsi" w:hAnsiTheme="minorHAnsi" w:cstheme="minorHAnsi"/>
          <w:color w:val="365F91" w:themeColor="accent1" w:themeShade="BF"/>
          <w:sz w:val="22"/>
        </w:rPr>
        <w:t>http://code.google.com/p/ingenium-managment</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9" w:name="_Toc305500242"/>
      <w:r w:rsidRPr="00F258DB">
        <w:rPr>
          <w:rFonts w:asciiTheme="minorHAnsi" w:hAnsiTheme="minorHAnsi"/>
          <w:b/>
          <w:smallCaps/>
          <w:sz w:val="22"/>
        </w:rPr>
        <w:t>Esquema reuniones</w:t>
      </w:r>
      <w:bookmarkEnd w:id="9"/>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500243"/>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499979"/>
      <w:r w:rsidRPr="00654678">
        <w:rPr>
          <w:rFonts w:asciiTheme="minorHAnsi" w:hAnsiTheme="minorHAnsi"/>
          <w:color w:val="auto"/>
          <w:sz w:val="20"/>
        </w:rPr>
        <w:t xml:space="preserve">Tabla </w:t>
      </w:r>
      <w:r w:rsidR="00E823B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E823B3" w:rsidRPr="00654678">
        <w:rPr>
          <w:rFonts w:asciiTheme="minorHAnsi" w:hAnsiTheme="minorHAnsi"/>
          <w:color w:val="auto"/>
          <w:sz w:val="20"/>
        </w:rPr>
        <w:fldChar w:fldCharType="separate"/>
      </w:r>
      <w:r>
        <w:rPr>
          <w:rFonts w:asciiTheme="minorHAnsi" w:hAnsiTheme="minorHAnsi"/>
          <w:noProof/>
          <w:color w:val="auto"/>
          <w:sz w:val="20"/>
        </w:rPr>
        <w:t>1</w:t>
      </w:r>
      <w:r w:rsidR="00E823B3" w:rsidRPr="00654678">
        <w:rPr>
          <w:rFonts w:asciiTheme="minorHAnsi" w:hAnsiTheme="minorHAnsi"/>
          <w:color w:val="auto"/>
          <w:sz w:val="20"/>
        </w:rPr>
        <w:fldChar w:fldCharType="end"/>
      </w:r>
      <w:r>
        <w:rPr>
          <w:rFonts w:asciiTheme="minorHAnsi" w:hAnsiTheme="minorHAnsi"/>
          <w:color w:val="auto"/>
          <w:sz w:val="20"/>
        </w:rPr>
        <w:t xml:space="preserve">. </w:t>
      </w:r>
      <w:bookmarkEnd w:id="11"/>
      <w:r>
        <w:rPr>
          <w:rFonts w:asciiTheme="minorHAnsi" w:hAnsiTheme="minorHAnsi"/>
          <w:color w:val="auto"/>
          <w:sz w:val="20"/>
        </w:rPr>
        <w:t>Asignación de Roles</w:t>
      </w:r>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lastRenderedPageBreak/>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500244"/>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8F6C48" w:rsidP="00281BD0">
      <w:pPr>
        <w:jc w:val="both"/>
        <w:rPr>
          <w:rFonts w:asciiTheme="minorHAnsi" w:hAnsiTheme="minorHAnsi"/>
          <w:sz w:val="22"/>
        </w:rPr>
      </w:pPr>
      <w:r w:rsidRPr="008F6C48">
        <w:rPr>
          <w:rFonts w:asciiTheme="minorHAnsi" w:hAnsiTheme="minorHAnsi"/>
          <w:sz w:val="22"/>
        </w:rPr>
        <w:t xml:space="preserve">A continuación se encuentra los artefactos </w:t>
      </w:r>
      <w:r w:rsidR="00206CBE">
        <w:rPr>
          <w:rFonts w:asciiTheme="minorHAnsi" w:hAnsiTheme="minorHAnsi"/>
          <w:sz w:val="22"/>
        </w:rPr>
        <w:t>basados en la</w:t>
      </w:r>
      <w:r w:rsidRPr="008F6C48">
        <w:rPr>
          <w:rFonts w:asciiTheme="minorHAnsi" w:hAnsiTheme="minorHAnsi"/>
          <w:sz w:val="22"/>
        </w:rPr>
        <w:t xml:space="preserve"> estr</w:t>
      </w:r>
      <w:r>
        <w:rPr>
          <w:rFonts w:asciiTheme="minorHAnsi" w:hAnsiTheme="minorHAnsi"/>
          <w:sz w:val="22"/>
        </w:rPr>
        <w:t>ategia</w:t>
      </w:r>
      <w:r w:rsidR="00206CBE">
        <w:rPr>
          <w:rFonts w:asciiTheme="minorHAnsi" w:hAnsiTheme="minorHAnsi"/>
          <w:sz w:val="22"/>
        </w:rPr>
        <w:t xml:space="preserve"> definida</w:t>
      </w:r>
      <w:r w:rsidRPr="008F6C48">
        <w:rPr>
          <w:rFonts w:asciiTheme="minorHAnsi" w:hAnsiTheme="minorHAnsi"/>
          <w:sz w:val="22"/>
        </w:rPr>
        <w:t>:</w:t>
      </w:r>
    </w:p>
    <w:p w:rsidR="00C87BC6" w:rsidRPr="00654678" w:rsidRDefault="00281BD0" w:rsidP="008F6C48">
      <w:r>
        <w:rPr>
          <w:sz w:val="22"/>
        </w:rPr>
        <w:br w:type="page"/>
      </w:r>
      <w:r w:rsidR="00C87BC6" w:rsidRPr="00654678">
        <w:lastRenderedPageBreak/>
        <w:t xml:space="preserve">Tabla </w:t>
      </w:r>
      <w:r w:rsidR="00E823B3" w:rsidRPr="00654678">
        <w:fldChar w:fldCharType="begin"/>
      </w:r>
      <w:r w:rsidR="00C87BC6" w:rsidRPr="00654678">
        <w:instrText xml:space="preserve"> SEQ Tabla \* ARABIC </w:instrText>
      </w:r>
      <w:r w:rsidR="00E823B3" w:rsidRPr="00654678">
        <w:fldChar w:fldCharType="separate"/>
      </w:r>
      <w:r w:rsidR="00C87BC6">
        <w:rPr>
          <w:noProof/>
        </w:rPr>
        <w:t>2</w:t>
      </w:r>
      <w:r w:rsidR="00E823B3" w:rsidRPr="00654678">
        <w:fldChar w:fldCharType="end"/>
      </w:r>
      <w:r w:rsidR="00C87BC6">
        <w:t>. Plan de trabajo</w:t>
      </w:r>
    </w:p>
    <w:p w:rsidR="004160BA" w:rsidRPr="00326F07" w:rsidRDefault="004160BA" w:rsidP="00281BD0">
      <w:pPr>
        <w:rPr>
          <w:rFonts w:asciiTheme="minorHAnsi" w:hAnsiTheme="minorHAnsi"/>
          <w:sz w:val="22"/>
          <w:lang w:val="es-ES"/>
        </w:rPr>
      </w:pPr>
    </w:p>
    <w:tbl>
      <w:tblPr>
        <w:tblStyle w:val="Tablaconcuadrcula"/>
        <w:tblW w:w="9491" w:type="dxa"/>
        <w:tblLook w:val="04A0"/>
      </w:tblPr>
      <w:tblGrid>
        <w:gridCol w:w="440"/>
        <w:gridCol w:w="7498"/>
        <w:gridCol w:w="1553"/>
      </w:tblGrid>
      <w:tr w:rsidR="004160BA" w:rsidRPr="005A4C97" w:rsidTr="005A4C97">
        <w:trPr>
          <w:trHeight w:val="300"/>
        </w:trPr>
        <w:tc>
          <w:tcPr>
            <w:tcW w:w="440"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ID</w:t>
            </w:r>
          </w:p>
        </w:tc>
        <w:tc>
          <w:tcPr>
            <w:tcW w:w="7498"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w:t>
            </w:r>
          </w:p>
        </w:tc>
        <w:tc>
          <w:tcPr>
            <w:tcW w:w="1553" w:type="dxa"/>
            <w:shd w:val="clear" w:color="auto" w:fill="4F81BD" w:themeFill="accent1"/>
            <w:noWrap/>
            <w:hideMark/>
          </w:tcPr>
          <w:p w:rsidR="004160BA" w:rsidRPr="005A4C97" w:rsidRDefault="004160BA" w:rsidP="001F0A05">
            <w:pPr>
              <w:jc w:val="cente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Tiempo</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Ciclo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598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Pantalla de aprobación para del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para enviar correo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w:t>
            </w:r>
          </w:p>
        </w:tc>
        <w:tc>
          <w:tcPr>
            <w:tcW w:w="7498" w:type="dxa"/>
            <w:noWrap/>
            <w:hideMark/>
          </w:tcPr>
          <w:p w:rsidR="004160BA" w:rsidRPr="005A4C97" w:rsidRDefault="004160BA" w:rsidP="004160BA">
            <w:pPr>
              <w:rPr>
                <w:rFonts w:ascii="Calibri" w:eastAsia="Times New Roman" w:hAnsi="Calibri" w:cs="Calibri"/>
                <w:b/>
                <w:sz w:val="22"/>
                <w:szCs w:val="22"/>
                <w:lang w:val="es-ES" w:eastAsia="en-US"/>
              </w:rPr>
            </w:pPr>
            <w:r w:rsidRPr="005A4C97">
              <w:rPr>
                <w:rFonts w:ascii="Calibri" w:eastAsia="Times New Roman" w:hAnsi="Calibri" w:cs="Calibri"/>
                <w:sz w:val="22"/>
                <w:szCs w:val="22"/>
                <w:lang w:val="es-ES" w:eastAsia="en-US"/>
              </w:rPr>
              <w:t>Parte 1</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Modificar tabla </w:t>
            </w:r>
            <w:proofErr w:type="spellStart"/>
            <w:r w:rsidRPr="005A4C97">
              <w:rPr>
                <w:rFonts w:ascii="Calibri" w:eastAsia="Times New Roman" w:hAnsi="Calibri" w:cs="Calibri"/>
                <w:sz w:val="22"/>
                <w:szCs w:val="22"/>
                <w:lang w:val="es-ES" w:eastAsia="en-US"/>
              </w:rPr>
              <w:t>purchase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Order</w:t>
            </w:r>
            <w:proofErr w:type="spellEnd"/>
            <w:r w:rsidRPr="005A4C97">
              <w:rPr>
                <w:rFonts w:ascii="Calibri" w:eastAsia="Times New Roman" w:hAnsi="Calibri" w:cs="Calibri"/>
                <w:sz w:val="22"/>
                <w:szCs w:val="22"/>
                <w:lang w:val="es-ES" w:eastAsia="en-US"/>
              </w:rPr>
              <w:t xml:space="preserve"> en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para que quede igual a PO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una orden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para agregar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1 (Crear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Vista Ingreso, </w:t>
            </w:r>
            <w:r w:rsidR="001F0A05" w:rsidRPr="005A4C97">
              <w:rPr>
                <w:rFonts w:ascii="Calibri" w:eastAsia="Times New Roman" w:hAnsi="Calibri" w:cs="Calibri"/>
                <w:sz w:val="22"/>
                <w:szCs w:val="22"/>
                <w:lang w:val="es-ES" w:eastAsia="en-US"/>
              </w:rPr>
              <w:t>órdenes</w:t>
            </w:r>
            <w:r w:rsidRPr="005A4C97">
              <w:rPr>
                <w:rFonts w:ascii="Calibri" w:eastAsia="Times New Roman" w:hAnsi="Calibri" w:cs="Calibri"/>
                <w:sz w:val="22"/>
                <w:szCs w:val="22"/>
                <w:lang w:val="es-ES" w:eastAsia="en-US"/>
              </w:rPr>
              <w:t xml:space="preserve"> de compra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Estimación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w:t>
            </w:r>
            <w:proofErr w:type="spellStart"/>
            <w:r w:rsidRPr="005A4C97">
              <w:rPr>
                <w:rFonts w:ascii="Calibri" w:eastAsia="Times New Roman" w:hAnsi="Calibri" w:cs="Calibri"/>
                <w:sz w:val="22"/>
                <w:szCs w:val="22"/>
                <w:lang w:val="es-ES" w:eastAsia="en-US"/>
              </w:rPr>
              <w:t>Netbeans</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Riesgos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2</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29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Modificar en el CRM, consultar clientes por productos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19</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20</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21</w:t>
            </w:r>
          </w:p>
        </w:tc>
        <w:tc>
          <w:tcPr>
            <w:tcW w:w="7498" w:type="dxa"/>
            <w:noWrap/>
            <w:hideMark/>
          </w:tcPr>
          <w:p w:rsidR="004160BA" w:rsidRPr="005A4C97" w:rsidRDefault="004160BA" w:rsidP="005A4C97">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inserte un registro en </w:t>
            </w:r>
            <w:r w:rsidR="005A4C97" w:rsidRPr="005A4C97">
              <w:rPr>
                <w:rFonts w:ascii="Calibri" w:eastAsia="Times New Roman" w:hAnsi="Calibri" w:cs="Calibri"/>
                <w:sz w:val="22"/>
                <w:szCs w:val="22"/>
                <w:lang w:val="es-ES" w:eastAsia="en-US"/>
              </w:rPr>
              <w:t>s</w:t>
            </w:r>
            <w:r w:rsidRPr="005A4C97">
              <w:rPr>
                <w:rFonts w:ascii="Calibri" w:eastAsia="Times New Roman" w:hAnsi="Calibri" w:cs="Calibri"/>
                <w:sz w:val="22"/>
                <w:szCs w:val="22"/>
                <w:lang w:val="es-ES" w:eastAsia="en-US"/>
              </w:rPr>
              <w:t>ubasta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2 (Asignar fabricantes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Portafolio de servicios detallado (OSB)</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3</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43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las subastas activas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consulte las subastas por id de fabricante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29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permita al fabricante que registre su oferta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consulte los fabricantes que </w:t>
            </w:r>
            <w:proofErr w:type="spellStart"/>
            <w:r w:rsidRPr="005A4C97">
              <w:rPr>
                <w:rFonts w:ascii="Calibri" w:eastAsia="Times New Roman" w:hAnsi="Calibri" w:cs="Calibri"/>
                <w:sz w:val="22"/>
                <w:szCs w:val="22"/>
                <w:lang w:val="es-ES" w:eastAsia="en-US"/>
              </w:rPr>
              <w:t>estan</w:t>
            </w:r>
            <w:proofErr w:type="spellEnd"/>
            <w:r w:rsidRPr="005A4C97">
              <w:rPr>
                <w:rFonts w:ascii="Calibri" w:eastAsia="Times New Roman" w:hAnsi="Calibri" w:cs="Calibri"/>
                <w:sz w:val="22"/>
                <w:szCs w:val="22"/>
                <w:lang w:val="es-ES" w:eastAsia="en-US"/>
              </w:rPr>
              <w:t xml:space="preserve"> participando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queconsulte</w:t>
            </w:r>
            <w:proofErr w:type="spellEnd"/>
            <w:r w:rsidRPr="005A4C97">
              <w:rPr>
                <w:rFonts w:ascii="Calibri" w:eastAsia="Times New Roman" w:hAnsi="Calibri" w:cs="Calibri"/>
                <w:sz w:val="22"/>
                <w:szCs w:val="22"/>
                <w:lang w:val="es-ES" w:eastAsia="en-US"/>
              </w:rPr>
              <w:t xml:space="preserv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lastRenderedPageBreak/>
              <w:t>33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consulte los fabricantes que </w:t>
            </w:r>
            <w:r w:rsidR="005A4C97" w:rsidRPr="005A4C97">
              <w:rPr>
                <w:rFonts w:ascii="Calibri" w:eastAsia="Times New Roman" w:hAnsi="Calibri" w:cs="Calibri"/>
                <w:sz w:val="22"/>
                <w:szCs w:val="22"/>
                <w:lang w:val="es-ES" w:eastAsia="en-US"/>
              </w:rPr>
              <w:t>estén</w:t>
            </w:r>
            <w:r w:rsidRPr="005A4C97">
              <w:rPr>
                <w:rFonts w:ascii="Calibri" w:eastAsia="Times New Roman" w:hAnsi="Calibri" w:cs="Calibri"/>
                <w:sz w:val="22"/>
                <w:szCs w:val="22"/>
                <w:lang w:val="es-ES" w:eastAsia="en-US"/>
              </w:rPr>
              <w:t xml:space="preserve"> en una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 3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Vista para ofertar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Parte 4</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34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tabla </w:t>
            </w:r>
            <w:proofErr w:type="spellStart"/>
            <w:r w:rsidRPr="005A4C97">
              <w:rPr>
                <w:rFonts w:ascii="Calibri" w:eastAsia="Times New Roman" w:hAnsi="Calibri" w:cs="Calibri"/>
                <w:sz w:val="22"/>
                <w:szCs w:val="22"/>
                <w:lang w:val="es-ES" w:eastAsia="en-US"/>
              </w:rPr>
              <w:t>overhead</w:t>
            </w:r>
            <w:proofErr w:type="spellEnd"/>
            <w:r w:rsidRPr="005A4C97">
              <w:rPr>
                <w:rFonts w:ascii="Calibri" w:eastAsia="Times New Roman" w:hAnsi="Calibri" w:cs="Calibri"/>
                <w:sz w:val="22"/>
                <w:szCs w:val="22"/>
                <w:lang w:val="es-ES" w:eastAsia="en-US"/>
              </w:rPr>
              <w:t xml:space="preserve">, (Tiempo, costo,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origen, </w:t>
            </w:r>
            <w:r w:rsidR="005A4C97" w:rsidRPr="005A4C97">
              <w:rPr>
                <w:rFonts w:ascii="Calibri" w:eastAsia="Times New Roman" w:hAnsi="Calibri" w:cs="Calibri"/>
                <w:sz w:val="22"/>
                <w:szCs w:val="22"/>
                <w:lang w:val="es-ES" w:eastAsia="en-US"/>
              </w:rPr>
              <w:t>país</w:t>
            </w:r>
            <w:r w:rsidRPr="005A4C97">
              <w:rPr>
                <w:rFonts w:ascii="Calibri" w:eastAsia="Times New Roman" w:hAnsi="Calibri" w:cs="Calibri"/>
                <w:sz w:val="22"/>
                <w:szCs w:val="22"/>
                <w:lang w:val="es-ES" w:eastAsia="en-US"/>
              </w:rPr>
              <w:t xml:space="preserve"> destino)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39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En la </w:t>
            </w:r>
            <w:proofErr w:type="spellStart"/>
            <w:r w:rsidRPr="005A4C97">
              <w:rPr>
                <w:rFonts w:ascii="Calibri" w:eastAsia="Times New Roman" w:hAnsi="Calibri" w:cs="Calibri"/>
                <w:sz w:val="22"/>
                <w:szCs w:val="22"/>
                <w:lang w:val="es-ES" w:eastAsia="en-US"/>
              </w:rPr>
              <w:t>app</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 realizar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actualice el estado  de la tabla subasta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w:t>
            </w:r>
            <w:proofErr w:type="spellStart"/>
            <w:r w:rsidRPr="005A4C97">
              <w:rPr>
                <w:rFonts w:ascii="Calibri" w:eastAsia="Times New Roman" w:hAnsi="Calibri" w:cs="Calibri"/>
                <w:sz w:val="22"/>
                <w:szCs w:val="22"/>
                <w:lang w:val="es-ES" w:eastAsia="en-US"/>
              </w:rPr>
              <w:t>business</w:t>
            </w:r>
            <w:proofErr w:type="spellEnd"/>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2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OSB, realizar proxy </w:t>
            </w:r>
            <w:proofErr w:type="spellStart"/>
            <w:r w:rsidRPr="005A4C97">
              <w:rPr>
                <w:rFonts w:ascii="Calibri" w:eastAsia="Times New Roman" w:hAnsi="Calibri" w:cs="Calibri"/>
                <w:sz w:val="22"/>
                <w:szCs w:val="22"/>
                <w:lang w:val="es-ES" w:eastAsia="en-US"/>
              </w:rPr>
              <w:t>service</w:t>
            </w:r>
            <w:proofErr w:type="spellEnd"/>
            <w:r w:rsidRPr="005A4C97">
              <w:rPr>
                <w:rFonts w:ascii="Calibri" w:eastAsia="Times New Roman" w:hAnsi="Calibri" w:cs="Calibri"/>
                <w:sz w:val="22"/>
                <w:szCs w:val="22"/>
                <w:lang w:val="es-ES" w:eastAsia="en-US"/>
              </w:rPr>
              <w:t xml:space="preserve"> una operación que calcule el ganador de la subasta inversa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5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proceso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Parte4 (Cerrar subasta, Dar Ganador)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 xml:space="preserve"> enviar correos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Listar portafolio de servicios expuestos (</w:t>
            </w:r>
            <w:proofErr w:type="spellStart"/>
            <w:r w:rsidRPr="005A4C97">
              <w:rPr>
                <w:rFonts w:ascii="Calibri" w:eastAsia="Times New Roman" w:hAnsi="Calibri" w:cs="Calibri"/>
                <w:sz w:val="22"/>
                <w:szCs w:val="22"/>
                <w:lang w:val="es-ES" w:eastAsia="en-US"/>
              </w:rPr>
              <w:t>Bpel</w:t>
            </w:r>
            <w:proofErr w:type="spellEnd"/>
            <w:r w:rsidRPr="005A4C97">
              <w:rPr>
                <w:rFonts w:ascii="Calibri" w:eastAsia="Times New Roman" w:hAnsi="Calibri" w:cs="Calibri"/>
                <w:sz w:val="22"/>
                <w:szCs w:val="22"/>
                <w:lang w:val="es-ES" w:eastAsia="en-US"/>
              </w:rPr>
              <w:t>)</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entidad </w:t>
            </w:r>
            <w:r w:rsidR="005A4C97" w:rsidRPr="005A4C97">
              <w:rPr>
                <w:rFonts w:ascii="Calibri" w:eastAsia="Times New Roman" w:hAnsi="Calibri" w:cs="Calibri"/>
                <w:sz w:val="22"/>
                <w:szCs w:val="22"/>
                <w:lang w:val="es-ES" w:eastAsia="en-US"/>
              </w:rPr>
              <w:t>relación</w:t>
            </w:r>
            <w:r w:rsidRPr="005A4C97">
              <w:rPr>
                <w:rFonts w:ascii="Calibri" w:eastAsia="Times New Roman" w:hAnsi="Calibri" w:cs="Calibri"/>
                <w:sz w:val="22"/>
                <w:szCs w:val="22"/>
                <w:lang w:val="es-ES" w:eastAsia="en-US"/>
              </w:rPr>
              <w:t xml:space="preserve"> </w:t>
            </w:r>
            <w:proofErr w:type="spellStart"/>
            <w:r w:rsidRPr="005A4C97">
              <w:rPr>
                <w:rFonts w:ascii="Calibri" w:eastAsia="Times New Roman" w:hAnsi="Calibri" w:cs="Calibri"/>
                <w:sz w:val="22"/>
                <w:szCs w:val="22"/>
                <w:lang w:val="es-ES" w:eastAsia="en-US"/>
              </w:rPr>
              <w:t>transact</w:t>
            </w:r>
            <w:proofErr w:type="spellEnd"/>
            <w:r w:rsidRPr="005A4C97">
              <w:rPr>
                <w:rFonts w:ascii="Calibri" w:eastAsia="Times New Roman" w:hAnsi="Calibri" w:cs="Calibri"/>
                <w:sz w:val="22"/>
                <w:szCs w:val="22"/>
                <w:lang w:val="es-ES" w:eastAsia="en-US"/>
              </w:rPr>
              <w:t xml:space="preserve"> manager</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Proceso en BPMN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49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Catalogo Proceso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Crear transformaciones al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Documentación de </w:t>
            </w:r>
            <w:r w:rsidR="005A4C97" w:rsidRPr="005A4C97">
              <w:rPr>
                <w:rFonts w:ascii="Calibri" w:eastAsia="Times New Roman" w:hAnsi="Calibri" w:cs="Calibri"/>
                <w:sz w:val="22"/>
                <w:szCs w:val="22"/>
                <w:lang w:val="es-ES" w:eastAsia="en-US"/>
              </w:rPr>
              <w:t>canónico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 xml:space="preserve">Diagrama de </w:t>
            </w:r>
            <w:r w:rsidR="005A4C97" w:rsidRPr="005A4C97">
              <w:rPr>
                <w:rFonts w:ascii="Calibri" w:eastAsia="Times New Roman" w:hAnsi="Calibri" w:cs="Calibri"/>
                <w:sz w:val="22"/>
                <w:szCs w:val="22"/>
                <w:lang w:val="es-ES" w:eastAsia="en-US"/>
              </w:rPr>
              <w:t>navegación</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Estrategia</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Alcance</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55</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calidad</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56</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Seguimiento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57</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Análisis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6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58</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proofErr w:type="spellStart"/>
            <w:r w:rsidRPr="005A4C97">
              <w:rPr>
                <w:rFonts w:ascii="Calibri" w:eastAsia="Times New Roman" w:hAnsi="Calibri" w:cs="Calibri"/>
                <w:sz w:val="22"/>
                <w:szCs w:val="22"/>
                <w:lang w:val="es-ES" w:eastAsia="en-US"/>
              </w:rPr>
              <w:t>Postmortem</w:t>
            </w:r>
            <w:proofErr w:type="spellEnd"/>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59</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de mejoramiento detallado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60</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Plan y Ejecución de pruebas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61</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Reporte de incidencias de producto</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62</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Implementar aplicación de incidencias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63</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Tareas no planeadas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40 horas</w:t>
            </w:r>
          </w:p>
        </w:tc>
      </w:tr>
      <w:tr w:rsidR="004160BA" w:rsidRPr="005A4C97" w:rsidTr="005A4C97">
        <w:trPr>
          <w:trHeight w:val="300"/>
        </w:trPr>
        <w:tc>
          <w:tcPr>
            <w:tcW w:w="440" w:type="dxa"/>
            <w:shd w:val="clear" w:color="auto" w:fill="DBE5F1" w:themeFill="accent1" w:themeFillTint="33"/>
            <w:noWrap/>
            <w:hideMark/>
          </w:tcPr>
          <w:p w:rsidR="004160BA" w:rsidRPr="005A4C97" w:rsidRDefault="004160BA" w:rsidP="004160BA">
            <w:pPr>
              <w:jc w:val="right"/>
              <w:rPr>
                <w:rFonts w:ascii="Calibri" w:eastAsia="Times New Roman" w:hAnsi="Calibri" w:cs="Calibri"/>
                <w:b/>
                <w:sz w:val="22"/>
                <w:szCs w:val="22"/>
                <w:lang w:val="es-ES" w:eastAsia="en-US"/>
              </w:rPr>
            </w:pPr>
            <w:r w:rsidRPr="005A4C97">
              <w:rPr>
                <w:rFonts w:ascii="Calibri" w:eastAsia="Times New Roman" w:hAnsi="Calibri" w:cs="Calibri"/>
                <w:b/>
                <w:sz w:val="22"/>
                <w:szCs w:val="22"/>
                <w:lang w:val="es-ES" w:eastAsia="en-US"/>
              </w:rPr>
              <w:t>64</w:t>
            </w:r>
          </w:p>
        </w:tc>
        <w:tc>
          <w:tcPr>
            <w:tcW w:w="7498" w:type="dxa"/>
            <w:noWrap/>
            <w:hideMark/>
          </w:tcPr>
          <w:p w:rsidR="004160BA" w:rsidRPr="005A4C97" w:rsidRDefault="004160BA" w:rsidP="004160BA">
            <w:pP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Reuniones</w:t>
            </w:r>
          </w:p>
        </w:tc>
        <w:tc>
          <w:tcPr>
            <w:tcW w:w="1553" w:type="dxa"/>
            <w:noWrap/>
            <w:hideMark/>
          </w:tcPr>
          <w:p w:rsidR="004160BA" w:rsidRPr="005A4C97" w:rsidRDefault="004160BA" w:rsidP="005A4C97">
            <w:pPr>
              <w:jc w:val="center"/>
              <w:rPr>
                <w:rFonts w:ascii="Calibri" w:eastAsia="Times New Roman" w:hAnsi="Calibri" w:cs="Calibri"/>
                <w:sz w:val="22"/>
                <w:szCs w:val="22"/>
                <w:lang w:val="es-ES" w:eastAsia="en-US"/>
              </w:rPr>
            </w:pPr>
            <w:r w:rsidRPr="005A4C97">
              <w:rPr>
                <w:rFonts w:ascii="Calibri" w:eastAsia="Times New Roman" w:hAnsi="Calibri" w:cs="Calibri"/>
                <w:sz w:val="22"/>
                <w:szCs w:val="22"/>
                <w:lang w:val="es-ES" w:eastAsia="en-US"/>
              </w:rPr>
              <w:t>80 horas</w:t>
            </w:r>
          </w:p>
        </w:tc>
      </w:tr>
    </w:tbl>
    <w:p w:rsidR="00281BD0" w:rsidRPr="004160BA" w:rsidRDefault="00281BD0" w:rsidP="00281BD0">
      <w:pPr>
        <w:rPr>
          <w:rFonts w:asciiTheme="minorHAnsi" w:hAnsiTheme="minorHAnsi"/>
          <w:sz w:val="22"/>
          <w:lang w:val="en-US"/>
        </w:rPr>
      </w:pPr>
    </w:p>
    <w:p w:rsidR="009B1FA3" w:rsidRDefault="009B1FA3" w:rsidP="009B1FA3">
      <w:pPr>
        <w:jc w:val="center"/>
        <w:rPr>
          <w:b/>
          <w:bCs/>
          <w:sz w:val="28"/>
          <w:szCs w:val="28"/>
        </w:rPr>
      </w:pPr>
    </w:p>
    <w:p w:rsidR="009B1FA3" w:rsidRDefault="009B1FA3" w:rsidP="009B1FA3">
      <w:pPr>
        <w:pStyle w:val="Epgrafe"/>
        <w:keepNext/>
        <w:spacing w:after="120"/>
        <w:jc w:val="cente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3</w:t>
      </w:r>
      <w:r w:rsidRPr="00654678">
        <w:rPr>
          <w:rFonts w:asciiTheme="minorHAnsi" w:hAnsiTheme="minorHAnsi"/>
          <w:color w:val="auto"/>
          <w:sz w:val="20"/>
        </w:rPr>
        <w:fldChar w:fldCharType="end"/>
      </w:r>
      <w:r>
        <w:rPr>
          <w:rFonts w:asciiTheme="minorHAnsi" w:hAnsiTheme="minorHAnsi"/>
          <w:color w:val="auto"/>
          <w:sz w:val="20"/>
        </w:rPr>
        <w:t>. Acta de Reunión de Seguimiento</w:t>
      </w:r>
    </w:p>
    <w:p w:rsidR="009B1FA3" w:rsidRDefault="009B1FA3" w:rsidP="009B1FA3"/>
    <w:tbl>
      <w:tblPr>
        <w:tblW w:w="0" w:type="auto"/>
        <w:tblInd w:w="100" w:type="dxa"/>
        <w:tblLook w:val="0000"/>
      </w:tblPr>
      <w:tblGrid>
        <w:gridCol w:w="2295"/>
        <w:gridCol w:w="2355"/>
        <w:gridCol w:w="2355"/>
        <w:gridCol w:w="2355"/>
      </w:tblGrid>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Fecha: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r>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rPr>
                <w:b/>
                <w:bCs/>
              </w:rPr>
            </w:pPr>
            <w:r>
              <w:rPr>
                <w:b/>
                <w:bCs/>
              </w:rPr>
              <w:t>Duración Estimada:</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r>
      <w:tr w:rsidR="009B1FA3"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rPr>
                <w:b/>
                <w:bCs/>
              </w:rPr>
            </w:pPr>
            <w:r>
              <w:rPr>
                <w:b/>
                <w:bCs/>
              </w:rPr>
              <w:lastRenderedPageBreak/>
              <w:t>Hora inicio:</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tc>
        <w:tc>
          <w:tcPr>
            <w:tcW w:w="2355" w:type="dxa"/>
            <w:tcBorders>
              <w:top w:val="single" w:sz="8" w:space="0" w:color="000000"/>
              <w:left w:val="single" w:sz="8" w:space="0" w:color="000000"/>
              <w:bottom w:val="single" w:sz="8" w:space="0" w:color="000000"/>
              <w:right w:val="single" w:sz="8" w:space="0" w:color="000000"/>
            </w:tcBorders>
          </w:tcPr>
          <w:p w:rsidR="009B1FA3" w:rsidRPr="00201E4E" w:rsidRDefault="009B1FA3" w:rsidP="00841EDD">
            <w:pPr>
              <w:rPr>
                <w:b/>
              </w:rPr>
            </w:pPr>
          </w:p>
        </w:tc>
        <w:tc>
          <w:tcPr>
            <w:tcW w:w="2355" w:type="dxa"/>
            <w:tcBorders>
              <w:top w:val="single" w:sz="8" w:space="0" w:color="000000"/>
              <w:left w:val="single" w:sz="8" w:space="0" w:color="000000"/>
              <w:bottom w:val="single" w:sz="8" w:space="0" w:color="000000"/>
              <w:right w:val="single" w:sz="8" w:space="0" w:color="000000"/>
            </w:tcBorders>
          </w:tcPr>
          <w:p w:rsidR="009B1FA3" w:rsidRDefault="009B1FA3" w:rsidP="00841EDD"/>
        </w:tc>
      </w:tr>
      <w:tr w:rsidR="009B1FA3" w:rsidRPr="004A6B7C"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Participantes:</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tabs>
                <w:tab w:val="num" w:pos="720"/>
              </w:tabs>
              <w:rPr>
                <w:lang w:val="es-ES"/>
              </w:rPr>
            </w:pPr>
          </w:p>
        </w:tc>
      </w:tr>
      <w:tr w:rsidR="009B1FA3" w:rsidRPr="004A6B7C"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r>
              <w:rPr>
                <w:b/>
                <w:bCs/>
              </w:rPr>
              <w:t>Ubicación:</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rPr>
                <w:lang w:val="es-ES"/>
              </w:rPr>
            </w:pPr>
          </w:p>
        </w:tc>
      </w:tr>
      <w:tr w:rsidR="009B1FA3" w:rsidRPr="00670877" w:rsidTr="00841EDD">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4A6B7C" w:rsidRDefault="009B1FA3" w:rsidP="00841EDD">
            <w:pPr>
              <w:rPr>
                <w:lang w:val="es-ES"/>
              </w:rPr>
            </w:pPr>
            <w:r w:rsidRPr="004A6B7C">
              <w:rPr>
                <w:b/>
                <w:bCs/>
                <w:lang w:val="es-ES"/>
              </w:rPr>
              <w:t>Objetivo general:</w:t>
            </w:r>
          </w:p>
        </w:tc>
        <w:tc>
          <w:tcPr>
            <w:tcW w:w="70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201E4E" w:rsidRDefault="009B1FA3" w:rsidP="00841EDD"/>
        </w:tc>
      </w:tr>
    </w:tbl>
    <w:p w:rsidR="009B1FA3" w:rsidRDefault="009B1FA3" w:rsidP="009B1FA3"/>
    <w:p w:rsidR="009B1FA3" w:rsidRDefault="009B1FA3" w:rsidP="009B1FA3">
      <w:r>
        <w:t xml:space="preserve"> </w:t>
      </w:r>
    </w:p>
    <w:p w:rsidR="009B1FA3" w:rsidRDefault="009B1FA3" w:rsidP="009B1FA3"/>
    <w:p w:rsidR="009B1FA3" w:rsidRPr="00480223" w:rsidRDefault="009B1FA3" w:rsidP="009B1FA3">
      <w:pPr>
        <w:pStyle w:val="Prrafodelista"/>
        <w:numPr>
          <w:ilvl w:val="0"/>
          <w:numId w:val="22"/>
        </w:numPr>
        <w:rPr>
          <w:b/>
        </w:rPr>
      </w:pPr>
      <w:r w:rsidRPr="00480223">
        <w:rPr>
          <w:b/>
        </w:rPr>
        <w:t>Desarrollo y Conclusiones</w:t>
      </w:r>
    </w:p>
    <w:p w:rsidR="009B1FA3" w:rsidRDefault="009B1FA3" w:rsidP="009B1FA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1"/>
        <w:gridCol w:w="767"/>
        <w:gridCol w:w="997"/>
        <w:gridCol w:w="767"/>
        <w:gridCol w:w="997"/>
        <w:gridCol w:w="3567"/>
      </w:tblGrid>
      <w:tr w:rsidR="009B1FA3" w:rsidRPr="004A6B7C" w:rsidTr="00841EDD">
        <w:tc>
          <w:tcPr>
            <w:tcW w:w="9576" w:type="dxa"/>
            <w:gridSpan w:val="6"/>
            <w:shd w:val="clear" w:color="auto" w:fill="auto"/>
          </w:tcPr>
          <w:p w:rsidR="009B1FA3" w:rsidRPr="004A6B7C" w:rsidRDefault="009B1FA3" w:rsidP="00841EDD">
            <w:pPr>
              <w:jc w:val="center"/>
              <w:rPr>
                <w:b/>
                <w:color w:val="auto"/>
                <w:lang w:val="es-ES"/>
              </w:rPr>
            </w:pPr>
            <w:r w:rsidRPr="004A6B7C">
              <w:rPr>
                <w:b/>
                <w:color w:val="auto"/>
                <w:lang w:val="es-ES"/>
              </w:rPr>
              <w:t>Agenda</w:t>
            </w:r>
          </w:p>
        </w:tc>
      </w:tr>
      <w:tr w:rsidR="009B1FA3" w:rsidRPr="00DC3116" w:rsidTr="00841EDD">
        <w:tc>
          <w:tcPr>
            <w:tcW w:w="2481" w:type="dxa"/>
            <w:vMerge w:val="restart"/>
            <w:shd w:val="clear" w:color="auto" w:fill="auto"/>
            <w:vAlign w:val="center"/>
          </w:tcPr>
          <w:p w:rsidR="009B1FA3" w:rsidRPr="00DC3116" w:rsidRDefault="009B1FA3" w:rsidP="00841EDD">
            <w:pPr>
              <w:jc w:val="center"/>
              <w:rPr>
                <w:b/>
              </w:rPr>
            </w:pPr>
            <w:r w:rsidRPr="004A6B7C">
              <w:rPr>
                <w:b/>
                <w:lang w:val="es-ES"/>
              </w:rPr>
              <w:t>O</w:t>
            </w:r>
            <w:proofErr w:type="spellStart"/>
            <w:r w:rsidRPr="00DC3116">
              <w:rPr>
                <w:b/>
              </w:rPr>
              <w:t>rden</w:t>
            </w:r>
            <w:proofErr w:type="spellEnd"/>
          </w:p>
        </w:tc>
        <w:tc>
          <w:tcPr>
            <w:tcW w:w="1764" w:type="dxa"/>
            <w:gridSpan w:val="2"/>
            <w:shd w:val="clear" w:color="auto" w:fill="auto"/>
          </w:tcPr>
          <w:p w:rsidR="009B1FA3" w:rsidRPr="00DC3116" w:rsidRDefault="009B1FA3" w:rsidP="00841EDD">
            <w:pPr>
              <w:pStyle w:val="Default"/>
              <w:jc w:val="center"/>
              <w:rPr>
                <w:rFonts w:ascii="Arial" w:hAnsi="Arial" w:cs="Arial"/>
                <w:sz w:val="20"/>
                <w:szCs w:val="20"/>
              </w:rPr>
            </w:pPr>
            <w:r w:rsidRPr="00DC3116">
              <w:rPr>
                <w:rFonts w:ascii="Arial" w:hAnsi="Arial" w:cs="Arial"/>
                <w:b/>
                <w:bCs/>
                <w:sz w:val="20"/>
                <w:szCs w:val="20"/>
              </w:rPr>
              <w:t xml:space="preserve">Tiempos Planificados </w:t>
            </w:r>
          </w:p>
          <w:p w:rsidR="009B1FA3" w:rsidRPr="00DC3116" w:rsidRDefault="009B1FA3" w:rsidP="00841EDD">
            <w:pPr>
              <w:jc w:val="center"/>
              <w:rPr>
                <w:b/>
              </w:rPr>
            </w:pPr>
            <w:r w:rsidRPr="00DC3116">
              <w:rPr>
                <w:b/>
              </w:rPr>
              <w:t>(min)</w:t>
            </w:r>
          </w:p>
        </w:tc>
        <w:tc>
          <w:tcPr>
            <w:tcW w:w="1764" w:type="dxa"/>
            <w:gridSpan w:val="2"/>
            <w:shd w:val="clear" w:color="auto" w:fill="auto"/>
          </w:tcPr>
          <w:p w:rsidR="009B1FA3" w:rsidRPr="00DC3116" w:rsidRDefault="009B1FA3" w:rsidP="00841EDD">
            <w:pPr>
              <w:jc w:val="center"/>
              <w:rPr>
                <w:b/>
              </w:rPr>
            </w:pPr>
            <w:r w:rsidRPr="00DC3116">
              <w:rPr>
                <w:b/>
              </w:rPr>
              <w:t>Tiempos Reales</w:t>
            </w:r>
          </w:p>
          <w:p w:rsidR="009B1FA3" w:rsidRPr="00DC3116" w:rsidRDefault="009B1FA3" w:rsidP="00841EDD">
            <w:pPr>
              <w:jc w:val="center"/>
              <w:rPr>
                <w:b/>
              </w:rPr>
            </w:pPr>
            <w:r w:rsidRPr="00DC3116">
              <w:rPr>
                <w:b/>
              </w:rPr>
              <w:t>(min)</w:t>
            </w:r>
          </w:p>
        </w:tc>
        <w:tc>
          <w:tcPr>
            <w:tcW w:w="3567" w:type="dxa"/>
            <w:vMerge w:val="restart"/>
            <w:shd w:val="clear" w:color="auto" w:fill="auto"/>
            <w:vAlign w:val="center"/>
          </w:tcPr>
          <w:p w:rsidR="009B1FA3" w:rsidRPr="00DC3116" w:rsidRDefault="009B1FA3" w:rsidP="00841EDD">
            <w:pPr>
              <w:jc w:val="center"/>
              <w:rPr>
                <w:b/>
              </w:rPr>
            </w:pPr>
            <w:r>
              <w:rPr>
                <w:b/>
              </w:rPr>
              <w:t>Conclusiones</w:t>
            </w:r>
          </w:p>
        </w:tc>
      </w:tr>
      <w:tr w:rsidR="009B1FA3" w:rsidRPr="00DC3116" w:rsidTr="00841EDD">
        <w:tc>
          <w:tcPr>
            <w:tcW w:w="2481" w:type="dxa"/>
            <w:vMerge/>
            <w:shd w:val="clear" w:color="auto" w:fill="auto"/>
          </w:tcPr>
          <w:p w:rsidR="009B1FA3" w:rsidRPr="00DC3116" w:rsidRDefault="009B1FA3" w:rsidP="00841EDD"/>
        </w:tc>
        <w:tc>
          <w:tcPr>
            <w:tcW w:w="767" w:type="dxa"/>
            <w:shd w:val="clear" w:color="auto" w:fill="auto"/>
          </w:tcPr>
          <w:p w:rsidR="009B1FA3" w:rsidRPr="00DC3116" w:rsidRDefault="009B1FA3" w:rsidP="00841EDD">
            <w:pPr>
              <w:jc w:val="center"/>
              <w:rPr>
                <w:b/>
                <w:sz w:val="18"/>
                <w:szCs w:val="18"/>
              </w:rPr>
            </w:pPr>
            <w:r w:rsidRPr="00DC3116">
              <w:rPr>
                <w:b/>
                <w:sz w:val="18"/>
                <w:szCs w:val="18"/>
              </w:rPr>
              <w:t>Inicio</w:t>
            </w:r>
          </w:p>
        </w:tc>
        <w:tc>
          <w:tcPr>
            <w:tcW w:w="997" w:type="dxa"/>
          </w:tcPr>
          <w:p w:rsidR="009B1FA3" w:rsidRPr="00DC3116" w:rsidRDefault="009B1FA3" w:rsidP="00841EDD">
            <w:pPr>
              <w:jc w:val="center"/>
              <w:rPr>
                <w:b/>
                <w:sz w:val="18"/>
                <w:szCs w:val="18"/>
              </w:rPr>
            </w:pPr>
            <w:r w:rsidRPr="00DC3116">
              <w:rPr>
                <w:b/>
                <w:sz w:val="18"/>
                <w:szCs w:val="18"/>
              </w:rPr>
              <w:t>Duración</w:t>
            </w:r>
          </w:p>
        </w:tc>
        <w:tc>
          <w:tcPr>
            <w:tcW w:w="767" w:type="dxa"/>
            <w:shd w:val="clear" w:color="auto" w:fill="auto"/>
          </w:tcPr>
          <w:p w:rsidR="009B1FA3" w:rsidRPr="00DC3116" w:rsidRDefault="009B1FA3" w:rsidP="00841EDD">
            <w:pPr>
              <w:jc w:val="center"/>
              <w:rPr>
                <w:b/>
                <w:sz w:val="18"/>
                <w:szCs w:val="18"/>
              </w:rPr>
            </w:pPr>
            <w:r w:rsidRPr="00DC3116">
              <w:rPr>
                <w:b/>
                <w:sz w:val="18"/>
                <w:szCs w:val="18"/>
              </w:rPr>
              <w:t>Inicio</w:t>
            </w:r>
          </w:p>
        </w:tc>
        <w:tc>
          <w:tcPr>
            <w:tcW w:w="997" w:type="dxa"/>
          </w:tcPr>
          <w:p w:rsidR="009B1FA3" w:rsidRPr="00DC3116" w:rsidRDefault="009B1FA3" w:rsidP="00841EDD">
            <w:pPr>
              <w:jc w:val="center"/>
              <w:rPr>
                <w:b/>
                <w:sz w:val="18"/>
                <w:szCs w:val="18"/>
              </w:rPr>
            </w:pPr>
            <w:r w:rsidRPr="00DC3116">
              <w:rPr>
                <w:b/>
                <w:sz w:val="18"/>
                <w:szCs w:val="18"/>
              </w:rPr>
              <w:t>Duración</w:t>
            </w:r>
          </w:p>
        </w:tc>
        <w:tc>
          <w:tcPr>
            <w:tcW w:w="3567" w:type="dxa"/>
            <w:vMerge/>
            <w:shd w:val="clear" w:color="auto" w:fill="auto"/>
          </w:tcPr>
          <w:p w:rsidR="009B1FA3" w:rsidRPr="00DC3116" w:rsidRDefault="009B1FA3" w:rsidP="00841EDD"/>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r w:rsidR="009B1FA3" w:rsidRPr="00670877" w:rsidTr="00841EDD">
        <w:tc>
          <w:tcPr>
            <w:tcW w:w="2481" w:type="dxa"/>
            <w:shd w:val="clear" w:color="auto" w:fill="auto"/>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767" w:type="dxa"/>
            <w:shd w:val="clear" w:color="auto" w:fill="auto"/>
          </w:tcPr>
          <w:p w:rsidR="009B1FA3" w:rsidRPr="0079116E" w:rsidRDefault="009B1FA3" w:rsidP="00841EDD">
            <w:pPr>
              <w:rPr>
                <w:lang w:val="es-ES"/>
              </w:rPr>
            </w:pPr>
          </w:p>
        </w:tc>
        <w:tc>
          <w:tcPr>
            <w:tcW w:w="997" w:type="dxa"/>
          </w:tcPr>
          <w:p w:rsidR="009B1FA3" w:rsidRPr="0079116E" w:rsidRDefault="009B1FA3" w:rsidP="00841EDD">
            <w:pPr>
              <w:rPr>
                <w:lang w:val="es-ES"/>
              </w:rPr>
            </w:pPr>
          </w:p>
        </w:tc>
        <w:tc>
          <w:tcPr>
            <w:tcW w:w="3567" w:type="dxa"/>
            <w:shd w:val="clear" w:color="auto" w:fill="auto"/>
          </w:tcPr>
          <w:p w:rsidR="009B1FA3" w:rsidRPr="0079116E" w:rsidRDefault="009B1FA3" w:rsidP="00841EDD">
            <w:pPr>
              <w:rPr>
                <w:lang w:val="es-ES"/>
              </w:rPr>
            </w:pPr>
          </w:p>
        </w:tc>
      </w:tr>
    </w:tbl>
    <w:p w:rsidR="009B1FA3" w:rsidRDefault="009B1FA3" w:rsidP="009B1FA3">
      <w:pPr>
        <w:rPr>
          <w:b/>
        </w:rPr>
      </w:pPr>
    </w:p>
    <w:p w:rsidR="009B1FA3" w:rsidRDefault="009B1FA3" w:rsidP="009B1FA3"/>
    <w:p w:rsidR="009B1FA3" w:rsidRDefault="009B1FA3" w:rsidP="009B1FA3">
      <w:pPr>
        <w:pStyle w:val="Prrafodelista"/>
        <w:numPr>
          <w:ilvl w:val="0"/>
          <w:numId w:val="22"/>
        </w:numPr>
        <w:rPr>
          <w:b/>
        </w:rPr>
      </w:pPr>
      <w:r>
        <w:rPr>
          <w:b/>
        </w:rPr>
        <w:t>Reporte de Actividades</w:t>
      </w:r>
    </w:p>
    <w:p w:rsidR="009B1FA3" w:rsidRDefault="009B1FA3" w:rsidP="009B1FA3">
      <w:pPr>
        <w:rPr>
          <w:b/>
        </w:rPr>
      </w:pPr>
    </w:p>
    <w:p w:rsidR="009B1FA3" w:rsidRDefault="009B1FA3" w:rsidP="009B1FA3">
      <w:r w:rsidRPr="009B1FA3">
        <w:t xml:space="preserve">Descripción </w:t>
      </w:r>
    </w:p>
    <w:p w:rsidR="009B1FA3" w:rsidRPr="009B1FA3" w:rsidRDefault="009B1FA3" w:rsidP="009B1FA3"/>
    <w:p w:rsidR="009B1FA3" w:rsidRDefault="009B1FA3" w:rsidP="009B1FA3">
      <w:pPr>
        <w:pStyle w:val="Prrafodelista"/>
        <w:numPr>
          <w:ilvl w:val="0"/>
          <w:numId w:val="22"/>
        </w:numPr>
        <w:rPr>
          <w:b/>
        </w:rPr>
      </w:pPr>
      <w:r>
        <w:rPr>
          <w:b/>
        </w:rPr>
        <w:t>Riesgos</w:t>
      </w:r>
    </w:p>
    <w:p w:rsidR="009B1FA3" w:rsidRDefault="009B1FA3" w:rsidP="009B1FA3">
      <w:pPr>
        <w:rPr>
          <w:b/>
        </w:rPr>
      </w:pPr>
    </w:p>
    <w:tbl>
      <w:tblPr>
        <w:tblStyle w:val="Tablaconcuadrcula"/>
        <w:tblW w:w="0" w:type="auto"/>
        <w:tblLook w:val="04A0"/>
      </w:tblPr>
      <w:tblGrid>
        <w:gridCol w:w="2802"/>
        <w:gridCol w:w="6698"/>
      </w:tblGrid>
      <w:tr w:rsidR="009B1FA3" w:rsidTr="00841EDD">
        <w:tc>
          <w:tcPr>
            <w:tcW w:w="9500" w:type="dxa"/>
            <w:gridSpan w:val="2"/>
          </w:tcPr>
          <w:p w:rsidR="009B1FA3" w:rsidRDefault="009B1FA3" w:rsidP="00841EDD">
            <w:pPr>
              <w:rPr>
                <w:b/>
              </w:rPr>
            </w:pPr>
            <w:r>
              <w:rPr>
                <w:b/>
              </w:rPr>
              <w:t>ID Riesgo:</w:t>
            </w:r>
          </w:p>
        </w:tc>
      </w:tr>
      <w:tr w:rsidR="009B1FA3" w:rsidRPr="00670877" w:rsidTr="00841EDD">
        <w:tc>
          <w:tcPr>
            <w:tcW w:w="2802" w:type="dxa"/>
          </w:tcPr>
          <w:p w:rsidR="009B1FA3" w:rsidRDefault="009B1FA3" w:rsidP="00841EDD">
            <w:pPr>
              <w:rPr>
                <w:b/>
              </w:rPr>
            </w:pPr>
            <w:r>
              <w:rPr>
                <w:b/>
              </w:rPr>
              <w:t>Descripción del  riesgo:</w:t>
            </w:r>
          </w:p>
        </w:tc>
        <w:tc>
          <w:tcPr>
            <w:tcW w:w="6698" w:type="dxa"/>
          </w:tcPr>
          <w:p w:rsidR="009B1FA3" w:rsidRPr="008C4DA1" w:rsidRDefault="009B1FA3" w:rsidP="009B1FA3">
            <w:pPr>
              <w:pStyle w:val="Prrafodelista"/>
              <w:numPr>
                <w:ilvl w:val="0"/>
                <w:numId w:val="23"/>
              </w:numPr>
              <w:jc w:val="both"/>
            </w:pPr>
          </w:p>
        </w:tc>
      </w:tr>
      <w:tr w:rsidR="009B1FA3" w:rsidRPr="00670877" w:rsidTr="00841EDD">
        <w:tc>
          <w:tcPr>
            <w:tcW w:w="2802" w:type="dxa"/>
          </w:tcPr>
          <w:p w:rsidR="009B1FA3" w:rsidRDefault="009B1FA3" w:rsidP="00841EDD">
            <w:pPr>
              <w:rPr>
                <w:b/>
              </w:rPr>
            </w:pPr>
            <w:r>
              <w:rPr>
                <w:b/>
              </w:rPr>
              <w:t>Reporte de seguimiento:</w:t>
            </w:r>
          </w:p>
        </w:tc>
        <w:tc>
          <w:tcPr>
            <w:tcW w:w="6698" w:type="dxa"/>
          </w:tcPr>
          <w:p w:rsidR="009B1FA3" w:rsidRPr="00A229B1" w:rsidRDefault="009B1FA3" w:rsidP="009B1FA3">
            <w:pPr>
              <w:pStyle w:val="Prrafodelista"/>
              <w:numPr>
                <w:ilvl w:val="0"/>
                <w:numId w:val="23"/>
              </w:numPr>
              <w:jc w:val="both"/>
            </w:pPr>
            <w:bookmarkStart w:id="13" w:name="_GoBack"/>
            <w:bookmarkEnd w:id="13"/>
          </w:p>
        </w:tc>
      </w:tr>
    </w:tbl>
    <w:p w:rsidR="009B1FA3" w:rsidRDefault="009B1FA3" w:rsidP="009B1FA3">
      <w:pPr>
        <w:rPr>
          <w:b/>
        </w:rPr>
      </w:pPr>
    </w:p>
    <w:p w:rsidR="009B1FA3" w:rsidRDefault="009B1FA3" w:rsidP="009B1FA3">
      <w:pPr>
        <w:rPr>
          <w:b/>
        </w:rPr>
      </w:pPr>
    </w:p>
    <w:p w:rsidR="009B1FA3" w:rsidRPr="00480223" w:rsidRDefault="009B1FA3" w:rsidP="009B1FA3">
      <w:pPr>
        <w:rPr>
          <w:b/>
        </w:rPr>
      </w:pPr>
    </w:p>
    <w:p w:rsidR="009B1FA3" w:rsidRPr="00480223" w:rsidRDefault="009B1FA3" w:rsidP="009B1FA3">
      <w:pPr>
        <w:pStyle w:val="Prrafodelista"/>
        <w:numPr>
          <w:ilvl w:val="0"/>
          <w:numId w:val="22"/>
        </w:numPr>
        <w:rPr>
          <w:b/>
        </w:rPr>
      </w:pPr>
      <w:r w:rsidRPr="00480223">
        <w:rPr>
          <w:b/>
        </w:rPr>
        <w:t>Compromisos</w:t>
      </w:r>
    </w:p>
    <w:p w:rsidR="009B1FA3" w:rsidRPr="00201E4E" w:rsidRDefault="009B1FA3" w:rsidP="009B1FA3"/>
    <w:tbl>
      <w:tblPr>
        <w:tblW w:w="0" w:type="auto"/>
        <w:tblInd w:w="100" w:type="dxa"/>
        <w:tblLook w:val="0000"/>
      </w:tblPr>
      <w:tblGrid>
        <w:gridCol w:w="5670"/>
        <w:gridCol w:w="2250"/>
        <w:gridCol w:w="1540"/>
      </w:tblGrid>
      <w:tr w:rsidR="009B1FA3"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jc w:val="center"/>
            </w:pPr>
            <w:r>
              <w:rPr>
                <w:b/>
                <w:bCs/>
              </w:rPr>
              <w:t>Compromiso</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Default="009B1FA3" w:rsidP="00841EDD">
            <w:pPr>
              <w:tabs>
                <w:tab w:val="num" w:pos="720"/>
              </w:tabs>
              <w:jc w:val="center"/>
            </w:pPr>
            <w:r>
              <w:rPr>
                <w:b/>
                <w:bCs/>
              </w:rPr>
              <w:t>Responsable</w:t>
            </w:r>
          </w:p>
        </w:tc>
        <w:tc>
          <w:tcPr>
            <w:tcW w:w="1540" w:type="dxa"/>
            <w:tcBorders>
              <w:top w:val="single" w:sz="8" w:space="0" w:color="000000"/>
              <w:left w:val="single" w:sz="8" w:space="0" w:color="000000"/>
              <w:bottom w:val="single" w:sz="8" w:space="0" w:color="000000"/>
              <w:right w:val="single" w:sz="8" w:space="0" w:color="000000"/>
            </w:tcBorders>
          </w:tcPr>
          <w:p w:rsidR="009B1FA3" w:rsidRDefault="009B1FA3" w:rsidP="00841EDD">
            <w:pPr>
              <w:tabs>
                <w:tab w:val="num" w:pos="720"/>
              </w:tabs>
              <w:jc w:val="center"/>
              <w:rPr>
                <w:b/>
                <w:bCs/>
              </w:rPr>
            </w:pPr>
            <w:r>
              <w:rPr>
                <w:b/>
                <w:bCs/>
              </w:rPr>
              <w:t>Fecha</w:t>
            </w:r>
          </w:p>
        </w:tc>
      </w:tr>
      <w:tr w:rsidR="009B1FA3" w:rsidRPr="00670877"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rPr>
                <w:bCs/>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tabs>
                <w:tab w:val="num" w:pos="720"/>
              </w:tabs>
              <w:rPr>
                <w:bCs/>
                <w:lang w:val="es-ES"/>
              </w:rPr>
            </w:pPr>
          </w:p>
        </w:tc>
        <w:tc>
          <w:tcPr>
            <w:tcW w:w="1540" w:type="dxa"/>
            <w:tcBorders>
              <w:top w:val="single" w:sz="8" w:space="0" w:color="000000"/>
              <w:left w:val="single" w:sz="8" w:space="0" w:color="000000"/>
              <w:bottom w:val="single" w:sz="8" w:space="0" w:color="000000"/>
              <w:right w:val="single" w:sz="8" w:space="0" w:color="000000"/>
            </w:tcBorders>
          </w:tcPr>
          <w:p w:rsidR="009B1FA3" w:rsidRPr="00670877" w:rsidRDefault="009B1FA3" w:rsidP="00841EDD">
            <w:pPr>
              <w:tabs>
                <w:tab w:val="num" w:pos="720"/>
              </w:tabs>
              <w:rPr>
                <w:bCs/>
                <w:lang w:val="es-ES"/>
              </w:rPr>
            </w:pPr>
          </w:p>
        </w:tc>
      </w:tr>
      <w:tr w:rsidR="009B1FA3" w:rsidRPr="00670877" w:rsidTr="00841EDD">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rPr>
                <w:bCs/>
                <w:lang w:val="es-ES"/>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FA3" w:rsidRPr="00670877" w:rsidRDefault="009B1FA3" w:rsidP="00841EDD">
            <w:pPr>
              <w:tabs>
                <w:tab w:val="num" w:pos="720"/>
              </w:tabs>
              <w:rPr>
                <w:bCs/>
                <w:lang w:val="es-ES"/>
              </w:rPr>
            </w:pPr>
          </w:p>
        </w:tc>
        <w:tc>
          <w:tcPr>
            <w:tcW w:w="1540" w:type="dxa"/>
            <w:tcBorders>
              <w:top w:val="single" w:sz="8" w:space="0" w:color="000000"/>
              <w:left w:val="single" w:sz="8" w:space="0" w:color="000000"/>
              <w:bottom w:val="single" w:sz="8" w:space="0" w:color="000000"/>
              <w:right w:val="single" w:sz="8" w:space="0" w:color="000000"/>
            </w:tcBorders>
          </w:tcPr>
          <w:p w:rsidR="009B1FA3" w:rsidRPr="00670877" w:rsidRDefault="009B1FA3" w:rsidP="00841EDD">
            <w:pPr>
              <w:tabs>
                <w:tab w:val="num" w:pos="720"/>
              </w:tabs>
              <w:rPr>
                <w:bCs/>
                <w:lang w:val="es-ES"/>
              </w:rPr>
            </w:pPr>
          </w:p>
        </w:tc>
      </w:tr>
    </w:tbl>
    <w:p w:rsidR="009B1FA3" w:rsidRPr="00B12A8B" w:rsidRDefault="009B1FA3" w:rsidP="009B1FA3"/>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4" w:name="_Toc305500245"/>
      <w:r>
        <w:rPr>
          <w:rFonts w:asciiTheme="minorHAnsi" w:hAnsiTheme="minorHAnsi"/>
          <w:b/>
          <w:smallCaps/>
          <w:sz w:val="22"/>
        </w:rPr>
        <w:t>Alcance</w:t>
      </w:r>
      <w:bookmarkEnd w:id="1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500246"/>
      <w:r w:rsidRPr="00281BD0">
        <w:rPr>
          <w:rFonts w:asciiTheme="minorHAnsi" w:hAnsiTheme="minorHAnsi"/>
          <w:b/>
          <w:smallCaps/>
          <w:sz w:val="22"/>
        </w:rPr>
        <w:t>Alcance del ciclo</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500247"/>
      <w:r w:rsidRPr="00281BD0">
        <w:rPr>
          <w:rFonts w:asciiTheme="minorHAnsi" w:hAnsiTheme="minorHAnsi"/>
          <w:b/>
          <w:smallCaps/>
          <w:sz w:val="22"/>
        </w:rPr>
        <w:t>Criterios</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7"/>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8" w:name="_Toc305500249"/>
      <w:r w:rsidRPr="00281BD0">
        <w:rPr>
          <w:rFonts w:asciiTheme="minorHAnsi" w:hAnsiTheme="minorHAnsi"/>
          <w:b/>
          <w:smallCaps/>
          <w:sz w:val="22"/>
        </w:rPr>
        <w:t>Planeación y Seguimiento</w:t>
      </w:r>
      <w:bookmarkEnd w:id="1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50"/>
      <w:r w:rsidRPr="00281BD0">
        <w:rPr>
          <w:rFonts w:asciiTheme="minorHAnsi" w:hAnsiTheme="minorHAnsi"/>
          <w:b/>
          <w:smallCaps/>
          <w:sz w:val="22"/>
        </w:rPr>
        <w:t>Estimación de tiempos</w:t>
      </w:r>
      <w:bookmarkEnd w:id="19"/>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E823B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E823B3" w:rsidRPr="00654678">
        <w:rPr>
          <w:rFonts w:asciiTheme="minorHAnsi" w:hAnsiTheme="minorHAnsi"/>
          <w:color w:val="auto"/>
          <w:sz w:val="20"/>
        </w:rPr>
        <w:fldChar w:fldCharType="separate"/>
      </w:r>
      <w:r>
        <w:rPr>
          <w:rFonts w:asciiTheme="minorHAnsi" w:hAnsiTheme="minorHAnsi"/>
          <w:noProof/>
          <w:color w:val="auto"/>
          <w:sz w:val="20"/>
        </w:rPr>
        <w:t>2</w:t>
      </w:r>
      <w:r w:rsidR="00E823B3" w:rsidRPr="00654678">
        <w:rPr>
          <w:rFonts w:asciiTheme="minorHAnsi" w:hAnsiTheme="minorHAnsi"/>
          <w:color w:val="auto"/>
          <w:sz w:val="20"/>
        </w:rPr>
        <w:fldChar w:fldCharType="end"/>
      </w:r>
      <w:r>
        <w:rPr>
          <w:rFonts w:asciiTheme="minorHAnsi" w:hAnsiTheme="minorHAnsi"/>
          <w:color w:val="auto"/>
          <w:sz w:val="20"/>
        </w:rPr>
        <w:t>. Referencia para la estimación</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E823B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E823B3" w:rsidRPr="00654678">
        <w:rPr>
          <w:rFonts w:asciiTheme="minorHAnsi" w:hAnsiTheme="minorHAnsi"/>
          <w:color w:val="auto"/>
          <w:sz w:val="20"/>
        </w:rPr>
        <w:fldChar w:fldCharType="separate"/>
      </w:r>
      <w:r>
        <w:rPr>
          <w:rFonts w:asciiTheme="minorHAnsi" w:hAnsiTheme="minorHAnsi"/>
          <w:noProof/>
          <w:color w:val="auto"/>
          <w:sz w:val="20"/>
        </w:rPr>
        <w:t>3</w:t>
      </w:r>
      <w:r w:rsidR="00E823B3"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E823B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E823B3" w:rsidRPr="00654678">
        <w:rPr>
          <w:rFonts w:asciiTheme="minorHAnsi" w:hAnsiTheme="minorHAnsi"/>
          <w:color w:val="auto"/>
          <w:sz w:val="20"/>
        </w:rPr>
        <w:fldChar w:fldCharType="separate"/>
      </w:r>
      <w:r>
        <w:rPr>
          <w:rFonts w:asciiTheme="minorHAnsi" w:hAnsiTheme="minorHAnsi"/>
          <w:noProof/>
          <w:color w:val="auto"/>
          <w:sz w:val="20"/>
        </w:rPr>
        <w:t>4</w:t>
      </w:r>
      <w:r w:rsidR="00E823B3"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lastRenderedPageBreak/>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lang w:val="en-US" w:eastAsia="en-US"/>
        </w:rPr>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E823B3"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E823B3"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E823B3"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500252"/>
      <w:r w:rsidRPr="00281BD0">
        <w:rPr>
          <w:rFonts w:asciiTheme="minorHAnsi" w:hAnsiTheme="minorHAnsi"/>
          <w:b/>
          <w:smallCaps/>
          <w:sz w:val="22"/>
        </w:rPr>
        <w:lastRenderedPageBreak/>
        <w:t>Seguimiento de tiempos</w:t>
      </w:r>
      <w:bookmarkEnd w:id="20"/>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2" w:name="_Toc305500254"/>
      <w:r w:rsidRPr="00281BD0">
        <w:rPr>
          <w:rFonts w:asciiTheme="minorHAnsi" w:hAnsiTheme="minorHAnsi"/>
          <w:b/>
          <w:smallCaps/>
          <w:sz w:val="22"/>
        </w:rPr>
        <w:t>R</w:t>
      </w:r>
      <w:r>
        <w:rPr>
          <w:rFonts w:asciiTheme="minorHAnsi" w:hAnsiTheme="minorHAnsi"/>
          <w:b/>
          <w:smallCaps/>
          <w:sz w:val="22"/>
        </w:rPr>
        <w:t>iesgos</w:t>
      </w:r>
      <w:bookmarkEnd w:id="22"/>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3" w:name="_Toc305500255"/>
      <w:r w:rsidRPr="00281BD0">
        <w:rPr>
          <w:rFonts w:asciiTheme="minorHAnsi" w:hAnsiTheme="minorHAnsi"/>
          <w:b/>
          <w:smallCaps/>
          <w:sz w:val="22"/>
        </w:rPr>
        <w:t>Descripción de riesgos</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4" w:name="_Toc305500256"/>
      <w:r w:rsidRPr="00281BD0">
        <w:rPr>
          <w:rFonts w:asciiTheme="minorHAnsi" w:hAnsiTheme="minorHAnsi"/>
          <w:b/>
          <w:smallCaps/>
          <w:sz w:val="22"/>
        </w:rPr>
        <w:t>Planes de mitigación</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500257"/>
      <w:r w:rsidRPr="00281BD0">
        <w:rPr>
          <w:rFonts w:asciiTheme="minorHAnsi" w:hAnsiTheme="minorHAnsi"/>
          <w:b/>
          <w:smallCaps/>
          <w:sz w:val="22"/>
        </w:rPr>
        <w:t>Plan de seguimiento</w:t>
      </w:r>
      <w:bookmarkEnd w:id="2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500259"/>
      <w:r>
        <w:rPr>
          <w:rFonts w:asciiTheme="minorHAnsi" w:hAnsiTheme="minorHAnsi"/>
          <w:b/>
          <w:smallCaps/>
          <w:sz w:val="22"/>
        </w:rPr>
        <w:t>Plan de Pruebas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60"/>
      <w:r>
        <w:rPr>
          <w:rFonts w:asciiTheme="minorHAnsi" w:hAnsiTheme="minorHAnsi"/>
          <w:b/>
          <w:smallCaps/>
          <w:sz w:val="22"/>
        </w:rPr>
        <w:t>Reporte de incidencias</w:t>
      </w:r>
      <w:bookmarkEnd w:id="28"/>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w:t>
      </w:r>
      <w:proofErr w:type="spellStart"/>
      <w:r w:rsidRPr="008B3A72">
        <w:rPr>
          <w:rFonts w:asciiTheme="minorHAnsi" w:hAnsiTheme="minorHAnsi"/>
          <w:sz w:val="22"/>
          <w:highlight w:val="yellow"/>
        </w:rPr>
        <w:t>i.e.</w:t>
      </w:r>
      <w:proofErr w:type="spellEnd"/>
      <w:r w:rsidRPr="008B3A72">
        <w:rPr>
          <w:rFonts w:asciiTheme="minorHAnsi" w:hAnsiTheme="minorHAnsi"/>
          <w:sz w:val="22"/>
          <w:highlight w:val="yellow"/>
        </w:rPr>
        <w:t xml:space="preserv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9" w:name="_Toc305500261"/>
      <w:r w:rsidRPr="00281BD0">
        <w:rPr>
          <w:rFonts w:asciiTheme="minorHAnsi" w:hAnsiTheme="minorHAnsi"/>
          <w:b/>
          <w:smallCaps/>
          <w:sz w:val="22"/>
        </w:rPr>
        <w:t>Producto</w:t>
      </w:r>
      <w:bookmarkEnd w:id="29"/>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62"/>
      <w:r w:rsidRPr="00281BD0">
        <w:rPr>
          <w:rFonts w:asciiTheme="minorHAnsi" w:hAnsiTheme="minorHAnsi"/>
          <w:b/>
          <w:smallCaps/>
          <w:sz w:val="22"/>
        </w:rPr>
        <w:t>Diagramas alcance AE</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500263"/>
      <w:r w:rsidRPr="00281BD0">
        <w:rPr>
          <w:rFonts w:asciiTheme="minorHAnsi" w:hAnsiTheme="minorHAnsi"/>
          <w:b/>
          <w:smallCaps/>
          <w:sz w:val="22"/>
        </w:rPr>
        <w:t>Descripción adiciones/modificaciones AE</w:t>
      </w:r>
      <w:bookmarkEnd w:id="31"/>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500264"/>
      <w:proofErr w:type="spellStart"/>
      <w:r w:rsidRPr="00281BD0">
        <w:rPr>
          <w:rFonts w:asciiTheme="minorHAnsi" w:hAnsiTheme="minorHAnsi"/>
          <w:b/>
          <w:smallCaps/>
          <w:sz w:val="22"/>
        </w:rPr>
        <w:t>Postmortem</w:t>
      </w:r>
      <w:bookmarkEnd w:id="32"/>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3" w:name="_Toc305500265"/>
      <w:r w:rsidRPr="00281BD0">
        <w:rPr>
          <w:rFonts w:asciiTheme="minorHAnsi" w:hAnsiTheme="minorHAnsi"/>
          <w:b/>
          <w:smallCaps/>
          <w:sz w:val="22"/>
        </w:rPr>
        <w:t>Lecciones aprendidas</w:t>
      </w:r>
      <w:bookmarkEnd w:id="3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4" w:name="_Toc305500266"/>
      <w:r w:rsidRPr="00281BD0">
        <w:rPr>
          <w:rFonts w:asciiTheme="minorHAnsi" w:hAnsiTheme="minorHAnsi"/>
          <w:b/>
          <w:smallCaps/>
          <w:sz w:val="22"/>
        </w:rPr>
        <w:t>Problemas detectados</w:t>
      </w:r>
      <w:bookmarkEnd w:id="34"/>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5" w:name="_Toc305500267"/>
      <w:r w:rsidRPr="00281BD0">
        <w:rPr>
          <w:rFonts w:asciiTheme="minorHAnsi" w:hAnsiTheme="minorHAnsi"/>
          <w:b/>
          <w:smallCaps/>
          <w:sz w:val="22"/>
        </w:rPr>
        <w:t>Plan de mejoramiento detallado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36" w:name="_Toc305500268"/>
      <w:r>
        <w:rPr>
          <w:rFonts w:asciiTheme="minorHAnsi" w:hAnsiTheme="minorHAnsi"/>
          <w:b/>
          <w:smallCaps/>
          <w:sz w:val="22"/>
        </w:rPr>
        <w:t>Plan global ciclo 3</w:t>
      </w:r>
      <w:bookmarkEnd w:id="36"/>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7" w:name="_Toc305500269"/>
      <w:r>
        <w:rPr>
          <w:rFonts w:asciiTheme="minorHAnsi" w:hAnsiTheme="minorHAnsi"/>
          <w:b/>
          <w:smallCaps/>
          <w:sz w:val="22"/>
        </w:rPr>
        <w:t>Conclusiones</w:t>
      </w:r>
      <w:bookmarkEnd w:id="3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Prrafodelista"/>
        <w:keepNext/>
        <w:ind w:left="0"/>
        <w:jc w:val="center"/>
      </w:pPr>
      <w:r w:rsidRPr="00F55205">
        <w:rPr>
          <w:rFonts w:asciiTheme="minorHAnsi" w:hAnsiTheme="minorHAnsi"/>
          <w:noProof/>
          <w:sz w:val="22"/>
          <w:lang w:val="en-US" w:eastAsia="en-US"/>
        </w:rPr>
        <w:drawing>
          <wp:inline distT="0" distB="0" distL="0" distR="0">
            <wp:extent cx="5106035" cy="3233420"/>
            <wp:effectExtent l="19050" t="0" r="18415" b="50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81BD0" w:rsidRPr="0082773A" w:rsidRDefault="00281BD0" w:rsidP="00281BD0">
      <w:pPr>
        <w:pStyle w:val="Epgrafe"/>
        <w:spacing w:before="120" w:after="0"/>
        <w:jc w:val="center"/>
        <w:rPr>
          <w:rFonts w:asciiTheme="minorHAnsi" w:hAnsiTheme="minorHAnsi"/>
          <w:color w:val="auto"/>
          <w:sz w:val="20"/>
          <w:szCs w:val="20"/>
        </w:rPr>
      </w:pPr>
      <w:bookmarkStart w:id="38" w:name="_Toc305499978"/>
      <w:r w:rsidRPr="0082773A">
        <w:rPr>
          <w:rFonts w:asciiTheme="minorHAnsi" w:hAnsiTheme="minorHAnsi"/>
          <w:color w:val="auto"/>
          <w:sz w:val="20"/>
          <w:szCs w:val="20"/>
        </w:rPr>
        <w:t xml:space="preserve">Figura </w:t>
      </w:r>
      <w:r w:rsidR="00E823B3"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E823B3"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E823B3"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8"/>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8"/>
      <w:headerReference w:type="first" r:id="rId19"/>
      <w:footerReference w:type="firs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8AE" w:rsidRDefault="002C38AE" w:rsidP="00AA0662">
      <w:r>
        <w:separator/>
      </w:r>
    </w:p>
  </w:endnote>
  <w:endnote w:type="continuationSeparator" w:id="0">
    <w:p w:rsidR="002C38AE" w:rsidRDefault="002C38A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AA0662">
    <w:pPr>
      <w:pStyle w:val="Piedepgina"/>
      <w:pBdr>
        <w:bottom w:val="single" w:sz="12" w:space="1" w:color="auto"/>
      </w:pBdr>
      <w:jc w:val="both"/>
      <w:rPr>
        <w:rFonts w:ascii="Calibri" w:hAnsi="Calibri"/>
      </w:rPr>
    </w:pPr>
  </w:p>
  <w:p w:rsidR="00841EDD" w:rsidRPr="00982FEA" w:rsidRDefault="00841EDD"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841EDD" w:rsidRPr="00982FEA" w:rsidRDefault="00841EDD"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190B69">
    <w:pPr>
      <w:pStyle w:val="Piedepgina"/>
      <w:pBdr>
        <w:bottom w:val="single" w:sz="12" w:space="1" w:color="auto"/>
      </w:pBdr>
      <w:jc w:val="both"/>
      <w:rPr>
        <w:rFonts w:ascii="Calibri" w:hAnsi="Calibri"/>
      </w:rPr>
    </w:pPr>
  </w:p>
  <w:p w:rsidR="00841EDD" w:rsidRPr="00982FEA" w:rsidRDefault="00841EDD"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841EDD" w:rsidRPr="00190B69" w:rsidRDefault="00841EDD"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8AE" w:rsidRDefault="002C38AE" w:rsidP="00AA0662">
      <w:r>
        <w:separator/>
      </w:r>
    </w:p>
  </w:footnote>
  <w:footnote w:type="continuationSeparator" w:id="0">
    <w:p w:rsidR="002C38AE" w:rsidRDefault="002C38A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Pr="00982FEA" w:rsidRDefault="00841EDD" w:rsidP="00190B69">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841EDD" w:rsidRPr="00982FEA" w:rsidRDefault="00841EDD"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841EDD" w:rsidRPr="00982FEA" w:rsidRDefault="00841EDD" w:rsidP="00190B69">
    <w:pPr>
      <w:pStyle w:val="Encabezado"/>
      <w:pBdr>
        <w:bottom w:val="single" w:sz="12" w:space="1" w:color="auto"/>
      </w:pBdr>
      <w:rPr>
        <w:rFonts w:asciiTheme="minorHAnsi" w:hAnsiTheme="minorHAnsi"/>
        <w:b/>
      </w:rPr>
    </w:pPr>
    <w:r>
      <w:rPr>
        <w:rFonts w:asciiTheme="minorHAnsi" w:hAnsiTheme="minorHAnsi"/>
        <w:b/>
      </w:rPr>
      <w:t>Reporte Ciclo 1</w:t>
    </w:r>
  </w:p>
  <w:p w:rsidR="00841EDD" w:rsidRPr="00190B69" w:rsidRDefault="00841EDD"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F2477"/>
    <w:rsid w:val="002F3009"/>
    <w:rsid w:val="00311DA3"/>
    <w:rsid w:val="0031215C"/>
    <w:rsid w:val="00317AE8"/>
    <w:rsid w:val="00320173"/>
    <w:rsid w:val="0032217F"/>
    <w:rsid w:val="00326F07"/>
    <w:rsid w:val="0033017C"/>
    <w:rsid w:val="003319C8"/>
    <w:rsid w:val="003355F9"/>
    <w:rsid w:val="0034128C"/>
    <w:rsid w:val="00344AD9"/>
    <w:rsid w:val="00345C8C"/>
    <w:rsid w:val="00354B14"/>
    <w:rsid w:val="0036057D"/>
    <w:rsid w:val="003626E0"/>
    <w:rsid w:val="00364328"/>
    <w:rsid w:val="00364981"/>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8071C"/>
    <w:rsid w:val="00493DC2"/>
    <w:rsid w:val="00494838"/>
    <w:rsid w:val="00494CC8"/>
    <w:rsid w:val="004B2B43"/>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D37E7"/>
    <w:rsid w:val="00CE22BB"/>
    <w:rsid w:val="00CE6149"/>
    <w:rsid w:val="00CF48AE"/>
    <w:rsid w:val="00D122AE"/>
    <w:rsid w:val="00D2084E"/>
    <w:rsid w:val="00D20DA6"/>
    <w:rsid w:val="00D240E6"/>
    <w:rsid w:val="00D329FB"/>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ackus1.uniandes.edu.co/%7E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5EF4ADA3-00D5-46B2-B953-722BCFCDF458}" type="presOf" srcId="{A69BABF8-5C38-466E-ABB3-C6F4F3537ADC}" destId="{AE7C06C6-C079-4C95-A543-9F23AB866FC2}"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7D1D8715-B0DE-46F2-A459-17AE5EF33F9C}" type="presOf" srcId="{E84153B7-31BA-4126-96DE-0C249B92526B}" destId="{B350BBDE-12F8-41E1-8666-FE932C5F671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CED76007-75F8-4780-BFBF-D8EFEA35275E}" type="presOf" srcId="{50156A11-B230-4FC8-B937-30726374651D}" destId="{8E9680AC-7C1D-4D92-972D-D928D62D698A}" srcOrd="0" destOrd="0" presId="urn:microsoft.com/office/officeart/2005/8/layout/process4"/>
    <dgm:cxn modelId="{4D8427AF-DF40-4436-B2B2-AAB220D9B205}" type="presOf" srcId="{2A9ACDB5-2E83-4E48-AFF2-4CD71DC28673}" destId="{616E8365-7B7D-4C79-B610-3ED1CBD4C1B8}" srcOrd="0" destOrd="0" presId="urn:microsoft.com/office/officeart/2005/8/layout/process4"/>
    <dgm:cxn modelId="{D71B7FBF-D078-4A8A-8E71-DC53D2FCB232}" type="presOf" srcId="{7D142484-E781-451D-B3CC-1463895D79D7}" destId="{8B78BD0D-0630-459C-8B7E-AB249D074DE7}" srcOrd="0" destOrd="0" presId="urn:microsoft.com/office/officeart/2005/8/layout/process4"/>
    <dgm:cxn modelId="{21B5EE8C-9A4D-4B34-99C3-D0D6EB8172EA}" type="presOf" srcId="{D69C8236-4E8F-481C-AF9E-378AFFFB4209}" destId="{41F4C0E0-8B41-4083-BD78-F1ACCC82858C}"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58AF014C-1ACE-48B1-AF53-E763B1346469}" type="presOf" srcId="{ABDFDCD5-EB07-4F90-A55C-38772F481D80}" destId="{6FEEF9A3-E4AA-42D0-8CE6-508A66170E94}" srcOrd="0" destOrd="0" presId="urn:microsoft.com/office/officeart/2005/8/layout/process4"/>
    <dgm:cxn modelId="{80286144-E6E9-4552-AA10-09BD4DCA45A6}" type="presOf" srcId="{327B246F-14D1-4984-B970-1E8B45AD7D9E}" destId="{43D79030-0770-4132-9B21-FA92C02105E1}" srcOrd="1" destOrd="0" presId="urn:microsoft.com/office/officeart/2005/8/layout/process4"/>
    <dgm:cxn modelId="{35472838-03C0-4323-A16F-C33D34B3C69C}" type="presOf" srcId="{028FF859-A677-4075-8A69-017509C8D72B}" destId="{1BEF605F-3A6B-48B4-9548-EAD32954527F}" srcOrd="0" destOrd="0" presId="urn:microsoft.com/office/officeart/2005/8/layout/process4"/>
    <dgm:cxn modelId="{72F46EFC-733D-4D8A-AB23-AAD050A0E591}" type="presOf" srcId="{86E4CF8C-8326-453B-9AE1-7FA27DE26B10}" destId="{4C2F1733-9CC6-4BD8-96D3-78CC45437DBE}" srcOrd="0" destOrd="0" presId="urn:microsoft.com/office/officeart/2005/8/layout/process4"/>
    <dgm:cxn modelId="{6646065F-D5F3-4859-BFC6-9CDC9BE7C3E9}" type="presOf" srcId="{A69BABF8-5C38-466E-ABB3-C6F4F3537ADC}" destId="{DF3DDB40-8119-4792-AAFA-FAEB07D00CD1}" srcOrd="0" destOrd="0" presId="urn:microsoft.com/office/officeart/2005/8/layout/process4"/>
    <dgm:cxn modelId="{0EA61A5A-FA6D-465E-938F-1B378633CCE0}" type="presOf" srcId="{03DED7AD-2E61-4F0D-A6BF-8FFB187D7079}" destId="{288C8588-1B41-41C4-85E7-9655DA3E2F7F}"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2B9E37E7-672D-408B-AC3F-962FDE15E953}" type="presOf" srcId="{E84153B7-31BA-4126-96DE-0C249B92526B}" destId="{02B74AFA-02EA-44BC-9C05-ACBADEF6BF12}" srcOrd="1"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6EF71F4B-BAE9-441D-A207-FD405BC2C31D}" type="presOf" srcId="{1B7FA292-EBC9-4A33-9E32-CC5DAE319DB2}" destId="{39855558-CEA3-4BE1-85CC-94AD727DF902}" srcOrd="0" destOrd="0" presId="urn:microsoft.com/office/officeart/2005/8/layout/process4"/>
    <dgm:cxn modelId="{E691F2CC-1361-48D7-8D5E-9882E0E20E0D}" type="presOf" srcId="{A4C85FDE-575E-4D62-A0BF-ED411EB0D096}" destId="{069FB17A-DF37-44A1-835D-EBBA8E02B58C}" srcOrd="0" destOrd="0" presId="urn:microsoft.com/office/officeart/2005/8/layout/process4"/>
    <dgm:cxn modelId="{3E769892-D9AB-4BB9-BCEB-6B39AD3757DC}" type="presOf" srcId="{FCFD4026-44B2-4C68-A775-8AF5792DB81C}" destId="{454D2DE0-CE0B-4007-B23F-33EF39A519F1}" srcOrd="1"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C0098759-3704-445F-A512-2D5883C53884}" type="presOf" srcId="{86E4CF8C-8326-453B-9AE1-7FA27DE26B10}" destId="{21D87564-F5F3-4C7D-9474-C3E61ABCDB56}" srcOrd="1" destOrd="0" presId="urn:microsoft.com/office/officeart/2005/8/layout/process4"/>
    <dgm:cxn modelId="{961392B9-22FD-4A3D-9694-D1034ED3317C}" type="presOf" srcId="{ABDFDCD5-EB07-4F90-A55C-38772F481D80}" destId="{4245295E-456F-4478-B66C-456AF416DC5F}" srcOrd="1"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3199DB7C-6F33-4B5D-A099-09C41E02A2DC}" type="presOf" srcId="{FCFD4026-44B2-4C68-A775-8AF5792DB81C}" destId="{A23AFFFA-34E5-4D24-A8D1-675A65A693EA}" srcOrd="0" destOrd="0" presId="urn:microsoft.com/office/officeart/2005/8/layout/process4"/>
    <dgm:cxn modelId="{FFAA1E44-2269-44D8-8733-7354578ED3F4}" srcId="{A4C85FDE-575E-4D62-A0BF-ED411EB0D096}" destId="{FCFD4026-44B2-4C68-A775-8AF5792DB81C}" srcOrd="6" destOrd="0" parTransId="{1AF9800B-0770-497C-9257-07578ED73937}" sibTransId="{F591B302-97F5-4FCF-8F44-E6D4BF73A7BC}"/>
    <dgm:cxn modelId="{983E33F9-E981-44DB-A42B-E1C30680AEDF}" type="presOf" srcId="{327B246F-14D1-4984-B970-1E8B45AD7D9E}" destId="{6A346C74-44E3-455D-8E6A-E267C018E6A3}" srcOrd="0" destOrd="0" presId="urn:microsoft.com/office/officeart/2005/8/layout/process4"/>
    <dgm:cxn modelId="{D18507BE-CEE6-4536-8D3B-712AF32F49A5}" type="presOf" srcId="{0CDED7C8-4366-4534-8695-7FFCA6F11B78}" destId="{E2CE4A77-4D63-456F-ACF0-DB5323992B6A}"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3182F132-88F4-40D5-939A-43DE91982BAA}" type="presOf" srcId="{2A9ACDB5-2E83-4E48-AFF2-4CD71DC28673}" destId="{FFC49AAC-89FE-45D9-BFD6-81A494EB34E7}" srcOrd="1" destOrd="0" presId="urn:microsoft.com/office/officeart/2005/8/layout/process4"/>
    <dgm:cxn modelId="{4B668C8C-FD26-4666-93DA-4A9C3E46D18F}" type="presParOf" srcId="{069FB17A-DF37-44A1-835D-EBBA8E02B58C}" destId="{84A2CE8F-B519-4BE3-B6C7-69B7AFFB9BA9}" srcOrd="0" destOrd="0" presId="urn:microsoft.com/office/officeart/2005/8/layout/process4"/>
    <dgm:cxn modelId="{DC3325E6-441A-4BB8-81DC-1776FFC6B919}" type="presParOf" srcId="{84A2CE8F-B519-4BE3-B6C7-69B7AFFB9BA9}" destId="{A23AFFFA-34E5-4D24-A8D1-675A65A693EA}" srcOrd="0" destOrd="0" presId="urn:microsoft.com/office/officeart/2005/8/layout/process4"/>
    <dgm:cxn modelId="{71E1ADAD-1E8C-465F-BA1D-A76DC835443E}" type="presParOf" srcId="{84A2CE8F-B519-4BE3-B6C7-69B7AFFB9BA9}" destId="{454D2DE0-CE0B-4007-B23F-33EF39A519F1}" srcOrd="1" destOrd="0" presId="urn:microsoft.com/office/officeart/2005/8/layout/process4"/>
    <dgm:cxn modelId="{983ECB70-0834-41A4-896A-9D38BA8B39ED}" type="presParOf" srcId="{84A2CE8F-B519-4BE3-B6C7-69B7AFFB9BA9}" destId="{4C89994F-EB8C-4626-B829-70425990F63F}" srcOrd="2" destOrd="0" presId="urn:microsoft.com/office/officeart/2005/8/layout/process4"/>
    <dgm:cxn modelId="{56D8F418-54CE-4F2C-AAC0-7B2908A1E73F}" type="presParOf" srcId="{4C89994F-EB8C-4626-B829-70425990F63F}" destId="{1BEF605F-3A6B-48B4-9548-EAD32954527F}" srcOrd="0" destOrd="0" presId="urn:microsoft.com/office/officeart/2005/8/layout/process4"/>
    <dgm:cxn modelId="{0537598B-404F-4610-9938-46B7A0FD0762}" type="presParOf" srcId="{069FB17A-DF37-44A1-835D-EBBA8E02B58C}" destId="{EA2A5C0E-63C5-4481-A3DD-72AADAE96E5C}" srcOrd="1" destOrd="0" presId="urn:microsoft.com/office/officeart/2005/8/layout/process4"/>
    <dgm:cxn modelId="{199D448A-ABBE-4D26-9D13-343569F5D472}" type="presParOf" srcId="{069FB17A-DF37-44A1-835D-EBBA8E02B58C}" destId="{14354355-4E59-4AD0-BD27-773AB83C32F1}" srcOrd="2" destOrd="0" presId="urn:microsoft.com/office/officeart/2005/8/layout/process4"/>
    <dgm:cxn modelId="{68131468-D69A-416F-B110-6D28744BE189}" type="presParOf" srcId="{14354355-4E59-4AD0-BD27-773AB83C32F1}" destId="{B350BBDE-12F8-41E1-8666-FE932C5F671A}" srcOrd="0" destOrd="0" presId="urn:microsoft.com/office/officeart/2005/8/layout/process4"/>
    <dgm:cxn modelId="{4C12B888-82A8-417C-B306-2686D5BDD359}" type="presParOf" srcId="{14354355-4E59-4AD0-BD27-773AB83C32F1}" destId="{02B74AFA-02EA-44BC-9C05-ACBADEF6BF12}" srcOrd="1" destOrd="0" presId="urn:microsoft.com/office/officeart/2005/8/layout/process4"/>
    <dgm:cxn modelId="{E94430A9-9125-4C4B-8ACC-9C2345A885EA}" type="presParOf" srcId="{14354355-4E59-4AD0-BD27-773AB83C32F1}" destId="{E6C269F7-0998-4DC3-9FBF-A36F4C7302EA}" srcOrd="2" destOrd="0" presId="urn:microsoft.com/office/officeart/2005/8/layout/process4"/>
    <dgm:cxn modelId="{4D946DB1-9289-4118-A8A8-C9B3918EFBE8}" type="presParOf" srcId="{E6C269F7-0998-4DC3-9FBF-A36F4C7302EA}" destId="{39855558-CEA3-4BE1-85CC-94AD727DF902}" srcOrd="0" destOrd="0" presId="urn:microsoft.com/office/officeart/2005/8/layout/process4"/>
    <dgm:cxn modelId="{8F5F1ED6-AF6D-4817-8889-59C6E62C1717}" type="presParOf" srcId="{069FB17A-DF37-44A1-835D-EBBA8E02B58C}" destId="{96D95CC5-6CED-4B67-B9ED-CB1118FEF5D8}" srcOrd="3" destOrd="0" presId="urn:microsoft.com/office/officeart/2005/8/layout/process4"/>
    <dgm:cxn modelId="{CF0DA30C-FC87-43FE-B656-71F8A263570B}" type="presParOf" srcId="{069FB17A-DF37-44A1-835D-EBBA8E02B58C}" destId="{7E94F9F6-C5D1-4304-BB91-B06691EFD028}" srcOrd="4" destOrd="0" presId="urn:microsoft.com/office/officeart/2005/8/layout/process4"/>
    <dgm:cxn modelId="{8F3F7EEB-6E5F-4EC1-AD57-202327431E6C}" type="presParOf" srcId="{7E94F9F6-C5D1-4304-BB91-B06691EFD028}" destId="{4C2F1733-9CC6-4BD8-96D3-78CC45437DBE}" srcOrd="0" destOrd="0" presId="urn:microsoft.com/office/officeart/2005/8/layout/process4"/>
    <dgm:cxn modelId="{37C0E4F5-9D79-4F97-BD23-3BCA7DB2D6E8}" type="presParOf" srcId="{7E94F9F6-C5D1-4304-BB91-B06691EFD028}" destId="{21D87564-F5F3-4C7D-9474-C3E61ABCDB56}" srcOrd="1" destOrd="0" presId="urn:microsoft.com/office/officeart/2005/8/layout/process4"/>
    <dgm:cxn modelId="{5D943AF7-3A52-4F7E-B6D8-B312EE50659E}" type="presParOf" srcId="{7E94F9F6-C5D1-4304-BB91-B06691EFD028}" destId="{17C1C40F-3B70-40B1-A8EA-E3CD85F8F29C}" srcOrd="2" destOrd="0" presId="urn:microsoft.com/office/officeart/2005/8/layout/process4"/>
    <dgm:cxn modelId="{D6644B50-A9E5-4FA1-9717-0CAE6E01843B}" type="presParOf" srcId="{17C1C40F-3B70-40B1-A8EA-E3CD85F8F29C}" destId="{41F4C0E0-8B41-4083-BD78-F1ACCC82858C}" srcOrd="0" destOrd="0" presId="urn:microsoft.com/office/officeart/2005/8/layout/process4"/>
    <dgm:cxn modelId="{294AFFA8-27D9-43A7-9287-76A4BCEFD24D}" type="presParOf" srcId="{069FB17A-DF37-44A1-835D-EBBA8E02B58C}" destId="{60DDA2EC-CE0C-4003-8496-75147DACF1D6}" srcOrd="5" destOrd="0" presId="urn:microsoft.com/office/officeart/2005/8/layout/process4"/>
    <dgm:cxn modelId="{6E4F6165-24B0-4030-9F26-82DA6C723232}" type="presParOf" srcId="{069FB17A-DF37-44A1-835D-EBBA8E02B58C}" destId="{B339A33F-CE96-4532-AAD7-6D57B3CD3960}" srcOrd="6" destOrd="0" presId="urn:microsoft.com/office/officeart/2005/8/layout/process4"/>
    <dgm:cxn modelId="{9C901C00-3632-497E-8B9F-E9737B060CDB}" type="presParOf" srcId="{B339A33F-CE96-4532-AAD7-6D57B3CD3960}" destId="{6FEEF9A3-E4AA-42D0-8CE6-508A66170E94}" srcOrd="0" destOrd="0" presId="urn:microsoft.com/office/officeart/2005/8/layout/process4"/>
    <dgm:cxn modelId="{8FFBA480-E7B2-49F2-8D93-A7A029B070E8}" type="presParOf" srcId="{B339A33F-CE96-4532-AAD7-6D57B3CD3960}" destId="{4245295E-456F-4478-B66C-456AF416DC5F}" srcOrd="1" destOrd="0" presId="urn:microsoft.com/office/officeart/2005/8/layout/process4"/>
    <dgm:cxn modelId="{5D464F18-1852-42ED-9D16-6EBE92991C97}" type="presParOf" srcId="{B339A33F-CE96-4532-AAD7-6D57B3CD3960}" destId="{DB6B43A7-2207-4D7C-92B8-A2CFCF89A478}" srcOrd="2" destOrd="0" presId="urn:microsoft.com/office/officeart/2005/8/layout/process4"/>
    <dgm:cxn modelId="{A0A114CA-1870-405E-B996-125373E9EF28}" type="presParOf" srcId="{DB6B43A7-2207-4D7C-92B8-A2CFCF89A478}" destId="{8B78BD0D-0630-459C-8B7E-AB249D074DE7}" srcOrd="0" destOrd="0" presId="urn:microsoft.com/office/officeart/2005/8/layout/process4"/>
    <dgm:cxn modelId="{038D01E3-665B-45ED-85D4-27CC447B7BC1}" type="presParOf" srcId="{069FB17A-DF37-44A1-835D-EBBA8E02B58C}" destId="{B0DA704E-4B41-4F90-9A71-42D52B0961AF}" srcOrd="7" destOrd="0" presId="urn:microsoft.com/office/officeart/2005/8/layout/process4"/>
    <dgm:cxn modelId="{0B0A6377-D4EF-4B78-A7DF-A9261448D496}" type="presParOf" srcId="{069FB17A-DF37-44A1-835D-EBBA8E02B58C}" destId="{3B775FD5-9E82-4B1B-9414-96151F9C8CA2}" srcOrd="8" destOrd="0" presId="urn:microsoft.com/office/officeart/2005/8/layout/process4"/>
    <dgm:cxn modelId="{9927843B-9E9A-49C0-BB8D-EDE5AC1A32BF}" type="presParOf" srcId="{3B775FD5-9E82-4B1B-9414-96151F9C8CA2}" destId="{616E8365-7B7D-4C79-B610-3ED1CBD4C1B8}" srcOrd="0" destOrd="0" presId="urn:microsoft.com/office/officeart/2005/8/layout/process4"/>
    <dgm:cxn modelId="{04F8EF61-259A-4DF7-86B6-BA42C8A50B51}" type="presParOf" srcId="{3B775FD5-9E82-4B1B-9414-96151F9C8CA2}" destId="{FFC49AAC-89FE-45D9-BFD6-81A494EB34E7}" srcOrd="1" destOrd="0" presId="urn:microsoft.com/office/officeart/2005/8/layout/process4"/>
    <dgm:cxn modelId="{E1BB521A-438F-4F9D-BFFD-DFAB7613B0F0}" type="presParOf" srcId="{3B775FD5-9E82-4B1B-9414-96151F9C8CA2}" destId="{AA8402AF-1C53-4A10-8F3E-5ABA5ED189D8}" srcOrd="2" destOrd="0" presId="urn:microsoft.com/office/officeart/2005/8/layout/process4"/>
    <dgm:cxn modelId="{684C9F52-A13E-4DF4-82F1-AB3DDD04F0DF}" type="presParOf" srcId="{AA8402AF-1C53-4A10-8F3E-5ABA5ED189D8}" destId="{E2CE4A77-4D63-456F-ACF0-DB5323992B6A}" srcOrd="0" destOrd="0" presId="urn:microsoft.com/office/officeart/2005/8/layout/process4"/>
    <dgm:cxn modelId="{712D9AC9-0C9F-40C7-AA3E-93C45BF9B57C}" type="presParOf" srcId="{069FB17A-DF37-44A1-835D-EBBA8E02B58C}" destId="{7C60E828-A730-44E6-A285-7200F3DB151C}" srcOrd="9" destOrd="0" presId="urn:microsoft.com/office/officeart/2005/8/layout/process4"/>
    <dgm:cxn modelId="{9AC5679C-5829-4246-AC5F-D12130BD212C}" type="presParOf" srcId="{069FB17A-DF37-44A1-835D-EBBA8E02B58C}" destId="{F3E67804-02EB-4B9B-9323-5CA83ED15F37}" srcOrd="10" destOrd="0" presId="urn:microsoft.com/office/officeart/2005/8/layout/process4"/>
    <dgm:cxn modelId="{778B6B0D-1182-4ABC-AE5E-3BE327F93B14}" type="presParOf" srcId="{F3E67804-02EB-4B9B-9323-5CA83ED15F37}" destId="{DF3DDB40-8119-4792-AAFA-FAEB07D00CD1}" srcOrd="0" destOrd="0" presId="urn:microsoft.com/office/officeart/2005/8/layout/process4"/>
    <dgm:cxn modelId="{E8492BBB-9E90-4BCF-B150-A7C9502A1618}" type="presParOf" srcId="{F3E67804-02EB-4B9B-9323-5CA83ED15F37}" destId="{AE7C06C6-C079-4C95-A543-9F23AB866FC2}" srcOrd="1" destOrd="0" presId="urn:microsoft.com/office/officeart/2005/8/layout/process4"/>
    <dgm:cxn modelId="{BFA340B3-FF4B-4CEF-A6C2-AC91BBA6DD84}" type="presParOf" srcId="{F3E67804-02EB-4B9B-9323-5CA83ED15F37}" destId="{12603E5F-07BF-4758-8A3A-2B15910F2005}" srcOrd="2" destOrd="0" presId="urn:microsoft.com/office/officeart/2005/8/layout/process4"/>
    <dgm:cxn modelId="{DFF6887A-E58F-4B15-9CDC-2E3D9126037C}" type="presParOf" srcId="{12603E5F-07BF-4758-8A3A-2B15910F2005}" destId="{8E9680AC-7C1D-4D92-972D-D928D62D698A}" srcOrd="0" destOrd="0" presId="urn:microsoft.com/office/officeart/2005/8/layout/process4"/>
    <dgm:cxn modelId="{6BCB64EC-6679-45A4-9421-3A5F2CD235F8}" type="presParOf" srcId="{069FB17A-DF37-44A1-835D-EBBA8E02B58C}" destId="{5A67774A-15FB-42B3-9CF5-3930D0560999}" srcOrd="11" destOrd="0" presId="urn:microsoft.com/office/officeart/2005/8/layout/process4"/>
    <dgm:cxn modelId="{2368066E-C436-46D1-825B-C372B60D381D}" type="presParOf" srcId="{069FB17A-DF37-44A1-835D-EBBA8E02B58C}" destId="{8DEA2A10-20A4-44BB-BBFF-1AED92EF1ED3}" srcOrd="12" destOrd="0" presId="urn:microsoft.com/office/officeart/2005/8/layout/process4"/>
    <dgm:cxn modelId="{994D9297-C0CA-46D9-BE57-6920EFDC7F2E}" type="presParOf" srcId="{8DEA2A10-20A4-44BB-BBFF-1AED92EF1ED3}" destId="{6A346C74-44E3-455D-8E6A-E267C018E6A3}" srcOrd="0" destOrd="0" presId="urn:microsoft.com/office/officeart/2005/8/layout/process4"/>
    <dgm:cxn modelId="{CA91F3F6-F784-4E85-8C4C-67A532679716}" type="presParOf" srcId="{8DEA2A10-20A4-44BB-BBFF-1AED92EF1ED3}" destId="{43D79030-0770-4132-9B21-FA92C02105E1}" srcOrd="1" destOrd="0" presId="urn:microsoft.com/office/officeart/2005/8/layout/process4"/>
    <dgm:cxn modelId="{E9EC5256-D0C2-4830-AAFC-B0FAAA7C9526}" type="presParOf" srcId="{8DEA2A10-20A4-44BB-BBFF-1AED92EF1ED3}" destId="{935C1472-E266-4920-AF6F-2B0C0A8E9205}" srcOrd="2" destOrd="0" presId="urn:microsoft.com/office/officeart/2005/8/layout/process4"/>
    <dgm:cxn modelId="{9DFEA357-360A-43C0-AC5C-D3E1FFFDD96A}"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2CAA-DEFB-4524-850C-F373E5AB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21</Pages>
  <Words>3046</Words>
  <Characters>17366</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69</cp:revision>
  <cp:lastPrinted>2011-09-24T04:55:00Z</cp:lastPrinted>
  <dcterms:created xsi:type="dcterms:W3CDTF">2011-09-26T20:13:00Z</dcterms:created>
  <dcterms:modified xsi:type="dcterms:W3CDTF">2011-10-08T15:18:00Z</dcterms:modified>
</cp:coreProperties>
</file>