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516" w:rsidRDefault="00340516" w:rsidP="00340516">
      <w:pPr>
        <w:shd w:val="clear" w:color="auto" w:fill="FFFFFF"/>
        <w:rPr>
          <w:rFonts w:ascii="Segoe UI" w:hAnsi="Segoe UI" w:cs="Segoe UI"/>
          <w:color w:val="172B4D"/>
          <w:spacing w:val="-1"/>
          <w:sz w:val="24"/>
          <w:szCs w:val="24"/>
          <w:lang w:eastAsia="fr-BE"/>
        </w:rPr>
      </w:pPr>
      <w:r>
        <w:rPr>
          <w:rFonts w:ascii="Segoe UI" w:hAnsi="Segoe UI" w:cs="Segoe UI"/>
          <w:color w:val="172B4D"/>
          <w:spacing w:val="-1"/>
          <w:sz w:val="24"/>
          <w:szCs w:val="24"/>
          <w:lang w:eastAsia="fr-BE"/>
        </w:rPr>
        <w:t>Excel module 1 : les bases</w:t>
      </w:r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>Apprendre les bases d'Excel, se familiariser avec l'interface et réaliser des tâches simples.</w:t>
      </w:r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>1.           Introduction à Excel</w:t>
      </w:r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>2.           Saisie de données et formats</w:t>
      </w:r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 xml:space="preserve">3.           Formules de base et </w:t>
      </w:r>
      <w:proofErr w:type="spellStart"/>
      <w:r>
        <w:rPr>
          <w:rFonts w:ascii="Segoe UI" w:hAnsi="Segoe UI" w:cs="Segoe UI"/>
          <w:color w:val="172B4D"/>
          <w:sz w:val="21"/>
          <w:szCs w:val="21"/>
          <w:lang w:eastAsia="fr-BE"/>
        </w:rPr>
        <w:t>Autofill</w:t>
      </w:r>
      <w:proofErr w:type="spellEnd"/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>4.           Gestion des feuilles</w:t>
      </w:r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>5.           Création de graphiques basiques</w:t>
      </w:r>
    </w:p>
    <w:p w:rsidR="00340516" w:rsidRDefault="00340516" w:rsidP="00340516">
      <w:pPr>
        <w:shd w:val="clear" w:color="auto" w:fill="FFFFFF"/>
        <w:spacing w:before="150"/>
        <w:rPr>
          <w:rFonts w:ascii="Segoe UI" w:hAnsi="Segoe UI" w:cs="Segoe UI"/>
          <w:color w:val="172B4D"/>
          <w:sz w:val="21"/>
          <w:szCs w:val="21"/>
          <w:lang w:eastAsia="fr-BE"/>
        </w:rPr>
      </w:pPr>
      <w:r>
        <w:rPr>
          <w:rFonts w:ascii="Segoe UI" w:hAnsi="Segoe UI" w:cs="Segoe UI"/>
          <w:color w:val="172B4D"/>
          <w:sz w:val="21"/>
          <w:szCs w:val="21"/>
          <w:lang w:eastAsia="fr-BE"/>
        </w:rPr>
        <w:t>6.           Mise en page et impression</w:t>
      </w:r>
    </w:p>
    <w:p w:rsidR="00340516" w:rsidRDefault="00340516" w:rsidP="00340516">
      <w:pPr>
        <w:rPr>
          <w:rFonts w:ascii="Calibri" w:hAnsi="Calibri" w:cs="Calibri"/>
        </w:rPr>
      </w:pPr>
    </w:p>
    <w:p w:rsidR="00340516" w:rsidRDefault="00340516" w:rsidP="00340516">
      <w:pPr>
        <w:pStyle w:val="Titre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pacing w:val="-1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72B4D"/>
          <w:spacing w:val="-1"/>
          <w:sz w:val="24"/>
          <w:szCs w:val="24"/>
        </w:rPr>
        <w:t>Excel module 2 : intermédiaire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eastAsiaTheme="minorHAns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Améliorer l’efficacité, utiliser des formules plus complexes et exploiter les données.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1.           Formules avancées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2.           Gestion des données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3.           Tableaux croisés dynamiques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4.           Mise en forme conditionnelle avancée</w:t>
      </w:r>
    </w:p>
    <w:p w:rsidR="00340516" w:rsidRDefault="00340516" w:rsidP="00340516">
      <w:pPr>
        <w:rPr>
          <w:rFonts w:ascii="Calibri" w:hAnsi="Calibri" w:cs="Calibri"/>
        </w:rPr>
      </w:pPr>
    </w:p>
    <w:p w:rsidR="00340516" w:rsidRDefault="00340516" w:rsidP="00340516"/>
    <w:p w:rsidR="00340516" w:rsidRDefault="00340516" w:rsidP="00340516">
      <w:pPr>
        <w:pStyle w:val="Titre3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172B4D"/>
          <w:spacing w:val="-1"/>
          <w:sz w:val="24"/>
          <w:szCs w:val="24"/>
        </w:rPr>
      </w:pPr>
      <w:r>
        <w:rPr>
          <w:rFonts w:ascii="Segoe UI" w:hAnsi="Segoe UI" w:cs="Segoe UI"/>
          <w:b w:val="0"/>
          <w:bCs w:val="0"/>
          <w:color w:val="172B4D"/>
          <w:spacing w:val="-1"/>
          <w:sz w:val="24"/>
          <w:szCs w:val="24"/>
        </w:rPr>
        <w:t>Excel module 3 : avancé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eastAsiaTheme="minorHAns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Comprendre le concept des macros, maîtriser l‘utilisation de macros et s'initier au code VBA grâce à l’IA.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1.           Introduction aux macros et à l'écosystème IA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2.           Enregistrement et optimisation de macros avec l'IA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3.           VBA assisté par IA - De l'idée au code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4.          Création d'interfaces utilisateur modernes</w:t>
      </w: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b/>
          <w:bCs/>
          <w:color w:val="172B4D"/>
          <w:sz w:val="21"/>
          <w:szCs w:val="21"/>
        </w:rPr>
      </w:pPr>
    </w:p>
    <w:p w:rsidR="00340516" w:rsidRDefault="00340516" w:rsidP="0034051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bookmarkStart w:id="0" w:name="_GoBack"/>
      <w:bookmarkEnd w:id="0"/>
      <w:r>
        <w:rPr>
          <w:rFonts w:ascii="Segoe UI" w:hAnsi="Segoe UI" w:cs="Segoe UI"/>
          <w:b/>
          <w:bCs/>
          <w:color w:val="172B4D"/>
          <w:sz w:val="21"/>
          <w:szCs w:val="21"/>
        </w:rPr>
        <w:lastRenderedPageBreak/>
        <w:t xml:space="preserve">Module Excel module1 - module2 - module3 (les bases - intermédiaire - </w:t>
      </w:r>
      <w:proofErr w:type="gramStart"/>
      <w:r>
        <w:rPr>
          <w:rFonts w:ascii="Segoe UI" w:hAnsi="Segoe UI" w:cs="Segoe UI"/>
          <w:b/>
          <w:bCs/>
          <w:color w:val="172B4D"/>
          <w:sz w:val="21"/>
          <w:szCs w:val="21"/>
        </w:rPr>
        <w:t>avancé</w:t>
      </w:r>
      <w:r>
        <w:rPr>
          <w:rFonts w:ascii="Segoe UI" w:hAnsi="Segoe UI" w:cs="Segoe UI"/>
          <w:color w:val="172B4D"/>
          <w:sz w:val="21"/>
          <w:szCs w:val="21"/>
        </w:rPr>
        <w:t> </w:t>
      </w:r>
      <w:r>
        <w:rPr>
          <w:rFonts w:ascii="Segoe UI" w:hAnsi="Segoe UI" w:cs="Segoe UI"/>
          <w:b/>
          <w:bCs/>
          <w:color w:val="172B4D"/>
          <w:sz w:val="21"/>
          <w:szCs w:val="21"/>
        </w:rPr>
        <w:t>)</w:t>
      </w:r>
      <w:proofErr w:type="gramEnd"/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ins w:id="1" w:author="Unknown">
        <w:r>
          <w:rPr>
            <w:rFonts w:ascii="Segoe UI" w:hAnsi="Segoe UI" w:cs="Segoe UI"/>
            <w:color w:val="172B4D"/>
            <w:sz w:val="21"/>
            <w:szCs w:val="21"/>
          </w:rPr>
          <w:t>Lieu :</w:t>
        </w:r>
      </w:ins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UAL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ins w:id="2" w:author="Unknown">
        <w:r>
          <w:rPr>
            <w:rFonts w:ascii="Segoe UI" w:hAnsi="Segoe UI" w:cs="Segoe UI"/>
            <w:color w:val="172B4D"/>
            <w:sz w:val="21"/>
            <w:szCs w:val="21"/>
          </w:rPr>
          <w:t>Heures :</w:t>
        </w:r>
      </w:ins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>8h-11h00</w:t>
      </w:r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ins w:id="3" w:author="Unknown">
        <w:r>
          <w:rPr>
            <w:rFonts w:ascii="Segoe UI" w:hAnsi="Segoe UI" w:cs="Segoe UI"/>
            <w:color w:val="172B4D"/>
            <w:sz w:val="21"/>
            <w:szCs w:val="21"/>
          </w:rPr>
          <w:t>Date :</w:t>
        </w:r>
      </w:ins>
    </w:p>
    <w:p w:rsidR="00340516" w:rsidRDefault="00340516" w:rsidP="00340516">
      <w:pPr>
        <w:pStyle w:val="NormalWeb"/>
        <w:shd w:val="clear" w:color="auto" w:fill="FFFFFF"/>
        <w:spacing w:before="150" w:beforeAutospacing="0" w:after="0" w:afterAutospacing="0"/>
        <w:rPr>
          <w:rFonts w:ascii="Segoe UI" w:hAnsi="Segoe UI" w:cs="Segoe UI"/>
          <w:color w:val="172B4D"/>
          <w:sz w:val="21"/>
          <w:szCs w:val="21"/>
        </w:rPr>
      </w:pPr>
      <w:r>
        <w:rPr>
          <w:rFonts w:ascii="Segoe UI" w:hAnsi="Segoe UI" w:cs="Segoe UI"/>
          <w:color w:val="172B4D"/>
          <w:sz w:val="21"/>
          <w:szCs w:val="21"/>
        </w:rPr>
        <w:t xml:space="preserve">Excel par Charles </w:t>
      </w:r>
      <w:proofErr w:type="spellStart"/>
      <w:r>
        <w:rPr>
          <w:rFonts w:ascii="Segoe UI" w:hAnsi="Segoe UI" w:cs="Segoe UI"/>
          <w:color w:val="172B4D"/>
          <w:sz w:val="21"/>
          <w:szCs w:val="21"/>
        </w:rPr>
        <w:t>Bussers</w:t>
      </w:r>
      <w:proofErr w:type="spellEnd"/>
      <w:r>
        <w:rPr>
          <w:rFonts w:ascii="Segoe UI" w:hAnsi="Segoe UI" w:cs="Segoe UI"/>
          <w:color w:val="172B4D"/>
          <w:sz w:val="21"/>
          <w:szCs w:val="21"/>
        </w:rPr>
        <w:br/>
        <w:t>Niveau 1</w:t>
      </w:r>
      <w:r>
        <w:rPr>
          <w:rFonts w:ascii="Segoe UI" w:hAnsi="Segoe UI" w:cs="Segoe UI"/>
          <w:color w:val="172B4D"/>
          <w:sz w:val="21"/>
          <w:szCs w:val="21"/>
        </w:rPr>
        <w:br/>
        <w:t>13/05/2026</w:t>
      </w:r>
      <w:r>
        <w:rPr>
          <w:rFonts w:ascii="Segoe UI" w:hAnsi="Segoe UI" w:cs="Segoe UI"/>
          <w:color w:val="172B4D"/>
          <w:sz w:val="21"/>
          <w:szCs w:val="21"/>
        </w:rPr>
        <w:br/>
        <w:t>17/06/2026</w:t>
      </w:r>
      <w:r>
        <w:rPr>
          <w:rFonts w:ascii="Segoe UI" w:hAnsi="Segoe UI" w:cs="Segoe UI"/>
          <w:color w:val="172B4D"/>
          <w:sz w:val="21"/>
          <w:szCs w:val="21"/>
        </w:rPr>
        <w:br/>
        <w:t>09/09/2026</w:t>
      </w:r>
      <w:r>
        <w:rPr>
          <w:rFonts w:ascii="Segoe UI" w:hAnsi="Segoe UI" w:cs="Segoe UI"/>
          <w:color w:val="172B4D"/>
          <w:sz w:val="21"/>
          <w:szCs w:val="21"/>
        </w:rPr>
        <w:br/>
        <w:t>Niveau 2</w:t>
      </w:r>
      <w:r>
        <w:rPr>
          <w:rFonts w:ascii="Segoe UI" w:hAnsi="Segoe UI" w:cs="Segoe UI"/>
          <w:color w:val="172B4D"/>
          <w:sz w:val="21"/>
          <w:szCs w:val="21"/>
        </w:rPr>
        <w:br/>
        <w:t>20/05/2026</w:t>
      </w:r>
      <w:r>
        <w:rPr>
          <w:rFonts w:ascii="Segoe UI" w:hAnsi="Segoe UI" w:cs="Segoe UI"/>
          <w:color w:val="172B4D"/>
          <w:sz w:val="21"/>
          <w:szCs w:val="21"/>
        </w:rPr>
        <w:br/>
        <w:t>24/06/2026</w:t>
      </w:r>
      <w:r>
        <w:rPr>
          <w:rFonts w:ascii="Segoe UI" w:hAnsi="Segoe UI" w:cs="Segoe UI"/>
          <w:color w:val="172B4D"/>
          <w:sz w:val="21"/>
          <w:szCs w:val="21"/>
        </w:rPr>
        <w:br/>
        <w:t>16/09/2026</w:t>
      </w:r>
      <w:r>
        <w:rPr>
          <w:rFonts w:ascii="Segoe UI" w:hAnsi="Segoe UI" w:cs="Segoe UI"/>
          <w:color w:val="172B4D"/>
          <w:sz w:val="21"/>
          <w:szCs w:val="21"/>
        </w:rPr>
        <w:br/>
        <w:t>Niveau 3</w:t>
      </w:r>
      <w:r>
        <w:rPr>
          <w:rFonts w:ascii="Segoe UI" w:hAnsi="Segoe UI" w:cs="Segoe UI"/>
          <w:color w:val="172B4D"/>
          <w:sz w:val="21"/>
          <w:szCs w:val="21"/>
        </w:rPr>
        <w:br/>
        <w:t>27/05/2026</w:t>
      </w:r>
      <w:r>
        <w:rPr>
          <w:rFonts w:ascii="Segoe UI" w:hAnsi="Segoe UI" w:cs="Segoe UI"/>
          <w:color w:val="172B4D"/>
          <w:sz w:val="21"/>
          <w:szCs w:val="21"/>
        </w:rPr>
        <w:br/>
        <w:t>01/07/2026</w:t>
      </w:r>
      <w:r>
        <w:rPr>
          <w:rFonts w:ascii="Segoe UI" w:hAnsi="Segoe UI" w:cs="Segoe UI"/>
          <w:color w:val="172B4D"/>
          <w:sz w:val="21"/>
          <w:szCs w:val="21"/>
        </w:rPr>
        <w:br/>
        <w:t>23/09/2026</w:t>
      </w:r>
    </w:p>
    <w:p w:rsidR="007B1440" w:rsidRPr="005C5371" w:rsidRDefault="007B1440" w:rsidP="00C724F3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fr-BE"/>
        </w:rPr>
      </w:pPr>
    </w:p>
    <w:sectPr w:rsidR="007B1440" w:rsidRPr="005C53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677AE"/>
    <w:multiLevelType w:val="multilevel"/>
    <w:tmpl w:val="5394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45E40"/>
    <w:multiLevelType w:val="multilevel"/>
    <w:tmpl w:val="1B60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24E97"/>
    <w:multiLevelType w:val="multilevel"/>
    <w:tmpl w:val="71F0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27EA7"/>
    <w:multiLevelType w:val="multilevel"/>
    <w:tmpl w:val="45A2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C727E"/>
    <w:multiLevelType w:val="multilevel"/>
    <w:tmpl w:val="30B29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F46367"/>
    <w:multiLevelType w:val="multilevel"/>
    <w:tmpl w:val="753A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71A4D"/>
    <w:multiLevelType w:val="multilevel"/>
    <w:tmpl w:val="74EE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F83222"/>
    <w:multiLevelType w:val="multilevel"/>
    <w:tmpl w:val="DE003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B05D71"/>
    <w:multiLevelType w:val="multilevel"/>
    <w:tmpl w:val="006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54DC8"/>
    <w:multiLevelType w:val="multilevel"/>
    <w:tmpl w:val="7778D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56CB7"/>
    <w:multiLevelType w:val="multilevel"/>
    <w:tmpl w:val="E69474AA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1" w15:restartNumberingAfterBreak="0">
    <w:nsid w:val="70302B3C"/>
    <w:multiLevelType w:val="multilevel"/>
    <w:tmpl w:val="BD7C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836B5B"/>
    <w:multiLevelType w:val="multilevel"/>
    <w:tmpl w:val="B89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D42D3"/>
    <w:multiLevelType w:val="multilevel"/>
    <w:tmpl w:val="9E8E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0"/>
  </w:num>
  <w:num w:numId="5">
    <w:abstractNumId w:val="9"/>
  </w:num>
  <w:num w:numId="6">
    <w:abstractNumId w:val="7"/>
  </w:num>
  <w:num w:numId="7">
    <w:abstractNumId w:val="13"/>
  </w:num>
  <w:num w:numId="8">
    <w:abstractNumId w:val="6"/>
  </w:num>
  <w:num w:numId="9">
    <w:abstractNumId w:val="10"/>
  </w:num>
  <w:num w:numId="10">
    <w:abstractNumId w:val="3"/>
  </w:num>
  <w:num w:numId="11">
    <w:abstractNumId w:val="8"/>
  </w:num>
  <w:num w:numId="12">
    <w:abstractNumId w:val="1"/>
  </w:num>
  <w:num w:numId="13">
    <w:abstractNumId w:val="1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331"/>
    <w:rsid w:val="00237208"/>
    <w:rsid w:val="002C1A2F"/>
    <w:rsid w:val="00340516"/>
    <w:rsid w:val="00341C17"/>
    <w:rsid w:val="003B2514"/>
    <w:rsid w:val="00424317"/>
    <w:rsid w:val="005C5371"/>
    <w:rsid w:val="0063101B"/>
    <w:rsid w:val="006903D4"/>
    <w:rsid w:val="0071276D"/>
    <w:rsid w:val="00716552"/>
    <w:rsid w:val="007B1440"/>
    <w:rsid w:val="00856593"/>
    <w:rsid w:val="00865B28"/>
    <w:rsid w:val="009E425A"/>
    <w:rsid w:val="00A01866"/>
    <w:rsid w:val="00A24BE7"/>
    <w:rsid w:val="00A818CD"/>
    <w:rsid w:val="00AB4297"/>
    <w:rsid w:val="00AD5E1F"/>
    <w:rsid w:val="00B14918"/>
    <w:rsid w:val="00B44C5E"/>
    <w:rsid w:val="00B60978"/>
    <w:rsid w:val="00C201F9"/>
    <w:rsid w:val="00C724F3"/>
    <w:rsid w:val="00CB4331"/>
    <w:rsid w:val="00CC3F69"/>
    <w:rsid w:val="00E26CC6"/>
    <w:rsid w:val="00EB3E37"/>
    <w:rsid w:val="00EF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2D9E9"/>
  <w15:chartTrackingRefBased/>
  <w15:docId w15:val="{B6920FC4-D46E-4554-B94A-DDC0C439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F77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77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E26C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53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26CC6"/>
    <w:rPr>
      <w:rFonts w:ascii="Times New Roman" w:eastAsia="Times New Roman" w:hAnsi="Times New Roman" w:cs="Times New Roman"/>
      <w:b/>
      <w:bCs/>
      <w:sz w:val="27"/>
      <w:szCs w:val="27"/>
      <w:lang w:eastAsia="fr-BE"/>
    </w:rPr>
  </w:style>
  <w:style w:type="character" w:styleId="lev">
    <w:name w:val="Strong"/>
    <w:basedOn w:val="Policepardfaut"/>
    <w:uiPriority w:val="22"/>
    <w:qFormat/>
    <w:rsid w:val="00E26C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6C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  <w:style w:type="character" w:styleId="Accentuation">
    <w:name w:val="Emphasis"/>
    <w:basedOn w:val="Policepardfaut"/>
    <w:uiPriority w:val="20"/>
    <w:qFormat/>
    <w:rsid w:val="00E26CC6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E26CC6"/>
    <w:rPr>
      <w:rFonts w:ascii="Courier New" w:eastAsia="Times New Roman" w:hAnsi="Courier New" w:cs="Courier New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semiHidden/>
    <w:rsid w:val="005C537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ienhypertexte">
    <w:name w:val="Hyperlink"/>
    <w:basedOn w:val="Policepardfaut"/>
    <w:uiPriority w:val="99"/>
    <w:unhideWhenUsed/>
    <w:rsid w:val="005C5371"/>
    <w:rPr>
      <w:color w:val="0563C1" w:themeColor="hyperlink"/>
      <w:u w:val="single"/>
    </w:rPr>
  </w:style>
  <w:style w:type="character" w:styleId="Emphaseple">
    <w:name w:val="Subtle Emphasis"/>
    <w:basedOn w:val="Policepardfaut"/>
    <w:uiPriority w:val="19"/>
    <w:qFormat/>
    <w:rsid w:val="006310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097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EF77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EF77C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whitespace-normal">
    <w:name w:val="whitespace-normal"/>
    <w:basedOn w:val="Normal"/>
    <w:rsid w:val="00EF7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CHC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BUSSERS, Charles</dc:creator>
  <cp:keywords/>
  <dc:description/>
  <cp:lastModifiedBy>BUSSERS, Charles</cp:lastModifiedBy>
  <cp:revision>24</cp:revision>
  <dcterms:created xsi:type="dcterms:W3CDTF">2024-09-13T13:56:00Z</dcterms:created>
  <dcterms:modified xsi:type="dcterms:W3CDTF">2025-08-29T12:11:00Z</dcterms:modified>
</cp:coreProperties>
</file>