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Atelier final - Document complet CHC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Choisissez un cas : procédure interne, compte rendu, note interne ou courrier.</w:t>
      </w:r>
    </w:p>
    <w:p>
      <w:pPr>
        <w:pStyle w:val="ListBullet"/>
      </w:pPr>
      <w:r>
        <w:t>Créez un document de 3 à 5 pages avec une page de garde.</w:t>
      </w:r>
    </w:p>
    <w:p>
      <w:pPr>
        <w:pStyle w:val="ListBullet"/>
      </w:pPr>
      <w:r>
        <w:t>Structurez avec les styles Titre 1 et Titre 2.</w:t>
      </w:r>
    </w:p>
    <w:p>
      <w:pPr>
        <w:pStyle w:val="ListBullet"/>
      </w:pPr>
      <w:r>
        <w:t>Insérez une table des matières automatique.</w:t>
      </w:r>
    </w:p>
    <w:p>
      <w:pPr>
        <w:pStyle w:val="ListBullet"/>
      </w:pPr>
      <w:r>
        <w:t>Ajoutez un tableau utile (actions, décisions ou responsables).</w:t>
      </w:r>
    </w:p>
    <w:p>
      <w:pPr>
        <w:pStyle w:val="ListBullet"/>
      </w:pPr>
      <w:r>
        <w:t>Ajoutez une liste à puces ou numérotée.</w:t>
      </w:r>
    </w:p>
    <w:p>
      <w:pPr>
        <w:pStyle w:val="ListBullet"/>
      </w:pPr>
      <w:r>
        <w:t>Ajoutez une illustration (image, WordArt ou SmartArt).</w:t>
      </w:r>
    </w:p>
    <w:p>
      <w:pPr>
        <w:pStyle w:val="ListBullet"/>
      </w:pPr>
      <w:r>
        <w:t>Ajoutez un en-tête ou un pied de page avec numérotation.</w:t>
      </w:r>
    </w:p>
    <w:p>
      <w:pPr>
        <w:pStyle w:val="ListBullet"/>
      </w:pPr>
      <w:r>
        <w:t>Relisez le document et corrigez l'orthographe.</w:t>
      </w:r>
    </w:p>
    <w:p>
      <w:pPr>
        <w:pStyle w:val="ListBullet"/>
      </w:pPr>
      <w:r>
        <w:t>Mettez la table des matières à jour et prévisualisez avant impression.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