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</w:pPr>
      <w:r>
        <w:rPr>
          <w:rFonts w:ascii="Calibri" w:hAnsi="Calibri" w:eastAsia="Calibri"/>
          <w:sz w:val="22"/>
        </w:rPr>
        <w:t>Note interne - Organisation d'une réunion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Bonjour,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La réunion aura lieu vendredi à 10h dans le local 2.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Merci de venir avec les points à discuter.</w:t>
      </w:r>
    </w:p>
    <w:p>
      <w:pPr>
        <w:spacing w:after="160" w:before="0"/>
      </w:pPr>
      <w:r>
        <w:rPr>
          <w:rFonts w:ascii="Calibri" w:hAnsi="Calibri" w:eastAsia="Calibri"/>
          <w:sz w:val="22"/>
        </w:rPr>
        <w:t>Ordre du jour :</w:t>
      </w:r>
    </w:p>
    <w:p>
      <w:pPr>
        <w:pStyle w:val="ListBullet"/>
      </w:pPr>
      <w:r>
        <w:t>Budget</w:t>
      </w:r>
    </w:p>
    <w:p>
      <w:pPr>
        <w:pStyle w:val="ListBullet"/>
      </w:pPr>
      <w:r>
        <w:t>Planning</w:t>
      </w:r>
    </w:p>
    <w:p>
      <w:pPr>
        <w:pStyle w:val="ListBullet"/>
      </w:pPr>
      <w:r>
        <w:t>Divers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