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 w:before="0"/>
      </w:pPr>
      <w:r>
        <w:rPr>
          <w:rFonts w:ascii="Calibri" w:hAnsi="Calibri" w:eastAsia="Calibri"/>
          <w:sz w:val="22"/>
        </w:rPr>
        <w:t>Intégrer des illustrations</w:t>
      </w:r>
    </w:p>
    <w:p>
      <w:pPr>
        <w:spacing w:after="240" w:before="0"/>
      </w:pPr>
      <w:r>
        <w:rPr>
          <w:rFonts w:ascii="Calibri" w:hAnsi="Calibri" w:eastAsia="Calibri"/>
          <w:i/>
          <w:color w:val="666666"/>
          <w:sz w:val="22"/>
        </w:rPr>
        <w:t>Consigne : insérez chc_logo.png et réglez l'habillage Carré, créez un SmartArt de processus (Demande → Validation → Mise en œuvre), collez le tableau de M2_04_Suivi.xlsx avec liaison, insérez un symbole et une équation, puis positionnez les objets pour que le texte reste lisible.</w:t>
      </w:r>
    </w:p>
    <w:p>
      <w:pPr>
        <w:pStyle w:val="Heading1"/>
        <w:spacing w:after="160" w:before="0"/>
      </w:pPr>
      <w:r>
        <w:rPr>
          <w:rFonts w:ascii="Calibri" w:hAnsi="Calibri" w:eastAsia="Calibri"/>
          <w:sz w:val="22"/>
        </w:rPr>
        <w:t>Processus à illustrer en SmartArt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Demande -&gt; Validation -&gt; Mise en œuvre</w:t>
      </w:r>
    </w:p>
    <w:p>
      <w:pPr>
        <w:pStyle w:val="Heading1"/>
        <w:spacing w:after="160" w:before="0"/>
      </w:pPr>
      <w:r>
        <w:rPr>
          <w:rFonts w:ascii="Calibri" w:hAnsi="Calibri" w:eastAsia="Calibri"/>
          <w:sz w:val="22"/>
        </w:rPr>
        <w:t>Zone pour le tableau / graphique Excel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Collez ici le tableau de suivi provenant d'Excel (avec liaison).</w:t>
      </w:r>
    </w:p>
    <w:p>
      <w:pPr>
        <w:pStyle w:val="Heading1"/>
        <w:spacing w:after="160" w:before="0"/>
      </w:pPr>
      <w:r>
        <w:rPr>
          <w:rFonts w:ascii="Calibri" w:hAnsi="Calibri" w:eastAsia="Calibri"/>
          <w:sz w:val="22"/>
        </w:rPr>
        <w:t>Zone pour l'équation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Insérez une équation, par exemple une moyenne ou un pourcentage.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