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Automatiser la présentation</w:t>
      </w:r>
    </w:p>
    <w:p>
      <w:r>
        <w:rPr>
          <w:i/>
        </w:rPr>
        <w:t>Consigne : ce document a été mis en forme manuellement (gras, tailles, couleurs répétées). Repérez les mises en forme répétitives, créez et appliquez des styles, enchaînez-les, puis enregistrez le tout comme modèle (.dotx).</w:t>
      </w:r>
    </w:p>
    <w:p>
      <w:r>
        <w:t>RAPPORT D'ACTIVITÉ (titre tapé en gras 18 pt)</w:t>
      </w:r>
    </w:p>
    <w:p>
      <w:r>
        <w:t>1. Introduction (sous-titre en gras 14 pt souligné)</w:t>
      </w:r>
    </w:p>
    <w:p>
      <w:r>
        <w:t>Texte courant saisi en Calibri 11, parfois en Arial 12 selon les paragraphes.</w:t>
      </w:r>
    </w:p>
    <w:p>
      <w:r>
        <w:t>2. Bilan (sous-titre en gras 14 pt souligné)</w:t>
      </w:r>
    </w:p>
    <w:p>
      <w:r>
        <w:t>Encore du texte avec des espacements irréguliers et des retraits faits à la main.</w:t>
      </w:r>
    </w:p>
    <w:p>
      <w:r>
        <w:t>3. Perspectives (sous-titre en gras 14 pt souligné)</w:t>
      </w:r>
    </w:p>
    <w:p>
      <w:r>
        <w:t>Conclusion mise en forme une fois de plus à la main.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