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Лабораторная</w:t>
      </w:r>
      <w:r>
        <w:rPr>
          <w:spacing w:val="-17"/>
        </w:rPr>
        <w:t> </w:t>
      </w:r>
      <w:r>
        <w:rPr/>
        <w:t>работа</w:t>
      </w:r>
      <w:r>
        <w:rPr>
          <w:spacing w:val="-14"/>
        </w:rPr>
        <w:t> </w:t>
      </w:r>
      <w:r>
        <w:rPr>
          <w:spacing w:val="-5"/>
        </w:rPr>
        <w:t>№6</w:t>
      </w:r>
    </w:p>
    <w:p>
      <w:pPr>
        <w:spacing w:before="240"/>
        <w:ind w:left="136" w:right="0" w:firstLine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Арифметические</w:t>
      </w:r>
      <w:r>
        <w:rPr>
          <w:rFonts w:ascii="Arial" w:hAnsi="Arial"/>
          <w:spacing w:val="-2"/>
          <w:sz w:val="28"/>
        </w:rPr>
        <w:t> </w:t>
      </w:r>
      <w:r>
        <w:rPr>
          <w:rFonts w:ascii="Arial" w:hAnsi="Arial"/>
          <w:sz w:val="28"/>
        </w:rPr>
        <w:t>операции</w:t>
      </w:r>
      <w:r>
        <w:rPr>
          <w:rFonts w:ascii="Arial" w:hAnsi="Arial"/>
          <w:spacing w:val="-1"/>
          <w:sz w:val="28"/>
        </w:rPr>
        <w:t> </w:t>
      </w:r>
      <w:r>
        <w:rPr>
          <w:rFonts w:ascii="Arial" w:hAnsi="Arial"/>
          <w:sz w:val="28"/>
        </w:rPr>
        <w:t>в</w:t>
      </w:r>
      <w:r>
        <w:rPr>
          <w:rFonts w:ascii="Arial" w:hAnsi="Arial"/>
          <w:spacing w:val="-2"/>
          <w:sz w:val="28"/>
        </w:rPr>
        <w:t> </w:t>
      </w:r>
      <w:r>
        <w:rPr>
          <w:rFonts w:ascii="Arial" w:hAnsi="Arial"/>
          <w:spacing w:val="-4"/>
          <w:sz w:val="28"/>
        </w:rPr>
        <w:t>NASM</w:t>
      </w:r>
    </w:p>
    <w:p>
      <w:pPr>
        <w:spacing w:before="60"/>
        <w:ind w:left="136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b/>
          <w:sz w:val="22"/>
        </w:rPr>
        <w:t>Выполнил:</w:t>
      </w:r>
      <w:r>
        <w:rPr>
          <w:rFonts w:ascii="Carlito" w:hAnsi="Carlito"/>
          <w:b/>
          <w:spacing w:val="-3"/>
          <w:sz w:val="22"/>
        </w:rPr>
        <w:t> </w:t>
      </w:r>
      <w:r>
        <w:rPr>
          <w:rFonts w:ascii="Carlito" w:hAnsi="Carlito"/>
          <w:sz w:val="22"/>
        </w:rPr>
        <w:t>Кузнецов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Антон</w:t>
      </w:r>
      <w:r>
        <w:rPr>
          <w:rFonts w:ascii="Carlito" w:hAnsi="Carlito"/>
          <w:spacing w:val="-2"/>
          <w:sz w:val="22"/>
        </w:rPr>
        <w:t> Дмитриевич</w:t>
      </w:r>
    </w:p>
    <w:p>
      <w:pPr>
        <w:spacing w:before="0"/>
        <w:ind w:left="136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b/>
          <w:sz w:val="22"/>
        </w:rPr>
        <w:t>Группа:</w:t>
      </w:r>
      <w:r>
        <w:rPr>
          <w:rFonts w:ascii="Carlito" w:hAnsi="Carlito"/>
          <w:b/>
          <w:spacing w:val="-5"/>
          <w:sz w:val="22"/>
        </w:rPr>
        <w:t> </w:t>
      </w:r>
      <w:r>
        <w:rPr>
          <w:rFonts w:ascii="Carlito" w:hAnsi="Carlito"/>
          <w:sz w:val="22"/>
        </w:rPr>
        <w:t>НПИбд-02-</w:t>
      </w:r>
      <w:r>
        <w:rPr>
          <w:rFonts w:ascii="Carlito" w:hAnsi="Carlito"/>
          <w:spacing w:val="-5"/>
          <w:sz w:val="22"/>
        </w:rPr>
        <w:t>24</w:t>
      </w:r>
    </w:p>
    <w:p>
      <w:pPr>
        <w:spacing w:before="0"/>
        <w:ind w:left="136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b/>
          <w:sz w:val="22"/>
        </w:rPr>
        <w:t>Год: </w:t>
      </w:r>
      <w:r>
        <w:rPr>
          <w:rFonts w:ascii="Carlito" w:hAnsi="Carlito"/>
          <w:spacing w:val="-4"/>
          <w:sz w:val="22"/>
        </w:rPr>
        <w:t>2024</w:t>
      </w:r>
    </w:p>
    <w:p>
      <w:pPr>
        <w:pStyle w:val="BodyText"/>
        <w:spacing w:before="80"/>
        <w:ind w:left="0"/>
        <w:rPr>
          <w:rFonts w:ascii="Carlit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899794</wp:posOffset>
                </wp:positionH>
                <wp:positionV relativeFrom="paragraph">
                  <wp:posOffset>221344</wp:posOffset>
                </wp:positionV>
                <wp:extent cx="5972810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7281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810" h="19050">
                              <a:moveTo>
                                <a:pt x="597281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72810" y="0"/>
                              </a:lnTo>
                              <a:lnTo>
                                <a:pt x="597281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49998pt;margin-top:17.428726pt;width:470.3pt;height:1.5pt;mso-position-horizontal-relative:page;mso-position-vertical-relative:paragraph;z-index:-15728640;mso-wrap-distance-left:0;mso-wrap-distance-right:0" id="docshape1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"/>
        <w:ind w:left="0"/>
        <w:rPr>
          <w:rFonts w:ascii="Carlito"/>
          <w:sz w:val="22"/>
        </w:rPr>
      </w:pPr>
    </w:p>
    <w:p>
      <w:pPr>
        <w:pStyle w:val="Heading1"/>
      </w:pPr>
      <w:r>
        <w:rPr/>
        <w:t>Цель</w:t>
      </w:r>
      <w:r>
        <w:rPr>
          <w:spacing w:val="-2"/>
        </w:rPr>
        <w:t> работы</w:t>
      </w:r>
    </w:p>
    <w:p>
      <w:pPr>
        <w:spacing w:before="60"/>
        <w:ind w:left="136" w:right="121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Целью лабораторной работы является освоение арифметических операций в ассемблере NASM и их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практическое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применение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в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вычислительных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задачах.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Основное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внимание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уделено</w:t>
      </w:r>
      <w:r>
        <w:rPr>
          <w:rFonts w:ascii="Carlito" w:hAnsi="Carlito"/>
          <w:spacing w:val="-4"/>
          <w:sz w:val="22"/>
        </w:rPr>
        <w:t> </w:t>
      </w:r>
      <w:r>
        <w:rPr>
          <w:rFonts w:ascii="Carlito" w:hAnsi="Carlito"/>
          <w:sz w:val="22"/>
        </w:rPr>
        <w:t>следующим </w:t>
      </w:r>
      <w:r>
        <w:rPr>
          <w:rFonts w:ascii="Carlito" w:hAnsi="Carlito"/>
          <w:spacing w:val="-2"/>
          <w:sz w:val="22"/>
        </w:rPr>
        <w:t>аспектам: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160" w:after="0"/>
        <w:ind w:left="853" w:right="0" w:hanging="357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-5"/>
          <w:sz w:val="22"/>
        </w:rPr>
        <w:t> </w:t>
      </w:r>
      <w:r>
        <w:rPr>
          <w:sz w:val="22"/>
        </w:rPr>
        <w:t>операций</w:t>
      </w:r>
      <w:r>
        <w:rPr>
          <w:spacing w:val="-2"/>
          <w:sz w:val="22"/>
        </w:rPr>
        <w:t> </w:t>
      </w:r>
      <w:r>
        <w:rPr>
          <w:sz w:val="22"/>
        </w:rPr>
        <w:t>сложения,</w:t>
      </w:r>
      <w:r>
        <w:rPr>
          <w:spacing w:val="-2"/>
          <w:sz w:val="22"/>
        </w:rPr>
        <w:t> </w:t>
      </w:r>
      <w:r>
        <w:rPr>
          <w:sz w:val="22"/>
        </w:rPr>
        <w:t>умножения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деления.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160" w:after="0"/>
        <w:ind w:left="853" w:right="0" w:hanging="357"/>
        <w:jc w:val="left"/>
        <w:rPr>
          <w:sz w:val="22"/>
        </w:rPr>
      </w:pPr>
      <w:r>
        <w:rPr>
          <w:sz w:val="22"/>
        </w:rPr>
        <w:t>Вычисление</w:t>
      </w:r>
      <w:r>
        <w:rPr>
          <w:spacing w:val="-5"/>
          <w:sz w:val="22"/>
        </w:rPr>
        <w:t> </w:t>
      </w:r>
      <w:r>
        <w:rPr>
          <w:sz w:val="22"/>
        </w:rPr>
        <w:t>выражений</w:t>
      </w:r>
      <w:r>
        <w:rPr>
          <w:spacing w:val="-3"/>
          <w:sz w:val="22"/>
        </w:rPr>
        <w:t> </w:t>
      </w:r>
      <w:r>
        <w:rPr>
          <w:sz w:val="22"/>
        </w:rPr>
        <w:t>с</w:t>
      </w:r>
      <w:r>
        <w:rPr>
          <w:spacing w:val="-3"/>
          <w:sz w:val="22"/>
        </w:rPr>
        <w:t> </w:t>
      </w:r>
      <w:r>
        <w:rPr>
          <w:sz w:val="22"/>
        </w:rPr>
        <w:t>использованием</w:t>
      </w:r>
      <w:r>
        <w:rPr>
          <w:spacing w:val="-4"/>
          <w:sz w:val="22"/>
        </w:rPr>
        <w:t> </w:t>
      </w:r>
      <w:r>
        <w:rPr>
          <w:sz w:val="22"/>
        </w:rPr>
        <w:t>арифметических</w:t>
      </w:r>
      <w:r>
        <w:rPr>
          <w:spacing w:val="-2"/>
          <w:sz w:val="22"/>
        </w:rPr>
        <w:t> инструкций.</w:t>
      </w:r>
    </w:p>
    <w:p>
      <w:pPr>
        <w:pStyle w:val="ListParagraph"/>
        <w:numPr>
          <w:ilvl w:val="0"/>
          <w:numId w:val="1"/>
        </w:numPr>
        <w:tabs>
          <w:tab w:pos="853" w:val="left" w:leader="none"/>
        </w:tabs>
        <w:spacing w:line="240" w:lineRule="auto" w:before="160" w:after="0"/>
        <w:ind w:left="853" w:right="0" w:hanging="357"/>
        <w:jc w:val="left"/>
        <w:rPr>
          <w:sz w:val="22"/>
        </w:rPr>
      </w:pPr>
      <w:r>
        <w:rPr>
          <w:sz w:val="22"/>
        </w:rPr>
        <w:t>Изучение</w:t>
      </w:r>
      <w:r>
        <w:rPr>
          <w:spacing w:val="-4"/>
          <w:sz w:val="22"/>
        </w:rPr>
        <w:t> </w:t>
      </w:r>
      <w:r>
        <w:rPr>
          <w:sz w:val="22"/>
        </w:rPr>
        <w:t>использования</w:t>
      </w:r>
      <w:r>
        <w:rPr>
          <w:spacing w:val="-3"/>
          <w:sz w:val="22"/>
        </w:rPr>
        <w:t> </w:t>
      </w:r>
      <w:r>
        <w:rPr>
          <w:sz w:val="22"/>
        </w:rPr>
        <w:t>регистров</w:t>
      </w:r>
      <w:r>
        <w:rPr>
          <w:spacing w:val="-2"/>
          <w:sz w:val="22"/>
        </w:rPr>
        <w:t> </w:t>
      </w:r>
      <w:r>
        <w:rPr>
          <w:sz w:val="22"/>
        </w:rPr>
        <w:t>процессора</w:t>
      </w:r>
      <w:r>
        <w:rPr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работы</w:t>
      </w:r>
      <w:r>
        <w:rPr>
          <w:spacing w:val="-3"/>
          <w:sz w:val="22"/>
        </w:rPr>
        <w:t> </w:t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памятью.</w:t>
      </w:r>
    </w:p>
    <w:p>
      <w:pPr>
        <w:pStyle w:val="BodyText"/>
        <w:spacing w:before="80"/>
        <w:ind w:left="0"/>
        <w:rPr>
          <w:rFonts w:ascii="Carlit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899794</wp:posOffset>
                </wp:positionH>
                <wp:positionV relativeFrom="paragraph">
                  <wp:posOffset>221642</wp:posOffset>
                </wp:positionV>
                <wp:extent cx="5972810" cy="190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7281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810" h="19050">
                              <a:moveTo>
                                <a:pt x="597281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72810" y="0"/>
                              </a:lnTo>
                              <a:lnTo>
                                <a:pt x="597281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49998pt;margin-top:17.452129pt;width:470.3pt;height:1.5pt;mso-position-horizontal-relative:page;mso-position-vertical-relative:paragraph;z-index:-15728128;mso-wrap-distance-left:0;mso-wrap-distance-right:0" id="docshape2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"/>
        <w:ind w:left="0"/>
        <w:rPr>
          <w:rFonts w:ascii="Carlito"/>
          <w:sz w:val="22"/>
        </w:rPr>
      </w:pPr>
    </w:p>
    <w:p>
      <w:pPr>
        <w:pStyle w:val="Heading1"/>
      </w:pPr>
      <w:r>
        <w:rPr/>
        <w:t>Описание</w:t>
      </w:r>
      <w:r>
        <w:rPr>
          <w:spacing w:val="-7"/>
        </w:rPr>
        <w:t> </w:t>
      </w:r>
      <w:r>
        <w:rPr>
          <w:spacing w:val="-2"/>
        </w:rPr>
        <w:t>задания</w:t>
      </w:r>
    </w:p>
    <w:p>
      <w:pPr>
        <w:spacing w:before="60"/>
        <w:ind w:left="136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Лабораторная</w:t>
      </w:r>
      <w:r>
        <w:rPr>
          <w:rFonts w:ascii="Carlito" w:hAnsi="Carlito"/>
          <w:spacing w:val="-7"/>
          <w:sz w:val="22"/>
        </w:rPr>
        <w:t> </w:t>
      </w:r>
      <w:r>
        <w:rPr>
          <w:rFonts w:ascii="Carlito" w:hAnsi="Carlito"/>
          <w:sz w:val="22"/>
        </w:rPr>
        <w:t>работа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включает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выполнение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z w:val="22"/>
        </w:rPr>
        <w:t>следующих</w:t>
      </w:r>
      <w:r>
        <w:rPr>
          <w:rFonts w:ascii="Carlito" w:hAnsi="Carlito"/>
          <w:spacing w:val="-5"/>
          <w:sz w:val="22"/>
        </w:rPr>
        <w:t> </w:t>
      </w:r>
      <w:r>
        <w:rPr>
          <w:rFonts w:ascii="Carlito" w:hAnsi="Carlito"/>
          <w:spacing w:val="-2"/>
          <w:sz w:val="22"/>
        </w:rPr>
        <w:t>задач: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160" w:after="0"/>
        <w:ind w:left="853" w:right="0" w:hanging="357"/>
        <w:jc w:val="left"/>
        <w:rPr>
          <w:sz w:val="22"/>
        </w:rPr>
      </w:pPr>
      <w:r>
        <w:rPr>
          <w:sz w:val="22"/>
        </w:rPr>
        <w:t>Написание</w:t>
      </w:r>
      <w:r>
        <w:rPr>
          <w:spacing w:val="-4"/>
          <w:sz w:val="22"/>
        </w:rPr>
        <w:t> </w:t>
      </w:r>
      <w:r>
        <w:rPr>
          <w:sz w:val="22"/>
        </w:rPr>
        <w:t>программы</w:t>
      </w:r>
      <w:r>
        <w:rPr>
          <w:spacing w:val="-3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сложения</w:t>
      </w:r>
      <w:r>
        <w:rPr>
          <w:spacing w:val="-3"/>
          <w:sz w:val="22"/>
        </w:rPr>
        <w:t> </w:t>
      </w:r>
      <w:r>
        <w:rPr>
          <w:sz w:val="22"/>
        </w:rPr>
        <w:t>двух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чисел.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160" w:after="0"/>
        <w:ind w:left="853" w:right="0" w:hanging="357"/>
        <w:jc w:val="left"/>
        <w:rPr>
          <w:sz w:val="22"/>
        </w:rPr>
      </w:pPr>
      <w:r>
        <w:rPr>
          <w:sz w:val="22"/>
        </w:rPr>
        <w:t>Написание</w:t>
      </w:r>
      <w:r>
        <w:rPr>
          <w:spacing w:val="-6"/>
          <w:sz w:val="22"/>
        </w:rPr>
        <w:t> </w:t>
      </w:r>
      <w:r>
        <w:rPr>
          <w:sz w:val="22"/>
        </w:rPr>
        <w:t>программы</w:t>
      </w:r>
      <w:r>
        <w:rPr>
          <w:spacing w:val="-3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умножения</w:t>
      </w:r>
      <w:r>
        <w:rPr>
          <w:spacing w:val="-2"/>
          <w:sz w:val="22"/>
        </w:rPr>
        <w:t> </w:t>
      </w:r>
      <w:r>
        <w:rPr>
          <w:sz w:val="22"/>
        </w:rPr>
        <w:t>двух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чисел.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160" w:after="0"/>
        <w:ind w:left="853" w:right="0" w:hanging="357"/>
        <w:jc w:val="left"/>
        <w:rPr>
          <w:sz w:val="22"/>
        </w:rPr>
      </w:pPr>
      <w:r>
        <w:rPr>
          <w:sz w:val="22"/>
        </w:rPr>
        <w:t>Написание</w:t>
      </w:r>
      <w:r>
        <w:rPr>
          <w:spacing w:val="-5"/>
          <w:sz w:val="22"/>
        </w:rPr>
        <w:t> </w:t>
      </w:r>
      <w:r>
        <w:rPr>
          <w:sz w:val="22"/>
        </w:rPr>
        <w:t>программы</w:t>
      </w:r>
      <w:r>
        <w:rPr>
          <w:spacing w:val="-3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деления</w:t>
      </w:r>
      <w:r>
        <w:rPr>
          <w:spacing w:val="-2"/>
          <w:sz w:val="22"/>
        </w:rPr>
        <w:t> </w:t>
      </w:r>
      <w:r>
        <w:rPr>
          <w:sz w:val="22"/>
        </w:rPr>
        <w:t>двух</w:t>
      </w:r>
      <w:r>
        <w:rPr>
          <w:spacing w:val="-2"/>
          <w:sz w:val="22"/>
        </w:rPr>
        <w:t> чисел.</w:t>
      </w:r>
    </w:p>
    <w:p>
      <w:pPr>
        <w:pStyle w:val="ListParagraph"/>
        <w:numPr>
          <w:ilvl w:val="0"/>
          <w:numId w:val="2"/>
        </w:numPr>
        <w:tabs>
          <w:tab w:pos="853" w:val="left" w:leader="none"/>
        </w:tabs>
        <w:spacing w:line="240" w:lineRule="auto" w:before="160" w:after="0"/>
        <w:ind w:left="853" w:right="0" w:hanging="357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-5"/>
          <w:sz w:val="22"/>
        </w:rPr>
        <w:t> </w:t>
      </w:r>
      <w:r>
        <w:rPr>
          <w:sz w:val="22"/>
        </w:rPr>
        <w:t>программы</w:t>
      </w:r>
      <w:r>
        <w:rPr>
          <w:spacing w:val="-2"/>
          <w:sz w:val="22"/>
        </w:rPr>
        <w:t> </w:t>
      </w:r>
      <w:r>
        <w:rPr>
          <w:sz w:val="22"/>
        </w:rPr>
        <w:t>для</w:t>
      </w:r>
      <w:r>
        <w:rPr>
          <w:spacing w:val="-2"/>
          <w:sz w:val="22"/>
        </w:rPr>
        <w:t> </w:t>
      </w:r>
      <w:r>
        <w:rPr>
          <w:sz w:val="22"/>
        </w:rPr>
        <w:t>вычисления</w:t>
      </w:r>
      <w:r>
        <w:rPr>
          <w:spacing w:val="-2"/>
          <w:sz w:val="22"/>
        </w:rPr>
        <w:t> </w:t>
      </w:r>
      <w:r>
        <w:rPr>
          <w:sz w:val="22"/>
        </w:rPr>
        <w:t>выражения</w:t>
      </w:r>
      <w:r>
        <w:rPr>
          <w:spacing w:val="-2"/>
          <w:sz w:val="22"/>
        </w:rPr>
        <w:t> </w:t>
      </w:r>
      <w:r>
        <w:rPr>
          <w:sz w:val="22"/>
        </w:rPr>
        <w:t>f(x)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2x</w:t>
      </w:r>
      <w:r>
        <w:rPr>
          <w:spacing w:val="-1"/>
          <w:sz w:val="22"/>
        </w:rPr>
        <w:t> </w:t>
      </w:r>
      <w:r>
        <w:rPr>
          <w:sz w:val="22"/>
        </w:rPr>
        <w:t>+</w:t>
      </w:r>
      <w:r>
        <w:rPr>
          <w:spacing w:val="-3"/>
          <w:sz w:val="22"/>
        </w:rPr>
        <w:t> </w:t>
      </w:r>
      <w:r>
        <w:rPr>
          <w:sz w:val="22"/>
        </w:rPr>
        <w:t>3,</w:t>
      </w:r>
      <w:r>
        <w:rPr>
          <w:spacing w:val="-2"/>
          <w:sz w:val="22"/>
        </w:rPr>
        <w:t> </w:t>
      </w:r>
      <w:r>
        <w:rPr>
          <w:sz w:val="22"/>
        </w:rPr>
        <w:t>где</w:t>
      </w:r>
      <w:r>
        <w:rPr>
          <w:spacing w:val="-1"/>
          <w:sz w:val="22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4.</w:t>
      </w:r>
    </w:p>
    <w:p>
      <w:pPr>
        <w:pStyle w:val="BodyText"/>
        <w:spacing w:before="80"/>
        <w:ind w:left="0"/>
        <w:rPr>
          <w:rFonts w:ascii="Carlit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899794</wp:posOffset>
                </wp:positionH>
                <wp:positionV relativeFrom="paragraph">
                  <wp:posOffset>221638</wp:posOffset>
                </wp:positionV>
                <wp:extent cx="5972810" cy="190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7281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2810" h="19050">
                              <a:moveTo>
                                <a:pt x="597281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5972810" y="0"/>
                              </a:lnTo>
                              <a:lnTo>
                                <a:pt x="597281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49998pt;margin-top:17.451862pt;width:470.3pt;height:1.5pt;mso-position-horizontal-relative:page;mso-position-vertical-relative:paragraph;z-index:-15727616;mso-wrap-distance-left:0;mso-wrap-distance-right:0" id="docshape3" filled="true" fillcolor="#80808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"/>
        <w:ind w:left="0"/>
        <w:rPr>
          <w:rFonts w:ascii="Carlito"/>
          <w:sz w:val="22"/>
        </w:rPr>
      </w:pPr>
    </w:p>
    <w:p>
      <w:pPr>
        <w:spacing w:before="0"/>
        <w:ind w:left="136" w:right="0" w:firstLine="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Листинги</w:t>
      </w:r>
      <w:r>
        <w:rPr>
          <w:rFonts w:ascii="Arial" w:hAnsi="Arial"/>
          <w:b/>
          <w:spacing w:val="-3"/>
          <w:sz w:val="26"/>
        </w:rPr>
        <w:t> </w:t>
      </w:r>
      <w:r>
        <w:rPr>
          <w:rFonts w:ascii="Arial" w:hAnsi="Arial"/>
          <w:b/>
          <w:spacing w:val="-2"/>
          <w:sz w:val="26"/>
        </w:rPr>
        <w:t>программ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0" w:lineRule="auto" w:before="240" w:after="0"/>
        <w:ind w:left="414" w:right="0" w:hanging="278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881380</wp:posOffset>
                </wp:positionH>
                <wp:positionV relativeFrom="paragraph">
                  <wp:posOffset>398304</wp:posOffset>
                </wp:positionV>
                <wp:extent cx="6009640" cy="193357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09640" cy="193357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.data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num1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num2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10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.text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_start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_start:</w:t>
                            </w:r>
                          </w:p>
                          <w:p>
                            <w:pPr>
                              <w:pStyle w:val="BodyText"/>
                              <w:spacing w:line="256" w:lineRule="auto"/>
                              <w:ind w:right="7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 al, [num1] add al, [num2] mov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[result],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.400002pt;margin-top:31.362535pt;width:473.2pt;height:152.25pt;mso-position-horizontal-relative:page;mso-position-vertical-relative:paragraph;z-index:-15727104;mso-wrap-distance-left:0;mso-wrap-distance-right:0" type="#_x0000_t202" id="docshape4" filled="true" fillcolor="#e2e2e2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.data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num1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num2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10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result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3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.text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_start</w:t>
                      </w:r>
                    </w:p>
                    <w:p>
                      <w:pPr>
                        <w:pStyle w:val="BodyText"/>
                        <w:spacing w:before="3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_start:</w:t>
                      </w:r>
                    </w:p>
                    <w:p>
                      <w:pPr>
                        <w:pStyle w:val="BodyText"/>
                        <w:spacing w:line="256" w:lineRule="auto"/>
                        <w:ind w:right="7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 al, [num1] add al, [num2] mov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[result],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al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8"/>
        </w:rPr>
        <w:t>Программа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сложения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чисел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80" w:bottom="280" w:left="1280" w:right="1280"/>
        </w:sectPr>
      </w:pPr>
    </w:p>
    <w:p>
      <w:pPr>
        <w:pStyle w:val="BodyText"/>
        <w:spacing w:before="0"/>
        <w:ind w:left="108"/>
        <w:rPr>
          <w:rFonts w:ascii="Carlito"/>
        </w:rPr>
      </w:pPr>
      <w:r>
        <w:rPr>
          <w:rFonts w:ascii="Carlito"/>
        </w:rPr>
        <mc:AlternateContent>
          <mc:Choice Requires="wps">
            <w:drawing>
              <wp:inline distT="0" distB="0" distL="0" distR="0">
                <wp:extent cx="6009640" cy="446405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09640" cy="44640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6" w:lineRule="auto" w:before="2"/>
                              <w:ind w:right="76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 eax, 1 xor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ebx,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ebx int 80h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3.2pt;height:35.15pt;mso-position-horizontal-relative:char;mso-position-vertical-relative:line" type="#_x0000_t202" id="docshape5" filled="true" fillcolor="#e2e2e2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56" w:lineRule="auto" w:before="2"/>
                        <w:ind w:right="76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 eax, 1 xor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ebx,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ebx int 80h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rlito"/>
        </w:rPr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0" w:lineRule="auto" w:before="219" w:after="0"/>
        <w:ind w:left="414" w:right="0" w:hanging="278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881380</wp:posOffset>
                </wp:positionH>
                <wp:positionV relativeFrom="paragraph">
                  <wp:posOffset>394550</wp:posOffset>
                </wp:positionV>
                <wp:extent cx="6009640" cy="237934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009640" cy="2379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.data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num1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num2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DW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.text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_start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_start:</w:t>
                            </w:r>
                          </w:p>
                          <w:p>
                            <w:pPr>
                              <w:pStyle w:val="BodyText"/>
                              <w:spacing w:line="256" w:lineRule="auto"/>
                              <w:ind w:right="7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 al, [num1] mul byte [num2] mov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[result],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ax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6" w:lineRule="auto" w:before="0"/>
                              <w:ind w:right="76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 eax, 1 xor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ebx,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ebx int 80h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00002pt;margin-top:31.066999pt;width:473.2pt;height:187.35pt;mso-position-horizontal-relative:page;mso-position-vertical-relative:paragraph;z-index:-15726080;mso-wrap-distance-left:0;mso-wrap-distance-right:0" type="#_x0000_t202" id="docshape6" filled="true" fillcolor="#e2e2e2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.data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num1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num2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result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DW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3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.text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_start</w:t>
                      </w:r>
                    </w:p>
                    <w:p>
                      <w:pPr>
                        <w:pStyle w:val="BodyText"/>
                        <w:spacing w:before="3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_start:</w:t>
                      </w:r>
                    </w:p>
                    <w:p>
                      <w:pPr>
                        <w:pStyle w:val="BodyText"/>
                        <w:spacing w:line="256" w:lineRule="auto"/>
                        <w:ind w:right="71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 al, [num1] mul byte [num2] mov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[result],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ax</w:t>
                      </w:r>
                    </w:p>
                    <w:p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6" w:lineRule="auto" w:before="0"/>
                        <w:ind w:right="76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 eax, 1 xor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ebx,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ebx int 80h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8"/>
        </w:rPr>
        <w:t>Программа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умножения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чисел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0" w:lineRule="auto" w:before="240" w:after="60"/>
        <w:ind w:left="414" w:right="0" w:hanging="278"/>
        <w:jc w:val="left"/>
        <w:rPr>
          <w:b/>
          <w:sz w:val="28"/>
        </w:rPr>
      </w:pPr>
      <w:r>
        <w:rPr>
          <w:b/>
          <w:sz w:val="28"/>
        </w:rPr>
        <w:t>Программа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деления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чисел</w:t>
      </w:r>
    </w:p>
    <w:p>
      <w:pPr>
        <w:pStyle w:val="BodyText"/>
        <w:spacing w:before="0"/>
        <w:ind w:left="108"/>
        <w:rPr>
          <w:rFonts w:ascii="Carlito"/>
        </w:rPr>
      </w:pPr>
      <w:r>
        <w:rPr>
          <w:rFonts w:ascii="Carlito"/>
        </w:rPr>
        <mc:AlternateContent>
          <mc:Choice Requires="wps">
            <w:drawing>
              <wp:inline distT="0" distB="0" distL="0" distR="0">
                <wp:extent cx="6009640" cy="282575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009640" cy="282575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.data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dividend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20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divisor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quotient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remainder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.text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_start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_start:</w:t>
                            </w:r>
                          </w:p>
                          <w:p>
                            <w:pPr>
                              <w:pStyle w:val="BodyText"/>
                              <w:spacing w:line="256" w:lineRule="auto"/>
                              <w:ind w:right="67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[dividend] xor ah, ah</w:t>
                            </w:r>
                          </w:p>
                          <w:p>
                            <w:pPr>
                              <w:pStyle w:val="BodyText"/>
                              <w:spacing w:line="256" w:lineRule="auto" w:before="2"/>
                              <w:ind w:right="67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div byte [divisor] mov [quotient], al mov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[remainder], </w:t>
                            </w:r>
                            <w:r>
                              <w:rPr>
                                <w:color w:val="000000"/>
                              </w:rPr>
                              <w:t>ah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6" w:lineRule="auto" w:before="0"/>
                              <w:ind w:right="76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 eax, 1 xor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ebx,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ebx int 80h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3.2pt;height:222.5pt;mso-position-horizontal-relative:char;mso-position-vertical-relative:line" type="#_x0000_t202" id="docshape7" filled="true" fillcolor="#e2e2e2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6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.data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dividend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20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divisor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quotient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remainder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3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.text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_start</w:t>
                      </w:r>
                    </w:p>
                    <w:p>
                      <w:pPr>
                        <w:pStyle w:val="BodyText"/>
                        <w:spacing w:before="3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_start:</w:t>
                      </w:r>
                    </w:p>
                    <w:p>
                      <w:pPr>
                        <w:pStyle w:val="BodyText"/>
                        <w:spacing w:line="256" w:lineRule="auto"/>
                        <w:ind w:right="67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al,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[dividend] xor ah, ah</w:t>
                      </w:r>
                    </w:p>
                    <w:p>
                      <w:pPr>
                        <w:pStyle w:val="BodyText"/>
                        <w:spacing w:line="256" w:lineRule="auto" w:before="2"/>
                        <w:ind w:right="67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div byte [divisor] mov [quotient], al mov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[remainder], </w:t>
                      </w:r>
                      <w:r>
                        <w:rPr>
                          <w:color w:val="000000"/>
                        </w:rPr>
                        <w:t>ah</w:t>
                      </w:r>
                    </w:p>
                    <w:p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6" w:lineRule="auto" w:before="0"/>
                        <w:ind w:right="76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 eax, 1 xor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ebx,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ebx int 80h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rlito"/>
        </w:rPr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0" w:lineRule="auto" w:before="219" w:after="0"/>
        <w:ind w:left="414" w:right="0" w:hanging="278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881380</wp:posOffset>
                </wp:positionH>
                <wp:positionV relativeFrom="paragraph">
                  <wp:posOffset>384949</wp:posOffset>
                </wp:positionV>
                <wp:extent cx="6009640" cy="133858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009640" cy="133858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6" w:lineRule="auto" w:before="6"/>
                              <w:ind w:right="7956" w:hanging="4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.data x DB 4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DB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SECTION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.text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GLOBAL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_start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_start:</w:t>
                            </w:r>
                          </w:p>
                          <w:p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al,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[x]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00002pt;margin-top:30.311001pt;width:473.2pt;height:105.4pt;mso-position-horizontal-relative:page;mso-position-vertical-relative:paragraph;z-index:-15725056;mso-wrap-distance-left:0;mso-wrap-distance-right:0" type="#_x0000_t202" id="docshape8" filled="true" fillcolor="#e2e2e2" stroked="false">
                <v:textbox inset="0,0,0,0">
                  <w:txbxContent>
                    <w:p>
                      <w:pPr>
                        <w:pStyle w:val="BodyText"/>
                        <w:spacing w:line="256" w:lineRule="auto" w:before="6"/>
                        <w:ind w:right="7956" w:hanging="4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.data x DB 4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result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DB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3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SECTION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.text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GLOBAL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_start</w:t>
                      </w:r>
                    </w:p>
                    <w:p>
                      <w:pPr>
                        <w:pStyle w:val="BodyText"/>
                        <w:spacing w:before="3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0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_start:</w:t>
                      </w:r>
                    </w:p>
                    <w:p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al,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[x]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8"/>
        </w:rPr>
        <w:t>Программа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вычисления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выражения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1280" w:right="1280"/>
        </w:sectPr>
      </w:pPr>
    </w:p>
    <w:p>
      <w:pPr>
        <w:pStyle w:val="BodyText"/>
        <w:spacing w:before="0"/>
        <w:ind w:left="108"/>
        <w:rPr>
          <w:rFonts w:ascii="Carlito"/>
        </w:rPr>
      </w:pPr>
      <w:r>
        <w:rPr>
          <w:rFonts w:ascii="Carlito"/>
        </w:rPr>
        <mc:AlternateContent>
          <mc:Choice Requires="wps">
            <w:drawing>
              <wp:inline distT="0" distB="0" distL="0" distR="0">
                <wp:extent cx="6009640" cy="104140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009640" cy="104140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6" w:lineRule="auto" w:before="6"/>
                              <w:ind w:right="76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al add al, 3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[result],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al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6" w:lineRule="auto" w:before="1"/>
                              <w:ind w:right="76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mov eax, 1 xor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ebx,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ebx int 80h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3.2pt;height:82pt;mso-position-horizontal-relative:char;mso-position-vertical-relative:line" type="#_x0000_t202" id="docshape9" filled="true" fillcolor="#e2e2e2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56" w:lineRule="auto" w:before="6"/>
                        <w:ind w:right="76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add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al,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al add al, 3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[result],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al</w:t>
                      </w:r>
                    </w:p>
                    <w:p>
                      <w:pPr>
                        <w:pStyle w:val="BodyText"/>
                        <w:spacing w:before="2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56" w:lineRule="auto" w:before="1"/>
                        <w:ind w:right="76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mov eax, 1 xor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ebx,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ebx int 80h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rlito"/>
        </w:rPr>
      </w:r>
    </w:p>
    <w:p>
      <w:pPr>
        <w:spacing w:before="131"/>
        <w:ind w:left="136" w:right="0" w:firstLine="0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b/>
          <w:sz w:val="22"/>
        </w:rPr>
        <w:t>Результаты</w:t>
      </w:r>
      <w:r>
        <w:rPr>
          <w:rFonts w:ascii="Carlito" w:hAnsi="Carlito"/>
          <w:b/>
          <w:spacing w:val="-4"/>
          <w:sz w:val="22"/>
        </w:rPr>
        <w:t> </w:t>
      </w:r>
      <w:r>
        <w:rPr>
          <w:rFonts w:ascii="Carlito" w:hAnsi="Carlito"/>
          <w:b/>
          <w:spacing w:val="-2"/>
          <w:sz w:val="22"/>
        </w:rPr>
        <w:t>выполнения</w:t>
      </w:r>
    </w:p>
    <w:p>
      <w:pPr>
        <w:pStyle w:val="BodyText"/>
        <w:spacing w:before="1"/>
        <w:ind w:left="0"/>
        <w:rPr>
          <w:rFonts w:ascii="Carlito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881380</wp:posOffset>
                </wp:positionH>
                <wp:positionV relativeFrom="paragraph">
                  <wp:posOffset>101768</wp:posOffset>
                </wp:positionV>
                <wp:extent cx="6009640" cy="44640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009640" cy="44640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6" w:lineRule="auto" w:before="6"/>
                              <w:ind w:left="29" w:right="13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Программы для выполнения арифметических операций успешно протестированы. Все программы выдают корректные результаты.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Вычисления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программе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f(x)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2x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для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показали,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что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результат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равен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00002pt;margin-top:8.013266pt;width:473.2pt;height:35.15pt;mso-position-horizontal-relative:page;mso-position-vertical-relative:paragraph;z-index:-15724032;mso-wrap-distance-left:0;mso-wrap-distance-right:0" type="#_x0000_t202" id="docshape10" filled="true" fillcolor="#e2e2e2" stroked="false">
                <v:textbox inset="0,0,0,0">
                  <w:txbxContent>
                    <w:p>
                      <w:pPr>
                        <w:pStyle w:val="BodyText"/>
                        <w:spacing w:line="256" w:lineRule="auto" w:before="6"/>
                        <w:ind w:left="29" w:right="13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Программы для выполнения арифметических операций успешно протестированы. Все программы выдают корректные результаты.</w:t>
                      </w:r>
                    </w:p>
                    <w:p>
                      <w:pPr>
                        <w:pStyle w:val="BodyText"/>
                        <w:spacing w:before="2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Вычисления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программе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f(x)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2x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для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4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показали,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что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</w:rPr>
                        <w:t>результат</w:t>
                      </w:r>
                      <w:r>
                        <w:rPr>
                          <w:color w:val="000000"/>
                          <w:spacing w:val="6"/>
                        </w:rPr>
                        <w:t> </w:t>
                      </w:r>
                      <w:r>
                        <w:rPr>
                          <w:color w:val="000000"/>
                        </w:rPr>
                        <w:t>равен</w:t>
                      </w:r>
                      <w:r>
                        <w:rPr>
                          <w:color w:val="000000"/>
                          <w:spacing w:val="5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11.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60"/>
        <w:ind w:left="136" w:right="0" w:firstLine="0"/>
        <w:jc w:val="left"/>
        <w:rPr>
          <w:rFonts w:ascii="Carlito" w:hAnsi="Carlito"/>
          <w:b/>
          <w:sz w:val="22"/>
        </w:rPr>
      </w:pPr>
      <w:r>
        <w:rPr>
          <w:rFonts w:ascii="Carlito" w:hAnsi="Carlito"/>
          <w:b/>
          <w:spacing w:val="-4"/>
          <w:sz w:val="22"/>
        </w:rPr>
        <w:t>Вывод</w:t>
      </w:r>
    </w:p>
    <w:p>
      <w:pPr>
        <w:pStyle w:val="BodyText"/>
        <w:spacing w:before="1"/>
        <w:ind w:left="0"/>
        <w:rPr>
          <w:rFonts w:ascii="Carlito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881380</wp:posOffset>
                </wp:positionH>
                <wp:positionV relativeFrom="paragraph">
                  <wp:posOffset>101141</wp:posOffset>
                </wp:positionV>
                <wp:extent cx="6009640" cy="133858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09640" cy="133858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Изучение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арифметических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операций</w:t>
                            </w:r>
                          </w:p>
                          <w:p>
                            <w:pPr>
                              <w:pStyle w:val="BodyText"/>
                              <w:spacing w:line="256" w:lineRule="auto"/>
                              <w:ind w:left="29" w:righ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Лабораторная работа предоставила возможность углублённо изучить арифметические операции в NASM, такие как сложение, умножение и деление. В процессе выполнения заданий была продемонстрирована работа инструкций add, mul и div, а также их взаимодействие с регистрами процессора.</w:t>
                            </w:r>
                          </w:p>
                          <w:p>
                            <w:pPr>
                              <w:pStyle w:val="BodyText"/>
                              <w:spacing w:line="256" w:lineRule="auto" w:before="1"/>
                              <w:ind w:left="29" w:right="1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Также не мало важным стало изучение использования регистров для выполнения арифметических операций. Например, команды сложения и умножения требуют точного управления содержимым регистров AL, AH и AX, что позволяет эффективно проводить операции с данными.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00002pt;margin-top:7.963867pt;width:473.2pt;height:105.4pt;mso-position-horizontal-relative:page;mso-position-vertical-relative:paragraph;z-index:-15723520;mso-wrap-distance-left:0;mso-wrap-distance-right:0" type="#_x0000_t202" id="docshape11" filled="true" fillcolor="#e2e2e2" stroked="false">
                <v:textbox inset="0,0,0,0">
                  <w:txbxContent>
                    <w:p>
                      <w:pPr>
                        <w:pStyle w:val="BodyText"/>
                        <w:spacing w:before="6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Изучение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</w:rPr>
                        <w:t>арифметических</w:t>
                      </w:r>
                      <w:r>
                        <w:rPr>
                          <w:color w:val="000000"/>
                          <w:spacing w:val="1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операций</w:t>
                      </w:r>
                    </w:p>
                    <w:p>
                      <w:pPr>
                        <w:pStyle w:val="BodyText"/>
                        <w:spacing w:line="256" w:lineRule="auto"/>
                        <w:ind w:left="29" w:right="1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Лабораторная работа предоставила возможность углублённо изучить арифметические операции в NASM, такие как сложение, умножение и деление. В процессе выполнения заданий была продемонстрирована работа инструкций add, mul и div, а также их взаимодействие с регистрами процессора.</w:t>
                      </w:r>
                    </w:p>
                    <w:p>
                      <w:pPr>
                        <w:pStyle w:val="BodyText"/>
                        <w:spacing w:line="256" w:lineRule="auto" w:before="1"/>
                        <w:ind w:left="29" w:right="1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Также не мало важным стало изучение использования регистров для выполнения арифметических операций. Например, команды сложения и умножения требуют точного управления содержимым регистров AL, AH и AX, что позволяет эффективно проводить операции с данными.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2240" w:h="15840"/>
      <w:pgMar w:top="142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16" w:hanging="28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2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8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4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0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6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2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8" w:hanging="28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6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6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6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6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6"/>
      <w:ind w:left="468"/>
    </w:pPr>
    <w:rPr>
      <w:rFonts w:ascii="IBM 3270" w:hAnsi="IBM 3270" w:eastAsia="IBM 3270" w:cs="IBM 3270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Arial" w:hAnsi="Arial" w:eastAsia="Arial" w:cs="Arial"/>
      <w:b/>
      <w:bCs/>
      <w:sz w:val="26"/>
      <w:szCs w:val="26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36"/>
    </w:pPr>
    <w:rPr>
      <w:rFonts w:ascii="Arial" w:hAnsi="Arial" w:eastAsia="Arial" w:cs="Arial"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853" w:hanging="357"/>
    </w:pPr>
    <w:rPr>
      <w:rFonts w:ascii="Carlito" w:hAnsi="Carlito" w:eastAsia="Carlito" w:cs="Carli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2024-12-08T22:03:13Z</dcterms:created>
  <dcterms:modified xsi:type="dcterms:W3CDTF">2024-12-08T22:03:13Z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  <property fmtid="{D5CDD505-2E9C-101B-9397-08002B2CF9AE}" pid="3" name="Producer">
    <vt:lpwstr>3-Heights(TM) PDF Security Shell 4.8.25.2 (http://www.pdf-tools.com)</vt:lpwstr>
  </property>
</Properties>
</file>