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Web Crawling</w:t>
      </w:r>
      <w:r/>
    </w:p>
    <w:p>
      <w:pPr>
        <w:pStyle w:val="Normal"/>
      </w:pPr>
      <w:r>
        <w:rPr/>
        <w:t xml:space="preserve"> </w:t>
      </w:r>
      <w:r>
        <w:rPr/>
        <w:t xml:space="preserve">Scrapy “bien documuentado” 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NimbusRomNo9L-Regu" w:hAnsi="NimbusRomNo9L-Regu" w:cs="NimbusRomNo9L-Regu"/>
          <w:lang w:val="en-US"/>
        </w:rPr>
      </w:pPr>
      <w:bookmarkStart w:id="0" w:name="__DdeLink__311_1691582569"/>
      <w:r>
        <w:rPr>
          <w:rFonts w:cs="NimbusRomNo9L-Regu" w:ascii="NimbusRomNo9L-Regu" w:hAnsi="NimbusRomNo9L-Regu"/>
        </w:rPr>
        <w:t>I</w:t>
      </w:r>
      <w:bookmarkStart w:id="1" w:name="__DdeLink__313_1691582569"/>
      <w:r>
        <w:rPr>
          <w:rFonts w:cs="NimbusRomNo9L-Regu" w:ascii="NimbusRomNo9L-Regu" w:hAnsi="NimbusRomNo9L-Regu"/>
        </w:rPr>
        <w:t xml:space="preserve">onut-Gabriel Radu ha desarrollado </w:t>
      </w:r>
      <w:bookmarkEnd w:id="1"/>
      <w:r>
        <w:rPr>
          <w:rFonts w:cs="NimbusRomNo9L-Regu" w:ascii="NimbusRomNo9L-Regu" w:hAnsi="NimbusRomNo9L-Regu"/>
        </w:rPr>
        <w:t xml:space="preserve">su propio crawler </w:t>
      </w:r>
      <w:r>
        <w:rPr>
          <w:rFonts w:cs="NimbusRomNo9L-Regu" w:ascii="NimbusRomNo9L-Regu" w:hAnsi="NimbusRomNo9L-Regu"/>
          <w:sz w:val="20"/>
          <w:szCs w:val="20"/>
        </w:rPr>
        <w:t xml:space="preserve">para la identificación de palabras en Rumano </w:t>
      </w:r>
      <w:r>
        <w:rPr>
          <w:rFonts w:cs="NimbusRomNo9L-Regu" w:ascii="NimbusRomNo9L-Regu" w:hAnsi="NimbusRomNo9L-Regu"/>
        </w:rPr>
        <w:t xml:space="preserve">llamado </w:t>
      </w:r>
      <w:r>
        <w:rPr>
          <w:rFonts w:cs="NimbusRomNo9L-Regu" w:ascii="NimbusRomNo9L-Regu" w:hAnsi="NimbusRomNo9L-Regu"/>
          <w:sz w:val="20"/>
          <w:szCs w:val="20"/>
        </w:rPr>
        <w:t xml:space="preserve">RWScraper, has been designed around the open-source </w:t>
      </w:r>
      <w:r>
        <w:rPr>
          <w:rFonts w:cs="NimbusRomNo9L-ReguItal" w:ascii="NimbusRomNo9L-ReguItal" w:hAnsi="NimbusRomNo9L-ReguItal"/>
          <w:sz w:val="20"/>
          <w:szCs w:val="20"/>
        </w:rPr>
        <w:t xml:space="preserve">Scrapy </w:t>
      </w:r>
      <w:r>
        <w:rPr>
          <w:rFonts w:cs="NimbusRomNo9L-Regu" w:ascii="NimbusRomNo9L-Regu" w:hAnsi="NimbusRomNo9L-Regu"/>
          <w:sz w:val="20"/>
          <w:szCs w:val="20"/>
        </w:rPr>
        <w:t xml:space="preserve">(www.scrapy.org) framework, which can be used to build custom web crawlers. </w:t>
      </w:r>
      <w:bookmarkEnd w:id="0"/>
      <w:r>
        <w:rPr>
          <w:rFonts w:cs="NimbusRomNo9L-Regu" w:ascii="NimbusRomNo9L-Regu" w:hAnsi="NimbusRomNo9L-Regu"/>
          <w:sz w:val="20"/>
          <w:szCs w:val="20"/>
          <w:lang w:val="en-US"/>
        </w:rPr>
        <w:t xml:space="preserve">Scrapy provides the basic infrastructure necessary to extract web content based on several user-defined rules. 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NimbusRomNo9L-Regu" w:hAnsi="NimbusRomNo9L-Regu" w:cs="NimbusRomNo9L-Regu"/>
          <w:lang w:val="en-US"/>
        </w:rPr>
      </w:pPr>
      <w:r>
        <w:rPr>
          <w:rFonts w:cs="NimbusRomNo9L-Regu" w:ascii="NimbusRomNo9L-Regu" w:hAnsi="NimbusRomNo9L-Regu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NimbusSanL-Regu" w:hAnsi="NimbusSanL-Regu" w:cs="NimbusSanL-Regu"/>
          <w:lang w:val="en-US"/>
        </w:rPr>
      </w:pPr>
      <w:bookmarkStart w:id="2" w:name="__DdeLink__315_1691582569"/>
      <w:r>
        <w:rPr>
          <w:rFonts w:cs="NimbusSanL-Regu" w:ascii="NimbusSanL-Regu" w:hAnsi="NimbusSanL-Regu"/>
          <w:sz w:val="24"/>
          <w:szCs w:val="24"/>
          <w:lang w:val="en-US"/>
        </w:rPr>
        <w:t xml:space="preserve">Mikhail Galkin ha realizado un trabajo acerca de identificación de contenido web en tablas, utilizando ScraperWiki </w:t>
      </w:r>
      <w:r>
        <w:rPr>
          <w:rFonts w:cs="CMR9" w:ascii="CMR9" w:hAnsi="CMR9"/>
          <w:sz w:val="18"/>
          <w:szCs w:val="18"/>
          <w:lang w:val="en-US"/>
        </w:rPr>
        <w:t xml:space="preserve">is a powerful tool based on subscription model that is suitable for software engineers and data scientists whose work is connected with processing of  large amounts of data. Además </w:t>
      </w:r>
      <w:r>
        <w:rPr>
          <w:rFonts w:cs="NimbusSanL-Regu" w:ascii="NimbusSanL-Regu" w:hAnsi="NimbusSanL-Regu"/>
          <w:sz w:val="24"/>
          <w:szCs w:val="24"/>
          <w:lang w:val="en-US"/>
        </w:rPr>
        <w:t xml:space="preserve">afirma </w:t>
      </w:r>
      <w:r>
        <w:rPr>
          <w:rFonts w:cs="CMR9" w:ascii="CMR9" w:hAnsi="CMR9"/>
          <w:sz w:val="18"/>
          <w:szCs w:val="18"/>
          <w:lang w:val="en-US"/>
        </w:rPr>
        <w:t>Scrapy</w:t>
      </w:r>
      <w:r>
        <w:rPr>
          <w:rFonts w:cs="CMR6" w:ascii="CMR6" w:hAnsi="CMR6"/>
          <w:sz w:val="12"/>
          <w:szCs w:val="12"/>
          <w:lang w:val="en-US"/>
        </w:rPr>
        <w:t xml:space="preserve">5 </w:t>
      </w:r>
      <w:r>
        <w:rPr>
          <w:rFonts w:cs="CMR9" w:ascii="CMR9" w:hAnsi="CMR9"/>
          <w:sz w:val="18"/>
          <w:szCs w:val="18"/>
          <w:lang w:val="en-US"/>
        </w:rPr>
        <w:t xml:space="preserve">is a fast high-level framework written in Python for web-scraping and data extraction. Scrapy is spread under BSD license and available on Windows, Linux, MacOS and BSD. Merging performance, speed, extensibility and simplicity Scrapy is a popular solution in the industry. </w:t>
      </w:r>
      <w:bookmarkStart w:id="3" w:name="__DdeLink__321_1691582569"/>
      <w:bookmarkEnd w:id="2"/>
      <w:bookmarkEnd w:id="3"/>
      <w:r>
        <w:rPr>
          <w:rFonts w:cs="CMR9" w:ascii="CMR9" w:hAnsi="CMR9"/>
          <w:sz w:val="18"/>
          <w:szCs w:val="18"/>
          <w:lang w:val="en-US"/>
        </w:rPr>
        <w:t>A lot of services are based on Scrapy, such as ScraperWiki or PriceWiki.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NimbusSanL-Regu" w:hAnsi="NimbusSanL-Regu" w:cs="NimbusSanL-Regu"/>
          <w:lang w:val="en-US"/>
        </w:rPr>
      </w:pPr>
      <w:r>
        <w:rPr>
          <w:rFonts w:cs="NimbusSanL-Regu" w:ascii="NimbusSanL-Regu" w:hAnsi="NimbusSanL-Regu"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NimbusSanL-Regu" w:hAnsi="NimbusSanL-Regu" w:cs="NimbusSanL-Regu"/>
          <w:lang w:val="en-US"/>
        </w:rPr>
      </w:pPr>
      <w:r>
        <w:rPr>
          <w:rFonts w:cs="NimbusSanL-Regu" w:ascii="NimbusSanL-Regu" w:hAnsi="NimbusSanL-Regu"/>
          <w:sz w:val="24"/>
          <w:szCs w:val="24"/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  <w:t>Almacenamiento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NimbusSanL-Regu" w:hAnsi="NimbusSanL-Regu" w:cs="NimbusSanL-Regu"/>
          <w:lang w:val="en-US"/>
        </w:rPr>
      </w:pPr>
      <w:r>
        <w:rPr>
          <w:rFonts w:cs="NimbusSanL-Regu" w:ascii="NimbusSanL-Regu" w:hAnsi="NimbusSanL-Regu"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</w:pPr>
      <w:r>
        <w:rPr>
          <w:rFonts w:cs="NimbusRomNo9L-Medi" w:ascii="NimbusRomNo9L-Medi" w:hAnsi="NimbusRomNo9L-Medi"/>
          <w:sz w:val="24"/>
          <w:szCs w:val="24"/>
          <w:lang w:val="en-US"/>
        </w:rPr>
        <w:t xml:space="preserve">ha utilizado MongoDB para desarrollar </w:t>
      </w:r>
      <w:bookmarkStart w:id="4" w:name="__DdeLink__325_1691582569"/>
      <w:r>
        <w:rPr>
          <w:rFonts w:cs="NimbusRomNo9L-Regu" w:ascii="NimbusRomNo9L-Regu" w:hAnsi="NimbusRomNo9L-Regu"/>
          <w:sz w:val="20"/>
          <w:szCs w:val="20"/>
          <w:lang w:val="en-US"/>
        </w:rPr>
        <w:t>a platform for large-scale design mining comprising a repository of over 100,000 Web pages and 100 million design elements.</w:t>
      </w:r>
      <w:bookmarkEnd w:id="4"/>
      <w:r>
        <w:rPr>
          <w:rFonts w:cs="NimbusRomNo9L-Medi" w:ascii="NimbusRomNo9L-Medi" w:hAnsi="NimbusRomNo9L-Medi"/>
          <w:sz w:val="24"/>
          <w:szCs w:val="24"/>
          <w:lang w:val="en-US"/>
        </w:rPr>
        <w:t xml:space="preserve"> </w:t>
      </w:r>
      <w:bookmarkStart w:id="5" w:name="__DdeLink__327_1691582569"/>
      <w:r>
        <w:rPr>
          <w:rFonts w:cs="NimbusSanL-Bold" w:ascii="NimbusSanL-Bold" w:hAnsi="NimbusSanL-Bold"/>
          <w:b/>
          <w:bCs/>
          <w:sz w:val="36"/>
          <w:szCs w:val="36"/>
          <w:lang w:val="en-US"/>
        </w:rPr>
        <w:t>Webzeitgeist</w:t>
      </w:r>
      <w:bookmarkEnd w:id="5"/>
      <w:r>
        <w:rPr>
          <w:rFonts w:cs="NimbusSanL-Bold" w:ascii="NimbusSanL-Bold" w:hAnsi="NimbusSanL-Bold"/>
          <w:b/>
          <w:bCs/>
          <w:sz w:val="36"/>
          <w:szCs w:val="36"/>
          <w:lang w:val="en-US"/>
        </w:rPr>
        <w:t>.</w:t>
      </w:r>
      <w:r/>
    </w:p>
    <w:p>
      <w:pPr>
        <w:pStyle w:val="Normal"/>
        <w:spacing w:lineRule="auto" w:line="240" w:before="0" w:after="0"/>
        <w:rPr>
          <w:sz w:val="36"/>
          <w:b/>
          <w:sz w:val="36"/>
          <w:b/>
          <w:szCs w:val="36"/>
          <w:bCs/>
          <w:rFonts w:ascii="NimbusSanL-Bold" w:hAnsi="NimbusSanL-Bold" w:cs="NimbusSanL-Bold"/>
          <w:lang w:val="en-US"/>
        </w:rPr>
      </w:pPr>
      <w:r>
        <w:rPr>
          <w:rFonts w:cs="NimbusSanL-Bold" w:ascii="NimbusSanL-Bold" w:hAnsi="NimbusSanL-Bold"/>
          <w:b/>
          <w:bCs/>
          <w:sz w:val="36"/>
          <w:szCs w:val="36"/>
          <w:lang w:val="en-US"/>
        </w:rPr>
      </w:r>
      <w:r/>
    </w:p>
    <w:p>
      <w:pPr>
        <w:pStyle w:val="Normal"/>
        <w:spacing w:lineRule="auto" w:line="240" w:before="0" w:after="0"/>
      </w:pPr>
      <w:bookmarkStart w:id="6" w:name="__DdeLink__335_1691582569"/>
      <w:r>
        <w:rPr>
          <w:rFonts w:cs="CMR9" w:ascii="CMR9" w:hAnsi="CMR9"/>
          <w:sz w:val="17"/>
          <w:szCs w:val="17"/>
          <w:lang w:val="en-US"/>
        </w:rPr>
        <w:t>[</w:t>
      </w:r>
      <w:r>
        <w:rPr>
          <w:rFonts w:cs="CMR9" w:ascii="CMR9" w:hAnsi="CMR9"/>
          <w:sz w:val="17"/>
          <w:szCs w:val="17"/>
          <w:lang w:val="en-US"/>
        </w:rPr>
        <w:t xml:space="preserve">Floratou </w:t>
      </w:r>
      <w:r>
        <w:rPr>
          <w:rFonts w:cs="CMR9" w:ascii="CMR9" w:hAnsi="CMR9"/>
          <w:sz w:val="17"/>
          <w:szCs w:val="17"/>
          <w:lang w:val="en-US"/>
        </w:rPr>
        <w:t xml:space="preserve">et al.] comparan MongoDB </w:t>
      </w:r>
      <w:r>
        <w:rPr>
          <w:rFonts w:cs="CMR9" w:ascii="CMR9" w:hAnsi="CMR9"/>
          <w:sz w:val="17"/>
          <w:szCs w:val="17"/>
          <w:lang w:val="en-US"/>
        </w:rPr>
        <w:t xml:space="preserve">y Have </w:t>
      </w:r>
      <w:r>
        <w:rPr>
          <w:rFonts w:cs="CMR9" w:ascii="CMR9" w:hAnsi="CMR9"/>
          <w:sz w:val="17"/>
          <w:szCs w:val="17"/>
          <w:lang w:val="en-US"/>
        </w:rPr>
        <w:t xml:space="preserve">frente a otras bases SQL realizando diferentes benchmarks. Han demostrado que mientras las bases de datos relacionales </w:t>
      </w:r>
      <w:r>
        <w:rPr>
          <w:rFonts w:cs="CMR9" w:ascii="CMR9" w:hAnsi="CMR9"/>
          <w:sz w:val="17"/>
          <w:szCs w:val="17"/>
          <w:lang w:val="en-US"/>
        </w:rPr>
        <w:t>pueden funcionar mejor, los sistemas NoSQL</w:t>
      </w:r>
      <w:r>
        <w:rPr>
          <w:rFonts w:cs="CMR9" w:ascii="CMR9" w:hAnsi="CMR9"/>
          <w:sz w:val="17"/>
          <w:szCs w:val="17"/>
          <w:lang w:val="en-US"/>
        </w:rPr>
        <w:t xml:space="preserve"> </w:t>
      </w:r>
      <w:bookmarkEnd w:id="6"/>
      <w:r>
        <w:rPr>
          <w:rFonts w:cs="CMR9" w:ascii="CMR9" w:hAnsi="CMR9"/>
          <w:sz w:val="17"/>
          <w:szCs w:val="17"/>
          <w:lang w:val="en-US"/>
        </w:rPr>
        <w:t>tienen ventajas en la usabilidad como módelos de datos flexibles, auto-sharding, tolerancia a fallos y balanceo de carga. Dichas ventajas han sido evaluadas y ratificadas por [Elfin Dede], provando MongoDB junto con Hadoop, la implementación más popular de MapReduce.</w:t>
      </w:r>
      <w:r/>
    </w:p>
    <w:p>
      <w:pPr>
        <w:pStyle w:val="Normal"/>
        <w:spacing w:lineRule="auto" w:line="240" w:before="0" w:after="0"/>
        <w:rPr>
          <w:sz w:val="36"/>
          <w:b/>
          <w:sz w:val="36"/>
          <w:b/>
          <w:szCs w:val="36"/>
          <w:bCs/>
          <w:rFonts w:ascii="NimbusSanL-Bold" w:hAnsi="NimbusSanL-Bold" w:cs="NimbusSanL-Bold"/>
          <w:lang w:val="en-US"/>
        </w:rPr>
      </w:pPr>
      <w:r>
        <w:rPr>
          <w:rFonts w:cs="NimbusSanL-Bold" w:ascii="NimbusSanL-Bold" w:hAnsi="NimbusSanL-Bold"/>
          <w:b/>
          <w:bCs/>
          <w:sz w:val="36"/>
          <w:szCs w:val="36"/>
          <w:lang w:val="en-US"/>
        </w:rPr>
      </w:r>
      <w:r/>
    </w:p>
    <w:p>
      <w:pPr>
        <w:pStyle w:val="Normal"/>
        <w:spacing w:lineRule="auto" w:line="240" w:before="0" w:after="0"/>
        <w:rPr>
          <w:sz w:val="17"/>
          <w:sz w:val="17"/>
          <w:szCs w:val="17"/>
          <w:rFonts w:ascii="CMR9" w:hAnsi="CMR9" w:cs="CMR9"/>
        </w:rPr>
      </w:pPr>
      <w:r>
        <w:rPr>
          <w:rFonts w:cs="NimbusSanL-Regu" w:ascii="NimbusSanL-Regu" w:hAnsi="NimbusSanL-Regu"/>
        </w:rPr>
        <w:t xml:space="preserve">Elif Dede ha realizado una evaluación de rendimiento, escalabilidad y tolerancia a fallos de MongoDB con Hadoop, </w:t>
      </w:r>
      <w:r>
        <w:rPr>
          <w:rFonts w:cs="CMR9" w:ascii="CMR9" w:hAnsi="CMR9"/>
          <w:sz w:val="17"/>
          <w:szCs w:val="17"/>
        </w:rPr>
        <w:t xml:space="preserve">the most popular open source implementation of MapReduce, 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NimbusRomNo9L-Regu" w:hAnsi="NimbusRomNo9L-Regu" w:cs="NimbusRomNo9L-Regu"/>
        </w:rPr>
      </w:pPr>
      <w:r>
        <w:rPr>
          <w:rFonts w:cs="NimbusRomNo9L-Regu" w:ascii="NimbusRomNo9L-Regu" w:hAnsi="NimbusRomNo9L-Regu"/>
          <w:sz w:val="20"/>
          <w:szCs w:val="20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  <w:t>Análisis y clustering</w:t>
      </w:r>
      <w:r/>
    </w:p>
    <w:p>
      <w:pPr>
        <w:pStyle w:val="Normal"/>
        <w:spacing w:lineRule="auto" w:line="240" w:before="0" w:after="0"/>
      </w:pPr>
      <w:bookmarkStart w:id="7" w:name="__DdeLink__355_1691582569"/>
      <w:r>
        <w:rPr>
          <w:rFonts w:cs="CMTI9" w:ascii="CMTI9" w:hAnsi="CMTI9"/>
          <w:b w:val="false"/>
          <w:i/>
          <w:iCs/>
          <w:caps w:val="false"/>
          <w:smallCaps w:val="false"/>
          <w:color w:val="252525"/>
          <w:spacing w:val="0"/>
          <w:sz w:val="18"/>
          <w:szCs w:val="18"/>
          <w:lang w:val="en-US"/>
        </w:rPr>
        <w:t xml:space="preserve">El </w:t>
      </w:r>
      <w:r>
        <w:rPr>
          <w:rFonts w:cs="CMR9" w:ascii="CMR9" w:hAnsi="CMR9"/>
          <w:b w:val="false"/>
          <w:i/>
          <w:iCs/>
          <w:caps w:val="false"/>
          <w:smallCaps w:val="false"/>
          <w:color w:val="252525"/>
          <w:spacing w:val="0"/>
          <w:sz w:val="18"/>
          <w:szCs w:val="18"/>
          <w:lang w:val="en-US"/>
        </w:rPr>
        <w:t xml:space="preserve">de Machine Learning (aprendizaje automático) es </w:t>
      </w:r>
      <w:r>
        <w:rPr>
          <w:rFonts w:cs="CMTI9" w:ascii="sans-serif" w:hAnsi="sans-serif"/>
          <w:b w:val="false"/>
          <w:i w:val="false"/>
          <w:iCs/>
          <w:caps w:val="false"/>
          <w:smallCaps w:val="false"/>
          <w:color w:val="252525"/>
          <w:spacing w:val="0"/>
          <w:sz w:val="21"/>
          <w:szCs w:val="18"/>
          <w:lang w:val="en-US"/>
        </w:rPr>
        <w:t>una rama de la </w:t>
      </w:r>
      <w:hyperlink r:id="rId2">
        <w:r>
          <w:rPr>
            <w:rStyle w:val="InternetLink"/>
            <w:rFonts w:cs="CMTI9" w:ascii="sans-serif" w:hAnsi="sans-serif"/>
            <w:b w:val="false"/>
            <w:i w:val="false"/>
            <w:iCs/>
            <w:caps w:val="false"/>
            <w:smallCaps w:val="false"/>
            <w:strike w:val="false"/>
            <w:dstrike w:val="false"/>
            <w:color w:val="0B0080"/>
            <w:spacing w:val="0"/>
            <w:sz w:val="21"/>
            <w:szCs w:val="18"/>
            <w:u w:val="none"/>
            <w:effect w:val="none"/>
            <w:lang w:val="en-US"/>
          </w:rPr>
          <w:t>inteligencia artificial</w:t>
        </w:r>
      </w:hyperlink>
      <w:r>
        <w:rPr>
          <w:rFonts w:cs="CMTI9" w:ascii="CMTI9" w:hAnsi="CMTI9"/>
          <w:i/>
          <w:iCs/>
          <w:caps w:val="false"/>
          <w:smallCaps w:val="false"/>
          <w:color w:val="252525"/>
          <w:spacing w:val="0"/>
          <w:sz w:val="18"/>
          <w:szCs w:val="18"/>
          <w:lang w:val="en-US"/>
        </w:rPr>
        <w:t> </w:t>
      </w:r>
      <w:r>
        <w:rPr>
          <w:rFonts w:cs="CMTI9" w:ascii="sans-serif" w:hAnsi="sans-serif"/>
          <w:b w:val="false"/>
          <w:i w:val="false"/>
          <w:iCs/>
          <w:caps w:val="false"/>
          <w:smallCaps w:val="false"/>
          <w:color w:val="252525"/>
          <w:spacing w:val="0"/>
          <w:sz w:val="21"/>
          <w:szCs w:val="18"/>
          <w:lang w:val="en-US"/>
        </w:rPr>
        <w:t>cuyo objetivo es desarrollar técnicas que permitan a las computadoras </w:t>
      </w:r>
      <w:r>
        <w:rPr>
          <w:rFonts w:cs="CMTI9" w:ascii="sans-serif" w:hAnsi="sans-serif"/>
          <w:b w:val="false"/>
          <w:i/>
          <w:iCs/>
          <w:caps w:val="false"/>
          <w:smallCaps w:val="false"/>
          <w:color w:val="252525"/>
          <w:spacing w:val="0"/>
          <w:sz w:val="21"/>
          <w:szCs w:val="18"/>
          <w:lang w:val="en-US"/>
        </w:rPr>
        <w:t>aprender</w:t>
      </w:r>
      <w:r>
        <w:rPr>
          <w:rFonts w:cs="CMTI9" w:ascii="sans-serif" w:hAnsi="sans-serif"/>
          <w:b w:val="false"/>
          <w:i w:val="false"/>
          <w:iCs/>
          <w:caps w:val="false"/>
          <w:smallCaps w:val="false"/>
          <w:color w:val="252525"/>
          <w:spacing w:val="0"/>
          <w:sz w:val="21"/>
          <w:szCs w:val="18"/>
          <w:lang w:val="en-US"/>
        </w:rPr>
        <w:t xml:space="preserve">. De forma más concreta, se trata de crear programas capaces de generalizar comportamientos a partir de una información no estructurada suministrada en forma de ejemplos. Es, por lo tanto, un proceso de inducción del conocimiento. </w:t>
      </w:r>
      <w:bookmarkStart w:id="8" w:name="__DdeLink__345_1691582569"/>
      <w:r>
        <w:rPr>
          <w:rFonts w:cs="CMTI9" w:ascii="CMTI9" w:hAnsi="CMTI9"/>
          <w:i/>
          <w:iCs/>
          <w:sz w:val="18"/>
          <w:szCs w:val="18"/>
          <w:lang w:val="en-US"/>
        </w:rPr>
        <w:t>Scikit-learn</w:t>
      </w:r>
      <w:bookmarkEnd w:id="8"/>
      <w:r>
        <w:rPr>
          <w:rFonts w:cs="CMTI9" w:ascii="CMTI9" w:hAnsi="CMTI9"/>
          <w:i/>
          <w:iCs/>
          <w:sz w:val="18"/>
          <w:szCs w:val="18"/>
          <w:lang w:val="en-US"/>
        </w:rPr>
        <w:t xml:space="preserve"> </w:t>
      </w:r>
      <w:r>
        <w:rPr>
          <w:rFonts w:cs="CMR9" w:ascii="CMR9" w:hAnsi="CMR9"/>
          <w:i/>
          <w:iCs/>
          <w:sz w:val="18"/>
          <w:szCs w:val="18"/>
          <w:lang w:val="en-US"/>
        </w:rPr>
        <w:t>es una libreria de Machine Learning</w:t>
      </w:r>
      <w:bookmarkStart w:id="9" w:name="__DdeLink__341_1691582569"/>
      <w:r>
        <w:rPr>
          <w:rFonts w:cs="CMR9" w:ascii="CMR9" w:hAnsi="CMR9"/>
          <w:i/>
          <w:iCs/>
          <w:sz w:val="18"/>
          <w:szCs w:val="18"/>
          <w:lang w:val="en-US"/>
        </w:rPr>
        <w:t xml:space="preserve"> </w:t>
      </w:r>
      <w:bookmarkEnd w:id="9"/>
      <w:r>
        <w:rPr>
          <w:rFonts w:cs="CMR9" w:ascii="CMR9" w:hAnsi="CMR9"/>
          <w:i/>
          <w:iCs/>
          <w:sz w:val="18"/>
          <w:szCs w:val="18"/>
          <w:lang w:val="en-US"/>
        </w:rPr>
        <w:t>desarrollada en Python.</w:t>
      </w:r>
      <w:r>
        <w:rPr>
          <w:rFonts w:cs="CMR10" w:ascii="CMR10" w:hAnsi="CMR10"/>
          <w:i/>
          <w:iCs/>
          <w:sz w:val="20"/>
          <w:szCs w:val="20"/>
          <w:lang w:val="en-US"/>
        </w:rPr>
        <w:t>[</w:t>
      </w:r>
      <w:r>
        <w:rPr>
          <w:rFonts w:cs="CMR10" w:ascii="CMR10" w:hAnsi="CMR10"/>
          <w:sz w:val="20"/>
          <w:szCs w:val="20"/>
          <w:lang w:val="en-US"/>
        </w:rPr>
        <w:t>Lars Buitinck</w:t>
      </w:r>
      <w:r>
        <w:rPr>
          <w:rFonts w:cs="CMR10" w:ascii="CMR10" w:hAnsi="CMR10"/>
          <w:sz w:val="20"/>
          <w:szCs w:val="20"/>
          <w:lang w:val="en-US"/>
        </w:rPr>
        <w:t>]</w:t>
      </w:r>
      <w:r>
        <w:rPr>
          <w:rFonts w:cs="CMR10" w:ascii="CMR10" w:hAnsi="CMR10"/>
          <w:sz w:val="20"/>
          <w:szCs w:val="20"/>
          <w:lang w:val="en-US"/>
        </w:rPr>
        <w:t xml:space="preserve"> ha contruido un ejemplo de API (Aplication Programming Interface) con </w:t>
      </w:r>
      <w:bookmarkStart w:id="10" w:name="__DdeLink__339_1691582569"/>
      <w:r>
        <w:rPr>
          <w:rFonts w:cs="CMTI9" w:ascii="CMTI9" w:hAnsi="CMTI9"/>
          <w:i/>
          <w:iCs/>
          <w:sz w:val="18"/>
          <w:szCs w:val="18"/>
          <w:lang w:val="en-US"/>
        </w:rPr>
        <w:t>scikit-learn</w:t>
      </w:r>
      <w:bookmarkEnd w:id="10"/>
      <w:r>
        <w:rPr>
          <w:rFonts w:cs="CMTI9" w:ascii="CMTI9" w:hAnsi="CMTI9"/>
          <w:i/>
          <w:iCs/>
          <w:sz w:val="18"/>
          <w:szCs w:val="18"/>
          <w:lang w:val="en-US"/>
        </w:rPr>
        <w:t xml:space="preserve">, </w:t>
      </w:r>
      <w:r>
        <w:rPr>
          <w:rFonts w:cs="CMTI9" w:ascii="CMTI9" w:hAnsi="CMTI9"/>
          <w:i/>
          <w:iCs/>
          <w:sz w:val="18"/>
          <w:szCs w:val="18"/>
          <w:lang w:val="en-US"/>
        </w:rPr>
        <w:t>en la que implementa todas sus características. E</w:t>
      </w:r>
      <w:r>
        <w:rPr>
          <w:rFonts w:cs="CMTI9" w:ascii="CMTI9" w:hAnsi="CMTI9"/>
          <w:i/>
          <w:iCs/>
          <w:sz w:val="18"/>
          <w:szCs w:val="18"/>
          <w:lang w:val="en-US"/>
        </w:rPr>
        <w:t xml:space="preserve">stablece que </w:t>
      </w:r>
      <w:r>
        <w:rPr>
          <w:rFonts w:cs="CMTI9" w:ascii="CMTI9" w:hAnsi="CMTI9"/>
          <w:i/>
          <w:iCs/>
          <w:sz w:val="18"/>
          <w:szCs w:val="18"/>
          <w:lang w:val="en-US"/>
        </w:rPr>
        <w:t xml:space="preserve">Scikit-learn es </w:t>
      </w:r>
      <w:bookmarkStart w:id="11" w:name="__DdeLink__337_1691582569"/>
      <w:r>
        <w:rPr>
          <w:rFonts w:cs="CMR9" w:ascii="CMR9" w:hAnsi="CMR9"/>
          <w:i/>
          <w:iCs/>
          <w:sz w:val="18"/>
          <w:szCs w:val="18"/>
          <w:lang w:val="en-US"/>
        </w:rPr>
        <w:t>cada vez más popular, está diseñado para ser simple y eficiente, accesible a los no expertos, y reutilizable en distintos contextos.</w:t>
      </w:r>
      <w:bookmarkEnd w:id="11"/>
      <w:r>
        <w:rPr>
          <w:rFonts w:cs="CMR9" w:ascii="CMR9" w:hAnsi="CMR9"/>
          <w:i/>
          <w:iCs/>
          <w:sz w:val="18"/>
          <w:szCs w:val="18"/>
          <w:lang w:val="en-US"/>
        </w:rPr>
        <w:t xml:space="preserve"> </w:t>
      </w:r>
      <w:r>
        <w:rPr>
          <w:rFonts w:cs="CMR9" w:ascii="CMR9" w:hAnsi="CMR9"/>
          <w:i/>
          <w:iCs/>
          <w:sz w:val="18"/>
          <w:szCs w:val="18"/>
          <w:lang w:val="en-US"/>
        </w:rPr>
        <w:t>Por otra parte, [</w:t>
      </w:r>
      <w:bookmarkEnd w:id="7"/>
      <w:r>
        <w:rPr>
          <w:rFonts w:cs="CMR10" w:ascii="CMR10" w:hAnsi="CMR10"/>
          <w:i/>
          <w:iCs/>
          <w:sz w:val="18"/>
          <w:szCs w:val="18"/>
          <w:lang w:val="en-US"/>
        </w:rPr>
        <w:t>Fabian Pedregosa] conlcuye que scikit-learn expone una amplia variedad de algoritmos de aprendizaje automático, tanto supervisados como no supervisados, utilizando una interfaz consistente y orientado a las tareas, lo que permite una fácil comparación de métodos para una aplicación determinada.</w:t>
      </w:r>
      <w:r/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  <w:r/>
    </w:p>
    <w:p>
      <w:pPr>
        <w:pStyle w:val="Normal"/>
        <w:spacing w:lineRule="auto" w:line="240" w:before="0" w:after="0"/>
        <w:rPr>
          <w:rFonts w:ascii="CMR10" w:hAnsi="CMR10" w:cs="CMR10"/>
          <w:lang w:val="en-US"/>
        </w:rPr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RomNo9L-Regu">
    <w:charset w:val="01"/>
    <w:family w:val="roman"/>
    <w:pitch w:val="variable"/>
  </w:font>
  <w:font w:name="NimbusRomNo9L-ReguItal">
    <w:charset w:val="01"/>
    <w:family w:val="roman"/>
    <w:pitch w:val="variable"/>
  </w:font>
  <w:font w:name="NimbusSanL-Regu">
    <w:charset w:val="01"/>
    <w:family w:val="roman"/>
    <w:pitch w:val="variable"/>
  </w:font>
  <w:font w:name="CMR9">
    <w:charset w:val="01"/>
    <w:family w:val="roman"/>
    <w:pitch w:val="variable"/>
  </w:font>
  <w:font w:name="CMR6">
    <w:charset w:val="01"/>
    <w:family w:val="roman"/>
    <w:pitch w:val="variable"/>
  </w:font>
  <w:font w:name="NimbusRomNo9L-Medi">
    <w:charset w:val="01"/>
    <w:family w:val="roman"/>
    <w:pitch w:val="variable"/>
  </w:font>
  <w:font w:name="NimbusSanL-Bold">
    <w:charset w:val="01"/>
    <w:family w:val="roman"/>
    <w:pitch w:val="variable"/>
  </w:font>
  <w:font w:name="CMTI9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CMR1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a366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1c612f"/>
    <w:rPr>
      <w:color w:val="0000FF" w:themeColor="hyperlink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.wikipedia.org/wiki/Inteligencia_artificia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LibreOffice/4.3.7.2$Linux_X86_64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2015-06-04T06:51:00Z</dcterms:created>
  <dc:creator>LESLESGA</dc:creator>
  <dc:language>en-US</dc:language>
  <dcterms:modified xsi:type="dcterms:W3CDTF">2015-06-05T19:21:48Z</dcterms:modified>
  <cp:revision>2</cp:revision>
</cp:coreProperties>
</file>