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A00" w14:textId="210AF28A" w:rsidR="0089760A" w:rsidRDefault="00A52018" w:rsidP="00BD5527">
      <w:pPr>
        <w:pStyle w:val="Paper-Title"/>
      </w:pPr>
      <w:r w:rsidRPr="00A52018">
        <w:t>Uporaba LSE, PCA in PCR metode za identifikacijo modela</w:t>
      </w:r>
    </w:p>
    <w:p w14:paraId="4C978C6E" w14:textId="5B095C19" w:rsidR="00BD5527" w:rsidRDefault="003503F1" w:rsidP="00B20C74">
      <w:pPr>
        <w:pStyle w:val="Authors"/>
      </w:pPr>
      <w:r w:rsidRPr="00B20C74">
        <w:t>Gašper Leskovec</w:t>
      </w:r>
      <w:r w:rsidR="00A11BA9" w:rsidRPr="00A11BA9">
        <w:rPr>
          <w:vertAlign w:val="superscript"/>
        </w:rPr>
        <w:t>a</w:t>
      </w:r>
    </w:p>
    <w:p w14:paraId="465A8050" w14:textId="2C3D51F1" w:rsidR="00AB3D67" w:rsidRDefault="00AB3D67" w:rsidP="00BD5527">
      <w:pPr>
        <w:pStyle w:val="Affiliations"/>
      </w:pPr>
      <w:r w:rsidRPr="00AB3D67">
        <w:rPr>
          <w:vertAlign w:val="superscript"/>
        </w:rPr>
        <w:t>a</w:t>
      </w:r>
      <w:r w:rsidR="006907F4">
        <w:t>Facult</w:t>
      </w:r>
      <w:r>
        <w:t>y</w:t>
      </w:r>
      <w:r w:rsidR="006907F4">
        <w:t xml:space="preserve"> of Electrical Engineering</w:t>
      </w:r>
      <w:r w:rsidR="00BB16CF">
        <w:t xml:space="preserve">, University of Ljubljana, </w:t>
      </w:r>
      <w:r w:rsidR="00AC24F2">
        <w:t>Tržaška c. 25, 1000 Ljubljana</w:t>
      </w:r>
      <w:r w:rsidR="00B0138B">
        <w:t>, Slovenia</w:t>
      </w:r>
      <w:r w:rsidR="00055C3B">
        <w:t>.</w:t>
      </w:r>
    </w:p>
    <w:p w14:paraId="10044BE7" w14:textId="77777777" w:rsidR="00FC3A9B" w:rsidRPr="00BC6958" w:rsidRDefault="00FC3A9B" w:rsidP="003C3231">
      <w:pPr>
        <w:pStyle w:val="ABSTRACT-H"/>
        <w:pBdr>
          <w:bottom w:val="single" w:sz="4" w:space="1" w:color="auto"/>
        </w:pBdr>
      </w:pP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276"/>
        <w:gridCol w:w="6090"/>
      </w:tblGrid>
      <w:tr w:rsidR="0020396B" w14:paraId="6ACFACAF" w14:textId="77777777" w:rsidTr="00595F75">
        <w:tc>
          <w:tcPr>
            <w:tcW w:w="1696" w:type="dxa"/>
            <w:tcBorders>
              <w:bottom w:val="single" w:sz="4" w:space="0" w:color="auto"/>
            </w:tcBorders>
          </w:tcPr>
          <w:p w14:paraId="48353BC5" w14:textId="556F38A6" w:rsidR="0020396B" w:rsidRDefault="00EE7140" w:rsidP="00BA2398">
            <w:pPr>
              <w:pStyle w:val="ABSTRACT-H"/>
            </w:pPr>
            <w:r w:rsidRPr="00BA2398">
              <w:t>KEY</w:t>
            </w:r>
            <w:r w:rsidR="006B2188" w:rsidRPr="00BA2398">
              <w:t>WORDS</w:t>
            </w:r>
          </w:p>
        </w:tc>
        <w:tc>
          <w:tcPr>
            <w:tcW w:w="1276" w:type="dxa"/>
          </w:tcPr>
          <w:p w14:paraId="3D42CB8F" w14:textId="77777777" w:rsidR="0020396B" w:rsidRDefault="0020396B" w:rsidP="00B07EB6">
            <w:pPr>
              <w:pStyle w:val="ABSTRACT-H"/>
            </w:pPr>
          </w:p>
        </w:tc>
        <w:tc>
          <w:tcPr>
            <w:tcW w:w="6090" w:type="dxa"/>
            <w:tcBorders>
              <w:bottom w:val="single" w:sz="4" w:space="0" w:color="auto"/>
            </w:tcBorders>
          </w:tcPr>
          <w:p w14:paraId="4688025E" w14:textId="07879807" w:rsidR="0020396B" w:rsidRDefault="006B2188" w:rsidP="00B07EB6">
            <w:pPr>
              <w:pStyle w:val="ABSTRACT-H"/>
            </w:pPr>
            <w:r>
              <w:t>ABSTRACT</w:t>
            </w:r>
          </w:p>
        </w:tc>
      </w:tr>
      <w:tr w:rsidR="0020396B" w14:paraId="228DFE51" w14:textId="77777777" w:rsidTr="005B5F9D">
        <w:tc>
          <w:tcPr>
            <w:tcW w:w="1696" w:type="dxa"/>
            <w:tcBorders>
              <w:top w:val="single" w:sz="4" w:space="0" w:color="auto"/>
              <w:bottom w:val="single" w:sz="4" w:space="0" w:color="auto"/>
            </w:tcBorders>
          </w:tcPr>
          <w:p w14:paraId="3C209BED" w14:textId="1ABF8699" w:rsidR="00C0500F" w:rsidRDefault="009773A3" w:rsidP="00EE5208">
            <w:pPr>
              <w:pStyle w:val="AbstractBody"/>
            </w:pPr>
            <w:r w:rsidRPr="009773A3">
              <w:t>LSE, PCA, PCR, standardizacija, kolinearnost</w:t>
            </w:r>
          </w:p>
        </w:tc>
        <w:tc>
          <w:tcPr>
            <w:tcW w:w="1276" w:type="dxa"/>
            <w:tcBorders>
              <w:bottom w:val="single" w:sz="4" w:space="0" w:color="auto"/>
            </w:tcBorders>
          </w:tcPr>
          <w:p w14:paraId="4A0AB1BB" w14:textId="77777777" w:rsidR="0020396B" w:rsidRDefault="0020396B" w:rsidP="00347847">
            <w:pPr>
              <w:pStyle w:val="Affiliations"/>
            </w:pPr>
          </w:p>
        </w:tc>
        <w:tc>
          <w:tcPr>
            <w:tcW w:w="6090" w:type="dxa"/>
            <w:tcBorders>
              <w:top w:val="single" w:sz="4" w:space="0" w:color="auto"/>
              <w:bottom w:val="single" w:sz="4" w:space="0" w:color="auto"/>
            </w:tcBorders>
          </w:tcPr>
          <w:p w14:paraId="17513C96" w14:textId="771A611A" w:rsidR="004B597A" w:rsidRDefault="00EA2FA2" w:rsidP="00CF3882">
            <w:pPr>
              <w:pStyle w:val="AbstractBody"/>
            </w:pPr>
            <w:r w:rsidRPr="00EA2FA2">
              <w:t>Raziskava se osredotoča na identifikacijo modela za proces oksidacije amoniaka v dušikovo kislino s pomočjo PCA, LSE in PCR metod. Posebej analiziramo vpliv standardizacije podatkov na rezultate modeliranja in se ukvarjamo s problematiko kolinearnosti.</w:t>
            </w:r>
          </w:p>
        </w:tc>
      </w:tr>
    </w:tbl>
    <w:p w14:paraId="6D1BCCF2" w14:textId="32965D22" w:rsidR="00F61524" w:rsidRDefault="00F61524" w:rsidP="00B07EB6">
      <w:pPr>
        <w:pStyle w:val="ABSTRACT-H"/>
      </w:pPr>
    </w:p>
    <w:p w14:paraId="32299AEA" w14:textId="68FE89CA" w:rsidR="002C794F" w:rsidRPr="00421A69" w:rsidRDefault="002D0A9D" w:rsidP="00421A69">
      <w:pPr>
        <w:pStyle w:val="Naslov1"/>
        <w:pBdr>
          <w:top w:val="single" w:sz="18" w:space="1" w:color="auto"/>
        </w:pBdr>
        <w:sectPr w:rsidR="002C794F" w:rsidRPr="00421A69">
          <w:footerReference w:type="default" r:id="rId8"/>
          <w:pgSz w:w="11906" w:h="16838"/>
          <w:pgMar w:top="1417" w:right="1417" w:bottom="1417" w:left="1417" w:header="708" w:footer="708" w:gutter="0"/>
          <w:cols w:space="708"/>
          <w:docGrid w:linePitch="360"/>
        </w:sectPr>
      </w:pPr>
      <w:r>
        <w:t>Uvo</w:t>
      </w:r>
      <w:r w:rsidR="002C794F">
        <w:t>d</w:t>
      </w:r>
    </w:p>
    <w:p w14:paraId="5D7952BE" w14:textId="5B8C8D61" w:rsidR="002C794F" w:rsidRDefault="002C794F" w:rsidP="002F3935">
      <w:pPr>
        <w:pStyle w:val="Paper-Body"/>
        <w:rPr>
          <w:noProof/>
        </w:rPr>
      </w:pPr>
      <w:r w:rsidRPr="002C794F">
        <w:rPr>
          <w:noProof/>
        </w:rPr>
        <w:t>Identifikacija modelov je ključnega pomena za razumevanje in optimizacijo različnih procesov. V tej raziskavi se osredotočamo na proces oksidacije amoniaka v dušikovo kislino in proučujemo vpliv različnih metod modeliranja in standardizacije podatkov.</w:t>
      </w:r>
    </w:p>
    <w:p w14:paraId="3AD4519E" w14:textId="77777777" w:rsidR="00863B5F" w:rsidRDefault="00863B5F" w:rsidP="002F3935">
      <w:pPr>
        <w:pStyle w:val="Paper-Body"/>
        <w:rPr>
          <w:noProof/>
        </w:rPr>
      </w:pPr>
    </w:p>
    <w:p w14:paraId="6448D449" w14:textId="3A6FA434" w:rsidR="002C794F" w:rsidRDefault="00126FDC" w:rsidP="00126FDC">
      <w:pPr>
        <w:pStyle w:val="Naslov1"/>
        <w:rPr>
          <w:noProof/>
        </w:rPr>
      </w:pPr>
      <w:r w:rsidRPr="00126FDC">
        <w:rPr>
          <w:noProof/>
        </w:rPr>
        <w:t>Metodologija</w:t>
      </w:r>
    </w:p>
    <w:p w14:paraId="4446B917" w14:textId="69F3AA2D" w:rsidR="008016E0" w:rsidRPr="008016E0" w:rsidRDefault="008016E0" w:rsidP="008016E0">
      <w:pPr>
        <w:pStyle w:val="Naslov2"/>
        <w:rPr>
          <w:noProof/>
        </w:rPr>
      </w:pPr>
      <w:r w:rsidRPr="008016E0">
        <w:rPr>
          <w:noProof/>
        </w:rPr>
        <w:t>Standardizacija podatkov in vpliv na rezultate</w:t>
      </w:r>
    </w:p>
    <w:p w14:paraId="2F07BFC2" w14:textId="77777777" w:rsidR="001F4E1F" w:rsidRDefault="001F4E1F" w:rsidP="002F3935">
      <w:pPr>
        <w:pStyle w:val="Paper-Body"/>
        <w:rPr>
          <w:noProof/>
        </w:rPr>
      </w:pPr>
      <w:r w:rsidRPr="001F4E1F">
        <w:rPr>
          <w:noProof/>
        </w:rPr>
        <w:t xml:space="preserve">Izvedli smo standardizacijo podatkov na tri različne načine: </w:t>
      </w:r>
    </w:p>
    <w:p w14:paraId="551B0EA3" w14:textId="49F750BD" w:rsidR="001F4E1F" w:rsidRDefault="001F4E1F" w:rsidP="002F3935">
      <w:pPr>
        <w:pStyle w:val="Paper-Body"/>
        <w:rPr>
          <w:noProof/>
        </w:rPr>
      </w:pPr>
      <w:r w:rsidRPr="001F4E1F">
        <w:rPr>
          <w:noProof/>
        </w:rPr>
        <w:t xml:space="preserve">a) Na interval [0 1] </w:t>
      </w:r>
      <w:r w:rsidR="00B77290">
        <w:rPr>
          <w:noProof/>
        </w:rPr>
        <w:t>(range)</w:t>
      </w:r>
    </w:p>
    <w:bookmarkStart w:id="0" w:name="_Hlk142826653"/>
    <w:p w14:paraId="6B3E3E3C" w14:textId="65278BE1" w:rsidR="00452D4B" w:rsidRDefault="0097422D" w:rsidP="00502922">
      <w:pPr>
        <w:rPr>
          <w:noProof/>
        </w:rPr>
      </w:pPr>
      <m:oMathPara>
        <m:oMath>
          <m:sSub>
            <m:sSubPr>
              <m:ctrlPr>
                <w:rPr>
                  <w:rFonts w:ascii="Cambria Math" w:hAnsi="Cambria Math"/>
                  <w:noProof/>
                  <w:sz w:val="16"/>
                  <w:szCs w:val="16"/>
                </w:rPr>
              </m:ctrlPr>
            </m:sSubPr>
            <m:e>
              <m:r>
                <w:rPr>
                  <w:rFonts w:ascii="Cambria Math" w:hAnsi="Cambria Math"/>
                  <w:noProof/>
                  <w:sz w:val="16"/>
                  <w:szCs w:val="16"/>
                </w:rPr>
                <m:t>X</m:t>
              </m:r>
            </m:e>
            <m:sub>
              <m:r>
                <w:rPr>
                  <w:rFonts w:ascii="Cambria Math" w:hAnsi="Cambria Math"/>
                  <w:noProof/>
                  <w:sz w:val="16"/>
                  <w:szCs w:val="16"/>
                </w:rPr>
                <m:t>std</m:t>
              </m:r>
            </m:sub>
          </m:sSub>
          <m:r>
            <m:rPr>
              <m:sty m:val="p"/>
            </m:rPr>
            <w:rPr>
              <w:rFonts w:ascii="Cambria Math" w:hAnsi="Cambria Math"/>
              <w:noProof/>
              <w:sz w:val="16"/>
              <w:szCs w:val="16"/>
            </w:rPr>
            <m:t xml:space="preserve">= </m:t>
          </m:r>
          <m:f>
            <m:fPr>
              <m:ctrlPr>
                <w:rPr>
                  <w:rFonts w:ascii="Cambria Math" w:hAnsi="Cambria Math"/>
                  <w:noProof/>
                  <w:sz w:val="16"/>
                  <w:szCs w:val="16"/>
                </w:rPr>
              </m:ctrlPr>
            </m:fPr>
            <m:num>
              <m:r>
                <w:rPr>
                  <w:rFonts w:ascii="Cambria Math" w:hAnsi="Cambria Math"/>
                  <w:noProof/>
                  <w:sz w:val="16"/>
                  <w:szCs w:val="16"/>
                </w:rPr>
                <m:t>X</m:t>
              </m:r>
              <m:r>
                <m:rPr>
                  <m:sty m:val="p"/>
                </m:rPr>
                <w:rPr>
                  <w:rFonts w:ascii="Cambria Math" w:hAnsi="Cambria Math"/>
                  <w:noProof/>
                  <w:sz w:val="16"/>
                  <w:szCs w:val="16"/>
                </w:rPr>
                <m:t>-</m:t>
              </m:r>
              <m:sSub>
                <m:sSubPr>
                  <m:ctrlPr>
                    <w:rPr>
                      <w:rFonts w:ascii="Cambria Math" w:hAnsi="Cambria Math"/>
                      <w:noProof/>
                      <w:sz w:val="16"/>
                      <w:szCs w:val="16"/>
                    </w:rPr>
                  </m:ctrlPr>
                </m:sSubPr>
                <m:e>
                  <m:r>
                    <w:rPr>
                      <w:rFonts w:ascii="Cambria Math" w:hAnsi="Cambria Math"/>
                      <w:noProof/>
                      <w:sz w:val="16"/>
                      <w:szCs w:val="16"/>
                    </w:rPr>
                    <m:t>X</m:t>
                  </m:r>
                </m:e>
                <m:sub>
                  <m:r>
                    <w:rPr>
                      <w:rFonts w:ascii="Cambria Math" w:hAnsi="Cambria Math"/>
                      <w:noProof/>
                      <w:sz w:val="16"/>
                      <w:szCs w:val="16"/>
                    </w:rPr>
                    <m:t>min</m:t>
                  </m:r>
                </m:sub>
              </m:sSub>
              <m:r>
                <m:rPr>
                  <m:sty m:val="p"/>
                </m:rPr>
                <w:rPr>
                  <w:rFonts w:ascii="Cambria Math" w:hAnsi="Cambria Math"/>
                  <w:noProof/>
                  <w:sz w:val="16"/>
                  <w:szCs w:val="16"/>
                </w:rPr>
                <m:t xml:space="preserve"> </m:t>
              </m:r>
            </m:num>
            <m:den>
              <m:sSub>
                <m:sSubPr>
                  <m:ctrlPr>
                    <w:rPr>
                      <w:rFonts w:ascii="Cambria Math" w:hAnsi="Cambria Math"/>
                      <w:noProof/>
                      <w:sz w:val="16"/>
                      <w:szCs w:val="16"/>
                    </w:rPr>
                  </m:ctrlPr>
                </m:sSubPr>
                <m:e>
                  <m:r>
                    <w:rPr>
                      <w:rFonts w:ascii="Cambria Math" w:hAnsi="Cambria Math"/>
                      <w:noProof/>
                      <w:sz w:val="16"/>
                      <w:szCs w:val="16"/>
                    </w:rPr>
                    <m:t>X</m:t>
                  </m:r>
                </m:e>
                <m:sub>
                  <m:r>
                    <w:rPr>
                      <w:rFonts w:ascii="Cambria Math" w:hAnsi="Cambria Math"/>
                      <w:noProof/>
                      <w:sz w:val="16"/>
                      <w:szCs w:val="16"/>
                    </w:rPr>
                    <m:t>max</m:t>
                  </m:r>
                </m:sub>
              </m:sSub>
              <m:r>
                <m:rPr>
                  <m:sty m:val="p"/>
                </m:rPr>
                <w:rPr>
                  <w:rFonts w:ascii="Cambria Math" w:hAnsi="Cambria Math"/>
                  <w:noProof/>
                  <w:sz w:val="16"/>
                  <w:szCs w:val="16"/>
                </w:rPr>
                <m:t xml:space="preserve">- </m:t>
              </m:r>
              <m:sSub>
                <m:sSubPr>
                  <m:ctrlPr>
                    <w:rPr>
                      <w:rFonts w:ascii="Cambria Math" w:hAnsi="Cambria Math"/>
                      <w:noProof/>
                      <w:sz w:val="16"/>
                      <w:szCs w:val="16"/>
                    </w:rPr>
                  </m:ctrlPr>
                </m:sSubPr>
                <m:e>
                  <m:r>
                    <w:rPr>
                      <w:rFonts w:ascii="Cambria Math" w:hAnsi="Cambria Math"/>
                      <w:noProof/>
                      <w:sz w:val="16"/>
                      <w:szCs w:val="16"/>
                    </w:rPr>
                    <m:t>X</m:t>
                  </m:r>
                </m:e>
                <m:sub>
                  <m:r>
                    <w:rPr>
                      <w:rFonts w:ascii="Cambria Math" w:hAnsi="Cambria Math"/>
                      <w:noProof/>
                      <w:sz w:val="16"/>
                      <w:szCs w:val="16"/>
                    </w:rPr>
                    <m:t>min</m:t>
                  </m:r>
                </m:sub>
              </m:sSub>
            </m:den>
          </m:f>
        </m:oMath>
      </m:oMathPara>
      <w:bookmarkEnd w:id="0"/>
    </w:p>
    <w:p w14:paraId="3DB7B3C2" w14:textId="5483970B" w:rsidR="001F4E1F" w:rsidRDefault="001F4E1F" w:rsidP="002F3935">
      <w:pPr>
        <w:pStyle w:val="Paper-Body"/>
        <w:rPr>
          <w:noProof/>
        </w:rPr>
      </w:pPr>
      <w:r w:rsidRPr="001F4E1F">
        <w:rPr>
          <w:noProof/>
        </w:rPr>
        <w:t xml:space="preserve">b) S standardno deviacijo in odštetim povprečjem </w:t>
      </w:r>
      <w:r w:rsidR="00B77290">
        <w:rPr>
          <w:noProof/>
        </w:rPr>
        <w:t>(z-score)</w:t>
      </w:r>
    </w:p>
    <w:p w14:paraId="6456B9A9" w14:textId="13B79407" w:rsidR="0046002B" w:rsidRDefault="0046002B" w:rsidP="0046002B">
      <w:pPr>
        <w:rPr>
          <w:noProof/>
        </w:rPr>
      </w:pPr>
      <m:oMathPara>
        <m:oMath>
          <m:sSub>
            <m:sSubPr>
              <m:ctrlPr>
                <w:rPr>
                  <w:rFonts w:ascii="Cambria Math" w:hAnsi="Cambria Math"/>
                  <w:noProof/>
                  <w:sz w:val="16"/>
                  <w:szCs w:val="16"/>
                </w:rPr>
              </m:ctrlPr>
            </m:sSubPr>
            <m:e>
              <m:r>
                <w:rPr>
                  <w:rFonts w:ascii="Cambria Math" w:hAnsi="Cambria Math"/>
                  <w:noProof/>
                  <w:sz w:val="16"/>
                  <w:szCs w:val="16"/>
                </w:rPr>
                <m:t>X</m:t>
              </m:r>
            </m:e>
            <m:sub>
              <m:r>
                <w:rPr>
                  <w:rFonts w:ascii="Cambria Math" w:hAnsi="Cambria Math"/>
                  <w:noProof/>
                  <w:sz w:val="16"/>
                  <w:szCs w:val="16"/>
                </w:rPr>
                <m:t>std</m:t>
              </m:r>
            </m:sub>
          </m:sSub>
          <m:r>
            <m:rPr>
              <m:sty m:val="p"/>
            </m:rPr>
            <w:rPr>
              <w:rFonts w:ascii="Cambria Math" w:hAnsi="Cambria Math"/>
              <w:noProof/>
              <w:sz w:val="16"/>
              <w:szCs w:val="16"/>
            </w:rPr>
            <m:t xml:space="preserve">= </m:t>
          </m:r>
          <m:f>
            <m:fPr>
              <m:ctrlPr>
                <w:rPr>
                  <w:rFonts w:ascii="Cambria Math" w:hAnsi="Cambria Math"/>
                  <w:noProof/>
                  <w:sz w:val="16"/>
                  <w:szCs w:val="16"/>
                </w:rPr>
              </m:ctrlPr>
            </m:fPr>
            <m:num>
              <m:r>
                <w:rPr>
                  <w:rFonts w:ascii="Cambria Math" w:hAnsi="Cambria Math"/>
                  <w:noProof/>
                  <w:sz w:val="16"/>
                  <w:szCs w:val="16"/>
                </w:rPr>
                <m:t>X</m:t>
              </m:r>
              <m:r>
                <m:rPr>
                  <m:sty m:val="p"/>
                </m:rPr>
                <w:rPr>
                  <w:rFonts w:ascii="Cambria Math" w:hAnsi="Cambria Math"/>
                  <w:noProof/>
                  <w:sz w:val="16"/>
                  <w:szCs w:val="16"/>
                </w:rPr>
                <m:t>-</m:t>
              </m:r>
              <m:r>
                <m:rPr>
                  <m:sty m:val="p"/>
                </m:rPr>
                <w:rPr>
                  <w:rFonts w:ascii="Cambria Math" w:hAnsi="Cambria Math"/>
                  <w:noProof/>
                  <w:sz w:val="16"/>
                  <w:szCs w:val="16"/>
                </w:rPr>
                <m:t xml:space="preserve"> </m:t>
              </m:r>
              <m:r>
                <w:rPr>
                  <w:rFonts w:ascii="Cambria Math" w:hAnsi="Cambria Math"/>
                  <w:noProof/>
                  <w:sz w:val="16"/>
                  <w:szCs w:val="16"/>
                </w:rPr>
                <m:t>μ</m:t>
              </m:r>
              <m:r>
                <m:rPr>
                  <m:sty m:val="p"/>
                </m:rPr>
                <w:rPr>
                  <w:rFonts w:ascii="Cambria Math" w:hAnsi="Cambria Math"/>
                  <w:noProof/>
                  <w:sz w:val="16"/>
                  <w:szCs w:val="16"/>
                </w:rPr>
                <m:t xml:space="preserve"> </m:t>
              </m:r>
            </m:num>
            <m:den>
              <m:r>
                <w:rPr>
                  <w:rFonts w:ascii="Cambria Math" w:hAnsi="Cambria Math"/>
                  <w:noProof/>
                  <w:sz w:val="16"/>
                  <w:szCs w:val="16"/>
                </w:rPr>
                <m:t>σ</m:t>
              </m:r>
            </m:den>
          </m:f>
        </m:oMath>
      </m:oMathPara>
    </w:p>
    <w:p w14:paraId="53ACFCDF" w14:textId="77777777" w:rsidR="001F4E1F" w:rsidRDefault="001F4E1F" w:rsidP="002F3935">
      <w:pPr>
        <w:pStyle w:val="Paper-Body"/>
        <w:rPr>
          <w:noProof/>
        </w:rPr>
      </w:pPr>
      <w:r w:rsidRPr="001F4E1F">
        <w:rPr>
          <w:noProof/>
        </w:rPr>
        <w:t xml:space="preserve">c) Uporaba nestandardiziranih podatkov </w:t>
      </w:r>
    </w:p>
    <w:p w14:paraId="365A12AE" w14:textId="5F33701F" w:rsidR="0047786F" w:rsidRDefault="001F4E1F" w:rsidP="00702006">
      <w:pPr>
        <w:pStyle w:val="Paper-Body"/>
        <w:rPr>
          <w:noProof/>
        </w:rPr>
      </w:pPr>
      <w:r w:rsidRPr="001F4E1F">
        <w:rPr>
          <w:noProof/>
        </w:rPr>
        <w:t>Nato smo s pomočjo LSE in PCA metod izračunali parametre modela. Za primerjavo modelov smo rezultate standardiziranih spremenljivk transformirali nazaj v dejanski prostor.</w:t>
      </w:r>
    </w:p>
    <w:p w14:paraId="40C08E2C" w14:textId="1C9F7DD9" w:rsidR="00493A43" w:rsidRDefault="00676DCC" w:rsidP="00493A43">
      <w:pPr>
        <w:pStyle w:val="Naslov3"/>
        <w:rPr>
          <w:rFonts w:ascii="Times New Roman" w:hAnsi="Times New Roman" w:cs="Times New Roman"/>
          <w:b/>
          <w:bCs/>
          <w:i/>
          <w:iCs/>
          <w:noProof/>
          <w:color w:val="auto"/>
          <w:sz w:val="16"/>
          <w:szCs w:val="16"/>
        </w:rPr>
      </w:pPr>
      <w:r w:rsidRPr="00676DCC">
        <w:rPr>
          <w:rFonts w:ascii="Times New Roman" w:hAnsi="Times New Roman" w:cs="Times New Roman"/>
          <w:b/>
          <w:bCs/>
          <w:i/>
          <w:iCs/>
          <w:noProof/>
          <w:color w:val="auto"/>
          <w:sz w:val="16"/>
          <w:szCs w:val="16"/>
        </w:rPr>
        <w:t>LSE</w:t>
      </w:r>
      <w:r w:rsidR="009C1437">
        <w:rPr>
          <w:rFonts w:ascii="Times New Roman" w:hAnsi="Times New Roman" w:cs="Times New Roman"/>
          <w:b/>
          <w:bCs/>
          <w:i/>
          <w:iCs/>
          <w:noProof/>
          <w:color w:val="auto"/>
          <w:sz w:val="16"/>
          <w:szCs w:val="16"/>
        </w:rPr>
        <w:t xml:space="preserve"> </w:t>
      </w:r>
      <w:r w:rsidR="007754F6">
        <w:rPr>
          <w:rFonts w:ascii="Times New Roman" w:hAnsi="Times New Roman" w:cs="Times New Roman"/>
          <w:b/>
          <w:bCs/>
          <w:i/>
          <w:iCs/>
          <w:noProof/>
          <w:color w:val="auto"/>
          <w:sz w:val="16"/>
          <w:szCs w:val="16"/>
        </w:rPr>
        <w:t xml:space="preserve">opis in </w:t>
      </w:r>
      <w:r w:rsidR="009C1437">
        <w:rPr>
          <w:rFonts w:ascii="Times New Roman" w:hAnsi="Times New Roman" w:cs="Times New Roman"/>
          <w:b/>
          <w:bCs/>
          <w:i/>
          <w:iCs/>
          <w:noProof/>
          <w:color w:val="auto"/>
          <w:sz w:val="16"/>
          <w:szCs w:val="16"/>
        </w:rPr>
        <w:t xml:space="preserve">enačbe </w:t>
      </w:r>
    </w:p>
    <w:p w14:paraId="03905A36" w14:textId="126300E4" w:rsidR="001922BD" w:rsidRPr="001922BD" w:rsidRDefault="001922BD" w:rsidP="001922BD">
      <w:pPr>
        <w:pStyle w:val="Paper-Body"/>
      </w:pPr>
      <w:r w:rsidRPr="001922BD">
        <w:t xml:space="preserve">V metodi LSE (najmanjših kvadratnih napak) se standardizirani vhodni podatki </w:t>
      </w:r>
      <m:oMath>
        <m:r>
          <w:rPr>
            <w:rFonts w:ascii="Cambria Math" w:hAnsi="Cambria Math"/>
          </w:rPr>
          <m:t>Xstd</m:t>
        </m:r>
      </m:oMath>
      <w:r w:rsidRPr="001922BD">
        <w:t xml:space="preserve">​ najprej razširijo z vektorjem enic za vključitev prostega člena, kar dobimo v matriki </w:t>
      </w:r>
      <m:oMath>
        <m:r>
          <w:rPr>
            <w:rFonts w:ascii="Cambria Math" w:hAnsi="Cambria Math"/>
          </w:rPr>
          <m:t>X_augmented</m:t>
        </m:r>
      </m:oMath>
      <w:r w:rsidRPr="001922BD">
        <w:t xml:space="preserve">. Izračun parameterov modela se nato izvede z uporabo matrične inverzne operacije na produktu transponirane </w:t>
      </w:r>
      <w:bookmarkStart w:id="1" w:name="_Hlk142830150"/>
      <m:oMath>
        <m:r>
          <w:rPr>
            <w:rFonts w:ascii="Cambria Math" w:hAnsi="Cambria Math"/>
          </w:rPr>
          <m:t>X_augmented</m:t>
        </m:r>
      </m:oMath>
      <w:bookmarkEnd w:id="1"/>
      <w:r w:rsidRPr="001922BD">
        <w:t xml:space="preserve"> in same </w:t>
      </w:r>
      <m:oMath>
        <m:r>
          <w:rPr>
            <w:rFonts w:ascii="Cambria Math" w:hAnsi="Cambria Math"/>
          </w:rPr>
          <m:t>X_augmented</m:t>
        </m:r>
      </m:oMath>
      <w:r w:rsidRPr="001922BD">
        <w:t xml:space="preserve">, ki je nato pomnožena z odvisno spremenljivko </w:t>
      </w:r>
      <m:oMath>
        <m:r>
          <w:rPr>
            <w:rFonts w:ascii="Cambria Math" w:hAnsi="Cambria Math"/>
          </w:rPr>
          <m:t>Y</m:t>
        </m:r>
      </m:oMath>
      <w:r w:rsidRPr="001922BD">
        <w:t xml:space="preserve">, da pridobimo vektor </w:t>
      </w:r>
      <m:oMath>
        <m:sSub>
          <m:sSubPr>
            <m:ctrlPr>
              <w:rPr>
                <w:rFonts w:ascii="Cambria Math" w:hAnsi="Cambria Math"/>
                <w:noProof/>
                <w:color w:val="auto"/>
                <w:szCs w:val="16"/>
              </w:rPr>
            </m:ctrlPr>
          </m:sSubPr>
          <m:e>
            <m:r>
              <w:rPr>
                <w:rFonts w:ascii="Cambria Math" w:hAnsi="Cambria Math"/>
                <w:noProof/>
                <w:szCs w:val="16"/>
              </w:rPr>
              <m:t>θ</m:t>
            </m:r>
          </m:e>
          <m:sub>
            <m:r>
              <w:rPr>
                <w:rFonts w:ascii="Cambria Math" w:hAnsi="Cambria Math"/>
                <w:noProof/>
                <w:szCs w:val="16"/>
              </w:rPr>
              <m:t>LSE</m:t>
            </m:r>
          </m:sub>
        </m:sSub>
      </m:oMath>
      <w:r w:rsidRPr="001922BD">
        <w:t xml:space="preserve">. Regresijski koeficienti </w:t>
      </w:r>
      <m:oMath>
        <m:sSub>
          <m:sSubPr>
            <m:ctrlPr>
              <w:rPr>
                <w:rFonts w:ascii="Cambria Math" w:hAnsi="Cambria Math"/>
                <w:i/>
              </w:rPr>
            </m:ctrlPr>
          </m:sSubPr>
          <m:e>
            <m:r>
              <w:rPr>
                <w:rFonts w:ascii="Cambria Math" w:hAnsi="Cambria Math"/>
              </w:rPr>
              <m:t>a</m:t>
            </m:r>
          </m:e>
          <m:sub>
            <m:r>
              <w:rPr>
                <w:rFonts w:ascii="Cambria Math" w:hAnsi="Cambria Math"/>
              </w:rPr>
              <m:t>lse</m:t>
            </m:r>
          </m:sub>
        </m:sSub>
      </m:oMath>
      <w:r w:rsidRPr="001922BD">
        <w:t xml:space="preserve"> se izluščijo iz vektorja</w:t>
      </w:r>
      <w:r w:rsidR="00F057B6">
        <w:t xml:space="preserve"> </w:t>
      </w:r>
      <m:oMath>
        <m:sSub>
          <m:sSubPr>
            <m:ctrlPr>
              <w:rPr>
                <w:rFonts w:ascii="Cambria Math" w:hAnsi="Cambria Math"/>
                <w:noProof/>
                <w:color w:val="auto"/>
                <w:szCs w:val="16"/>
              </w:rPr>
            </m:ctrlPr>
          </m:sSubPr>
          <m:e>
            <m:r>
              <w:rPr>
                <w:rFonts w:ascii="Cambria Math" w:hAnsi="Cambria Math"/>
                <w:noProof/>
                <w:szCs w:val="16"/>
              </w:rPr>
              <m:t>θ</m:t>
            </m:r>
          </m:e>
          <m:sub>
            <m:r>
              <w:rPr>
                <w:rFonts w:ascii="Cambria Math" w:hAnsi="Cambria Math"/>
                <w:noProof/>
                <w:szCs w:val="16"/>
              </w:rPr>
              <m:t>LSE</m:t>
            </m:r>
          </m:sub>
        </m:sSub>
      </m:oMath>
      <w:r w:rsidRPr="001922BD">
        <w:t xml:space="preserve">, z izjemo zadnje vrednosti, ki predstavlja prosti člen </w:t>
      </w:r>
      <m:oMath>
        <m:sSub>
          <m:sSubPr>
            <m:ctrlPr>
              <w:rPr>
                <w:rFonts w:ascii="Cambria Math" w:hAnsi="Cambria Math"/>
                <w:i/>
              </w:rPr>
            </m:ctrlPr>
          </m:sSubPr>
          <m:e>
            <m:r>
              <w:rPr>
                <w:rFonts w:ascii="Cambria Math" w:hAnsi="Cambria Math"/>
              </w:rPr>
              <m:t>r</m:t>
            </m:r>
          </m:e>
          <m:sub>
            <m:r>
              <w:rPr>
                <w:rFonts w:ascii="Cambria Math" w:hAnsi="Cambria Math"/>
              </w:rPr>
              <m:t>lse</m:t>
            </m:r>
          </m:sub>
        </m:sSub>
      </m:oMath>
      <w:r w:rsidRPr="001922BD">
        <w:t>​ regresijske enačbe.</w:t>
      </w:r>
    </w:p>
    <w:p w14:paraId="24AB7AC1" w14:textId="4F58E446" w:rsidR="00702006" w:rsidRPr="00E35016" w:rsidRDefault="00141504" w:rsidP="00702006">
      <w:pPr>
        <w:rPr>
          <w:rFonts w:eastAsiaTheme="minorEastAsia"/>
          <w:iCs/>
          <w:noProof/>
          <w:sz w:val="16"/>
          <w:szCs w:val="16"/>
        </w:rPr>
      </w:pPr>
      <m:oMathPara>
        <m:oMath>
          <m:sSub>
            <m:sSubPr>
              <m:ctrlPr>
                <w:rPr>
                  <w:rFonts w:ascii="Cambria Math" w:hAnsi="Cambria Math"/>
                  <w:noProof/>
                  <w:sz w:val="16"/>
                  <w:szCs w:val="16"/>
                </w:rPr>
              </m:ctrlPr>
            </m:sSubPr>
            <m:e>
              <m:r>
                <w:rPr>
                  <w:rFonts w:ascii="Cambria Math" w:hAnsi="Cambria Math"/>
                  <w:noProof/>
                  <w:sz w:val="16"/>
                  <w:szCs w:val="16"/>
                </w:rPr>
                <m:t>θ</m:t>
              </m:r>
            </m:e>
            <m:sub>
              <m:r>
                <w:rPr>
                  <w:rFonts w:ascii="Cambria Math" w:hAnsi="Cambria Math"/>
                  <w:noProof/>
                  <w:sz w:val="16"/>
                  <w:szCs w:val="16"/>
                </w:rPr>
                <m:t>LSE</m:t>
              </m:r>
            </m:sub>
          </m:sSub>
          <m:r>
            <m:rPr>
              <m:sty m:val="p"/>
            </m:rPr>
            <w:rPr>
              <w:rFonts w:ascii="Cambria Math" w:hAnsi="Cambria Math"/>
              <w:noProof/>
              <w:sz w:val="16"/>
              <w:szCs w:val="16"/>
            </w:rPr>
            <m:t>=</m:t>
          </m:r>
          <m:sSup>
            <m:sSupPr>
              <m:ctrlPr>
                <w:rPr>
                  <w:rFonts w:ascii="Cambria Math" w:hAnsi="Cambria Math"/>
                  <w:noProof/>
                  <w:color w:val="000000" w:themeColor="text1"/>
                  <w:sz w:val="16"/>
                  <w:szCs w:val="16"/>
                </w:rPr>
              </m:ctrlPr>
            </m:sSupPr>
            <m:e>
              <m:r>
                <m:rPr>
                  <m:sty m:val="p"/>
                </m:rPr>
                <w:rPr>
                  <w:rFonts w:ascii="Cambria Math" w:hAnsi="Cambria Math"/>
                  <w:noProof/>
                  <w:sz w:val="16"/>
                  <w:szCs w:val="16"/>
                </w:rPr>
                <m:t>(</m:t>
              </m:r>
              <m:sSup>
                <m:sSupPr>
                  <m:ctrlPr>
                    <w:rPr>
                      <w:rFonts w:ascii="Cambria Math" w:hAnsi="Cambria Math"/>
                      <w:noProof/>
                      <w:color w:val="000000" w:themeColor="text1"/>
                      <w:sz w:val="16"/>
                      <w:szCs w:val="16"/>
                    </w:rPr>
                  </m:ctrlPr>
                </m:sSupPr>
                <m:e>
                  <m:r>
                    <w:rPr>
                      <w:rFonts w:ascii="Cambria Math" w:hAnsi="Cambria Math"/>
                      <w:noProof/>
                      <w:sz w:val="16"/>
                      <w:szCs w:val="16"/>
                    </w:rPr>
                    <m:t>X_aug</m:t>
                  </m:r>
                </m:e>
                <m:sup>
                  <m:r>
                    <w:rPr>
                      <w:rFonts w:ascii="Cambria Math" w:hAnsi="Cambria Math"/>
                      <w:noProof/>
                      <w:sz w:val="16"/>
                      <w:szCs w:val="16"/>
                    </w:rPr>
                    <m:t>T</m:t>
                  </m:r>
                </m:sup>
              </m:sSup>
              <m:r>
                <w:rPr>
                  <w:rFonts w:ascii="Cambria Math" w:hAnsi="Cambria Math"/>
                  <w:noProof/>
                  <w:sz w:val="16"/>
                  <w:szCs w:val="16"/>
                </w:rPr>
                <m:t>X_aug</m:t>
              </m:r>
              <m:r>
                <m:rPr>
                  <m:sty m:val="p"/>
                </m:rPr>
                <w:rPr>
                  <w:rFonts w:ascii="Cambria Math" w:hAnsi="Cambria Math"/>
                  <w:noProof/>
                  <w:sz w:val="16"/>
                  <w:szCs w:val="16"/>
                </w:rPr>
                <m:t>)</m:t>
              </m:r>
            </m:e>
            <m:sup>
              <m:r>
                <m:rPr>
                  <m:sty m:val="p"/>
                </m:rPr>
                <w:rPr>
                  <w:rFonts w:ascii="Cambria Math" w:hAnsi="Cambria Math"/>
                  <w:noProof/>
                  <w:sz w:val="16"/>
                  <w:szCs w:val="16"/>
                </w:rPr>
                <m:t>-1</m:t>
              </m:r>
            </m:sup>
          </m:sSup>
          <m:sSup>
            <m:sSupPr>
              <m:ctrlPr>
                <w:rPr>
                  <w:rFonts w:ascii="Cambria Math" w:hAnsi="Cambria Math"/>
                  <w:noProof/>
                  <w:color w:val="000000" w:themeColor="text1"/>
                  <w:sz w:val="16"/>
                  <w:szCs w:val="16"/>
                </w:rPr>
              </m:ctrlPr>
            </m:sSupPr>
            <m:e>
              <m:r>
                <w:rPr>
                  <w:rFonts w:ascii="Cambria Math" w:hAnsi="Cambria Math"/>
                  <w:noProof/>
                  <w:sz w:val="16"/>
                  <w:szCs w:val="16"/>
                </w:rPr>
                <m:t>X_aug</m:t>
              </m:r>
            </m:e>
            <m:sup>
              <m:r>
                <w:rPr>
                  <w:rFonts w:ascii="Cambria Math" w:hAnsi="Cambria Math"/>
                  <w:noProof/>
                  <w:sz w:val="16"/>
                  <w:szCs w:val="16"/>
                </w:rPr>
                <m:t>T</m:t>
              </m:r>
            </m:sup>
          </m:sSup>
          <m:r>
            <w:rPr>
              <w:rFonts w:ascii="Cambria Math" w:hAnsi="Cambria Math"/>
              <w:noProof/>
              <w:sz w:val="16"/>
              <w:szCs w:val="16"/>
            </w:rPr>
            <m:t>y</m:t>
          </m:r>
        </m:oMath>
      </m:oMathPara>
    </w:p>
    <w:p w14:paraId="163164E0" w14:textId="7D9E5E07" w:rsidR="00E35016" w:rsidRPr="00E35016" w:rsidRDefault="00E35016" w:rsidP="00702006">
      <w:pPr>
        <w:rPr>
          <w:rFonts w:eastAsiaTheme="minorEastAsia"/>
          <w:iCs/>
          <w:noProof/>
          <w:sz w:val="16"/>
          <w:szCs w:val="16"/>
        </w:rPr>
      </w:pPr>
      <m:oMathPara>
        <m:oMath>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a</m:t>
              </m:r>
            </m:e>
            <m:sub>
              <m:r>
                <w:rPr>
                  <w:rFonts w:ascii="Cambria Math" w:eastAsiaTheme="minorEastAsia" w:hAnsi="Cambria Math"/>
                  <w:noProof/>
                  <w:sz w:val="16"/>
                  <w:szCs w:val="16"/>
                </w:rPr>
                <m:t>lse</m:t>
              </m:r>
            </m:sub>
          </m:sSub>
          <m:r>
            <w:rPr>
              <w:rFonts w:ascii="Cambria Math" w:eastAsiaTheme="minorEastAsia" w:hAnsi="Cambria Math"/>
              <w:noProof/>
              <w:sz w:val="16"/>
              <w:szCs w:val="16"/>
            </w:rPr>
            <m:t xml:space="preserve">= </m:t>
          </m:r>
          <m:sSub>
            <m:sSubPr>
              <m:ctrlPr>
                <w:rPr>
                  <w:rFonts w:ascii="Cambria Math" w:hAnsi="Cambria Math"/>
                  <w:noProof/>
                  <w:sz w:val="16"/>
                  <w:szCs w:val="16"/>
                </w:rPr>
              </m:ctrlPr>
            </m:sSubPr>
            <m:e>
              <m:r>
                <w:rPr>
                  <w:rFonts w:ascii="Cambria Math" w:hAnsi="Cambria Math"/>
                  <w:noProof/>
                  <w:sz w:val="16"/>
                  <w:szCs w:val="16"/>
                </w:rPr>
                <m:t>θ</m:t>
              </m:r>
            </m:e>
            <m:sub>
              <m:r>
                <w:rPr>
                  <w:rFonts w:ascii="Cambria Math" w:hAnsi="Cambria Math"/>
                  <w:noProof/>
                  <w:sz w:val="16"/>
                  <w:szCs w:val="16"/>
                </w:rPr>
                <m:t>LSE</m:t>
              </m:r>
            </m:sub>
          </m:sSub>
          <m:r>
            <w:rPr>
              <w:rFonts w:ascii="Cambria Math" w:eastAsiaTheme="minorEastAsia" w:hAnsi="Cambria Math"/>
              <w:noProof/>
              <w:sz w:val="16"/>
              <w:szCs w:val="16"/>
            </w:rPr>
            <m:t>(1:end-1)</m:t>
          </m:r>
        </m:oMath>
      </m:oMathPara>
    </w:p>
    <w:p w14:paraId="045598AC" w14:textId="338D3DED" w:rsidR="00E35016" w:rsidRPr="006A68CE" w:rsidRDefault="00E35016" w:rsidP="00702006">
      <w:pPr>
        <w:rPr>
          <w:rFonts w:eastAsiaTheme="minorEastAsia"/>
          <w:iCs/>
          <w:noProof/>
          <w:sz w:val="16"/>
          <w:szCs w:val="16"/>
        </w:rPr>
      </w:pPr>
      <m:oMathPara>
        <m:oMath>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r</m:t>
              </m:r>
            </m:e>
            <m:sub>
              <m:r>
                <w:rPr>
                  <w:rFonts w:ascii="Cambria Math" w:eastAsiaTheme="minorEastAsia" w:hAnsi="Cambria Math"/>
                  <w:noProof/>
                  <w:sz w:val="16"/>
                  <w:szCs w:val="16"/>
                </w:rPr>
                <m:t>lse</m:t>
              </m:r>
            </m:sub>
          </m:sSub>
          <m:r>
            <w:rPr>
              <w:rFonts w:ascii="Cambria Math" w:eastAsiaTheme="minorEastAsia" w:hAnsi="Cambria Math"/>
              <w:noProof/>
              <w:sz w:val="16"/>
              <w:szCs w:val="16"/>
            </w:rPr>
            <m:t xml:space="preserve">= </m:t>
          </m:r>
          <m:sSub>
            <m:sSubPr>
              <m:ctrlPr>
                <w:rPr>
                  <w:rFonts w:ascii="Cambria Math" w:hAnsi="Cambria Math"/>
                  <w:noProof/>
                  <w:sz w:val="16"/>
                  <w:szCs w:val="16"/>
                </w:rPr>
              </m:ctrlPr>
            </m:sSubPr>
            <m:e>
              <m:r>
                <w:rPr>
                  <w:rFonts w:ascii="Cambria Math" w:hAnsi="Cambria Math"/>
                  <w:noProof/>
                  <w:sz w:val="16"/>
                  <w:szCs w:val="16"/>
                </w:rPr>
                <m:t>θ</m:t>
              </m:r>
            </m:e>
            <m:sub>
              <m:r>
                <w:rPr>
                  <w:rFonts w:ascii="Cambria Math" w:hAnsi="Cambria Math"/>
                  <w:noProof/>
                  <w:sz w:val="16"/>
                  <w:szCs w:val="16"/>
                </w:rPr>
                <m:t>LSE</m:t>
              </m:r>
            </m:sub>
          </m:sSub>
          <m:r>
            <w:rPr>
              <w:rFonts w:ascii="Cambria Math" w:eastAsiaTheme="minorEastAsia" w:hAnsi="Cambria Math"/>
              <w:noProof/>
              <w:sz w:val="16"/>
              <w:szCs w:val="16"/>
            </w:rPr>
            <m:t>(end)</m:t>
          </m:r>
        </m:oMath>
      </m:oMathPara>
    </w:p>
    <w:p w14:paraId="014EF800" w14:textId="499078AA" w:rsidR="00AA3C40" w:rsidRDefault="00676DCC" w:rsidP="00676DCC">
      <w:pPr>
        <w:pStyle w:val="Naslov3"/>
        <w:rPr>
          <w:rFonts w:ascii="Times New Roman" w:hAnsi="Times New Roman" w:cs="Times New Roman"/>
          <w:b/>
          <w:bCs/>
          <w:i/>
          <w:iCs/>
          <w:noProof/>
          <w:color w:val="auto"/>
          <w:sz w:val="16"/>
          <w:szCs w:val="16"/>
        </w:rPr>
      </w:pPr>
      <w:r w:rsidRPr="009C1437">
        <w:rPr>
          <w:rFonts w:ascii="Times New Roman" w:hAnsi="Times New Roman" w:cs="Times New Roman"/>
          <w:b/>
          <w:bCs/>
          <w:i/>
          <w:iCs/>
          <w:noProof/>
          <w:color w:val="auto"/>
          <w:sz w:val="16"/>
          <w:szCs w:val="16"/>
        </w:rPr>
        <w:t>PCA</w:t>
      </w:r>
      <w:r w:rsidR="009C1437">
        <w:rPr>
          <w:rFonts w:ascii="Times New Roman" w:hAnsi="Times New Roman" w:cs="Times New Roman"/>
          <w:b/>
          <w:bCs/>
          <w:i/>
          <w:iCs/>
          <w:noProof/>
          <w:color w:val="auto"/>
          <w:sz w:val="16"/>
          <w:szCs w:val="16"/>
        </w:rPr>
        <w:t xml:space="preserve"> </w:t>
      </w:r>
      <w:r w:rsidR="007754F6">
        <w:rPr>
          <w:rFonts w:ascii="Times New Roman" w:hAnsi="Times New Roman" w:cs="Times New Roman"/>
          <w:b/>
          <w:bCs/>
          <w:i/>
          <w:iCs/>
          <w:noProof/>
          <w:color w:val="auto"/>
          <w:sz w:val="16"/>
          <w:szCs w:val="16"/>
        </w:rPr>
        <w:t xml:space="preserve">opis in </w:t>
      </w:r>
      <w:r w:rsidR="009C1437">
        <w:rPr>
          <w:rFonts w:ascii="Times New Roman" w:hAnsi="Times New Roman" w:cs="Times New Roman"/>
          <w:b/>
          <w:bCs/>
          <w:i/>
          <w:iCs/>
          <w:noProof/>
          <w:color w:val="auto"/>
          <w:sz w:val="16"/>
          <w:szCs w:val="16"/>
        </w:rPr>
        <w:t>enačbe</w:t>
      </w:r>
    </w:p>
    <w:p w14:paraId="5366B4D7" w14:textId="742A984B" w:rsidR="009C1437" w:rsidRPr="009C1437" w:rsidRDefault="00C540F2" w:rsidP="00683A55">
      <w:pPr>
        <w:pStyle w:val="Paper-Body"/>
      </w:pPr>
      <w:r w:rsidRPr="00FA27F6">
        <w:t xml:space="preserve">V izračunu PCA z uporabo MATLAB, se standardizirani vhodni podatki </w:t>
      </w:r>
      <m:oMath>
        <m:sSub>
          <m:sSubPr>
            <m:ctrlPr>
              <w:rPr>
                <w:rFonts w:ascii="Cambria Math" w:hAnsi="Cambria Math"/>
                <w:noProof/>
              </w:rPr>
            </m:ctrlPr>
          </m:sSubPr>
          <m:e>
            <m:r>
              <w:rPr>
                <w:rFonts w:ascii="Cambria Math" w:hAnsi="Cambria Math"/>
                <w:noProof/>
              </w:rPr>
              <m:t>X</m:t>
            </m:r>
          </m:e>
          <m:sub>
            <m:r>
              <w:rPr>
                <w:rFonts w:ascii="Cambria Math" w:hAnsi="Cambria Math"/>
                <w:noProof/>
              </w:rPr>
              <m:t>std</m:t>
            </m:r>
          </m:sub>
        </m:sSub>
      </m:oMath>
      <w:r w:rsidRPr="00FA27F6">
        <w:t xml:space="preserve">​ združijo z odvisno spremenljivko </w:t>
      </w:r>
      <m:oMath>
        <m:r>
          <w:rPr>
            <w:rFonts w:ascii="Cambria Math" w:hAnsi="Cambria Math"/>
          </w:rPr>
          <m:t>Y</m:t>
        </m:r>
      </m:oMath>
      <w:r w:rsidRPr="00FA27F6">
        <w:t xml:space="preserve"> v matriko</w:t>
      </w:r>
      <w:r w:rsidR="00E42017">
        <w:t xml:space="preserve"> </w:t>
      </w:r>
      <m:oMath>
        <m:r>
          <w:rPr>
            <w:rFonts w:ascii="Cambria Math" w:hAnsi="Cambria Math"/>
          </w:rPr>
          <m:t>Data</m:t>
        </m:r>
      </m:oMath>
      <w:r w:rsidRPr="00FA27F6">
        <w:t xml:space="preserve">. Podatki se nato centralizirajo s pomočjo povprečja, ki ga </w:t>
      </w:r>
      <w:r w:rsidRPr="00FA27F6">
        <w:t>predstavlj</w:t>
      </w:r>
      <w:r w:rsidR="00817233">
        <w:t xml:space="preserve">a </w:t>
      </w:r>
      <m:oMath>
        <m:r>
          <w:rPr>
            <w:rFonts w:ascii="Cambria Math" w:hAnsi="Cambria Math"/>
            <w:noProof/>
          </w:rPr>
          <m:t>μ</m:t>
        </m:r>
        <m:r>
          <m:rPr>
            <m:sty m:val="p"/>
          </m:rPr>
          <w:rPr>
            <w:rFonts w:ascii="Cambria Math" w:hAnsi="Cambria Math"/>
            <w:noProof/>
          </w:rPr>
          <m:t>(Data)</m:t>
        </m:r>
      </m:oMath>
      <w:r w:rsidRPr="00FA27F6">
        <w:t>, da dobimo</w:t>
      </w:r>
      <w:r w:rsidR="006F52F4">
        <w:t xml:space="preserve"> </w:t>
      </w:r>
      <m:oMath>
        <m:sSub>
          <m:sSubPr>
            <m:ctrlPr>
              <w:rPr>
                <w:rFonts w:ascii="Cambria Math" w:hAnsi="Cambria Math"/>
                <w:i/>
              </w:rPr>
            </m:ctrlPr>
          </m:sSubPr>
          <m:e>
            <m:r>
              <w:rPr>
                <w:rFonts w:ascii="Cambria Math" w:hAnsi="Cambria Math"/>
              </w:rPr>
              <m:t>Data</m:t>
            </m:r>
          </m:e>
          <m:sub>
            <m:r>
              <w:rPr>
                <w:rFonts w:ascii="Cambria Math" w:hAnsi="Cambria Math"/>
              </w:rPr>
              <m:t>centered</m:t>
            </m:r>
          </m:sub>
        </m:sSub>
      </m:oMath>
      <w:r w:rsidRPr="00FA27F6">
        <w:t>. Kovariančna matrika podatkov, oznaka</w:t>
      </w:r>
      <w:r w:rsidR="0077073B">
        <w:rPr>
          <w:i/>
          <w:iCs/>
        </w:rPr>
        <w:t xml:space="preserve"> </w:t>
      </w:r>
      <m:oMath>
        <m:r>
          <w:rPr>
            <w:rFonts w:ascii="Cambria Math" w:hAnsi="Cambria Math"/>
          </w:rPr>
          <m:t>F</m:t>
        </m:r>
      </m:oMath>
      <w:r w:rsidRPr="00FA27F6">
        <w:t xml:space="preserve">, se nato izračuna iz centraliziranih podatkov. S pomočjo singularne vrednostne dekompozicije (SVD) te matrike pridobimo lastne vektorje </w:t>
      </w:r>
      <m:oMath>
        <m:r>
          <w:rPr>
            <w:rFonts w:ascii="Cambria Math" w:hAnsi="Cambria Math"/>
          </w:rPr>
          <m:t>P</m:t>
        </m:r>
      </m:oMath>
      <w:r w:rsidRPr="00FA27F6">
        <w:t xml:space="preserve">. Izberemo prvo glavno komponento, oznaka </w:t>
      </w:r>
      <m:oMath>
        <m:r>
          <w:rPr>
            <w:rFonts w:ascii="Cambria Math" w:hAnsi="Cambria Math"/>
          </w:rPr>
          <m:t>P</m:t>
        </m:r>
        <m:r>
          <w:rPr>
            <w:rFonts w:ascii="Cambria Math" w:hAnsi="Cambria Math"/>
          </w:rPr>
          <m:t>1</m:t>
        </m:r>
      </m:oMath>
      <w:r w:rsidRPr="00FA27F6">
        <w:t xml:space="preserve">. Regresijski koeficienti </w:t>
      </w:r>
      <m:oMath>
        <m:sSub>
          <m:sSubPr>
            <m:ctrlPr>
              <w:rPr>
                <w:rFonts w:ascii="Cambria Math" w:hAnsi="Cambria Math"/>
                <w:i/>
              </w:rPr>
            </m:ctrlPr>
          </m:sSubPr>
          <m:e>
            <m:r>
              <w:rPr>
                <w:rFonts w:ascii="Cambria Math" w:hAnsi="Cambria Math"/>
              </w:rPr>
              <m:t>a</m:t>
            </m:r>
          </m:e>
          <m:sub>
            <m:r>
              <w:rPr>
                <w:rFonts w:ascii="Cambria Math" w:hAnsi="Cambria Math"/>
              </w:rPr>
              <m:t>pca</m:t>
            </m:r>
          </m:sub>
        </m:sSub>
      </m:oMath>
      <w:r w:rsidRPr="00FA27F6">
        <w:t>​ in prosti člen</w:t>
      </w:r>
      <w:r w:rsidR="001F30F4">
        <w:t xml:space="preserve"> </w:t>
      </w:r>
      <m:oMath>
        <m:sSub>
          <m:sSubPr>
            <m:ctrlPr>
              <w:rPr>
                <w:rFonts w:ascii="Cambria Math" w:hAnsi="Cambria Math"/>
                <w:i/>
              </w:rPr>
            </m:ctrlPr>
          </m:sSubPr>
          <m:e>
            <m:r>
              <w:rPr>
                <w:rFonts w:ascii="Cambria Math" w:hAnsi="Cambria Math"/>
              </w:rPr>
              <m:t>r</m:t>
            </m:r>
          </m:e>
          <m:sub>
            <m:r>
              <w:rPr>
                <w:rFonts w:ascii="Cambria Math" w:hAnsi="Cambria Math"/>
              </w:rPr>
              <m:t>pca</m:t>
            </m:r>
          </m:sub>
        </m:sSub>
        <m:r>
          <w:rPr>
            <w:rFonts w:ascii="Cambria Math" w:hAnsi="Cambria Math"/>
          </w:rPr>
          <m:t xml:space="preserve"> </m:t>
        </m:r>
      </m:oMath>
      <w:r w:rsidRPr="00FA27F6">
        <w:t>se nato izračunata iz te glavne komponente, ki skupaj predstavljata regresijski model, pridobljen z metodo PCA.</w:t>
      </w:r>
    </w:p>
    <w:p w14:paraId="4C976872" w14:textId="3C5BD7D8" w:rsidR="00AA3C40" w:rsidRPr="00517BE8" w:rsidRDefault="00517BE8" w:rsidP="00517BE8">
      <w:pPr>
        <w:rPr>
          <w:rFonts w:eastAsiaTheme="minorEastAsia"/>
          <w:noProof/>
        </w:rPr>
      </w:pPr>
      <m:oMathPara>
        <m:oMath>
          <m:sSub>
            <m:sSubPr>
              <m:ctrlPr>
                <w:rPr>
                  <w:rFonts w:ascii="Cambria Math" w:hAnsi="Cambria Math"/>
                  <w:i/>
                  <w:noProof/>
                  <w:sz w:val="16"/>
                  <w:szCs w:val="16"/>
                </w:rPr>
              </m:ctrlPr>
            </m:sSubPr>
            <m:e>
              <m:r>
                <w:rPr>
                  <w:rFonts w:ascii="Cambria Math" w:hAnsi="Cambria Math"/>
                  <w:noProof/>
                  <w:sz w:val="16"/>
                  <w:szCs w:val="16"/>
                </w:rPr>
                <m:t>Data</m:t>
              </m:r>
            </m:e>
            <m:sub>
              <m:r>
                <w:rPr>
                  <w:rFonts w:ascii="Cambria Math" w:hAnsi="Cambria Math"/>
                  <w:noProof/>
                  <w:sz w:val="16"/>
                  <w:szCs w:val="16"/>
                </w:rPr>
                <m:t>centered</m:t>
              </m:r>
            </m:sub>
          </m:sSub>
          <m:r>
            <w:rPr>
              <w:rFonts w:ascii="Cambria Math" w:hAnsi="Cambria Math"/>
              <w:noProof/>
              <w:sz w:val="16"/>
              <w:szCs w:val="16"/>
            </w:rPr>
            <m:t xml:space="preserve">=Data- </m:t>
          </m:r>
          <w:bookmarkStart w:id="2" w:name="_Hlk142829449"/>
          <m:r>
            <w:rPr>
              <w:rFonts w:ascii="Cambria Math" w:hAnsi="Cambria Math"/>
              <w:noProof/>
              <w:sz w:val="16"/>
              <w:szCs w:val="16"/>
            </w:rPr>
            <m:t>μ</m:t>
          </m:r>
          <m:r>
            <m:rPr>
              <m:sty m:val="p"/>
            </m:rPr>
            <w:rPr>
              <w:rFonts w:ascii="Cambria Math" w:hAnsi="Cambria Math"/>
              <w:noProof/>
              <w:sz w:val="16"/>
              <w:szCs w:val="16"/>
            </w:rPr>
            <m:t>(Data)</m:t>
          </m:r>
        </m:oMath>
      </m:oMathPara>
      <w:bookmarkEnd w:id="2"/>
    </w:p>
    <w:p w14:paraId="48EC14F2" w14:textId="626F1268" w:rsidR="00517BE8" w:rsidRPr="00891F48" w:rsidRDefault="00EC36ED" w:rsidP="00517BE8">
      <w:pPr>
        <w:rPr>
          <w:rFonts w:eastAsiaTheme="minorEastAsia"/>
          <w:noProof/>
        </w:rPr>
      </w:pPr>
      <m:oMathPara>
        <m:oMath>
          <m:r>
            <w:rPr>
              <w:rFonts w:ascii="Cambria Math" w:hAnsi="Cambria Math"/>
              <w:noProof/>
              <w:sz w:val="16"/>
              <w:szCs w:val="16"/>
            </w:rPr>
            <m:t xml:space="preserve">F= </m:t>
          </m:r>
          <m:f>
            <m:fPr>
              <m:ctrlPr>
                <w:rPr>
                  <w:rFonts w:ascii="Cambria Math" w:hAnsi="Cambria Math"/>
                  <w:i/>
                  <w:noProof/>
                  <w:sz w:val="16"/>
                  <w:szCs w:val="16"/>
                </w:rPr>
              </m:ctrlPr>
            </m:fPr>
            <m:num>
              <m:sSubSup>
                <m:sSubSupPr>
                  <m:ctrlPr>
                    <w:rPr>
                      <w:rFonts w:ascii="Cambria Math" w:hAnsi="Cambria Math"/>
                      <w:i/>
                      <w:noProof/>
                      <w:sz w:val="16"/>
                      <w:szCs w:val="16"/>
                    </w:rPr>
                  </m:ctrlPr>
                </m:sSubSupPr>
                <m:e>
                  <m:r>
                    <w:rPr>
                      <w:rFonts w:ascii="Cambria Math" w:hAnsi="Cambria Math"/>
                      <w:noProof/>
                      <w:sz w:val="16"/>
                      <w:szCs w:val="16"/>
                    </w:rPr>
                    <m:t>Data</m:t>
                  </m:r>
                </m:e>
                <m:sub>
                  <m:r>
                    <w:rPr>
                      <w:rFonts w:ascii="Cambria Math" w:hAnsi="Cambria Math"/>
                      <w:noProof/>
                      <w:sz w:val="16"/>
                      <w:szCs w:val="16"/>
                    </w:rPr>
                    <m:t>centered</m:t>
                  </m:r>
                </m:sub>
                <m:sup>
                  <m:r>
                    <w:rPr>
                      <w:rFonts w:ascii="Cambria Math" w:hAnsi="Cambria Math"/>
                      <w:noProof/>
                      <w:sz w:val="16"/>
                      <w:szCs w:val="16"/>
                    </w:rPr>
                    <m:t>T</m:t>
                  </m:r>
                </m:sup>
              </m:sSubSup>
              <m:r>
                <w:rPr>
                  <w:rFonts w:ascii="Cambria Math" w:hAnsi="Cambria Math"/>
                  <w:noProof/>
                  <w:sz w:val="16"/>
                  <w:szCs w:val="16"/>
                </w:rPr>
                <m:t xml:space="preserve"> × </m:t>
              </m:r>
              <m:sSub>
                <m:sSubPr>
                  <m:ctrlPr>
                    <w:rPr>
                      <w:rFonts w:ascii="Cambria Math" w:hAnsi="Cambria Math"/>
                      <w:i/>
                      <w:noProof/>
                      <w:sz w:val="16"/>
                      <w:szCs w:val="16"/>
                    </w:rPr>
                  </m:ctrlPr>
                </m:sSubPr>
                <m:e>
                  <m:r>
                    <w:rPr>
                      <w:rFonts w:ascii="Cambria Math" w:hAnsi="Cambria Math"/>
                      <w:noProof/>
                      <w:sz w:val="16"/>
                      <w:szCs w:val="16"/>
                    </w:rPr>
                    <m:t>Data</m:t>
                  </m:r>
                </m:e>
                <m:sub>
                  <m:r>
                    <w:rPr>
                      <w:rFonts w:ascii="Cambria Math" w:hAnsi="Cambria Math"/>
                      <w:noProof/>
                      <w:sz w:val="16"/>
                      <w:szCs w:val="16"/>
                    </w:rPr>
                    <m:t>centered</m:t>
                  </m:r>
                </m:sub>
              </m:sSub>
              <m:r>
                <w:rPr>
                  <w:rFonts w:ascii="Cambria Math" w:hAnsi="Cambria Math"/>
                  <w:noProof/>
                  <w:sz w:val="16"/>
                  <w:szCs w:val="16"/>
                </w:rPr>
                <m:t xml:space="preserve"> </m:t>
              </m:r>
            </m:num>
            <m:den>
              <m:r>
                <w:rPr>
                  <w:rFonts w:ascii="Cambria Math" w:hAnsi="Cambria Math"/>
                  <w:noProof/>
                  <w:sz w:val="16"/>
                  <w:szCs w:val="16"/>
                </w:rPr>
                <m:t>N-1</m:t>
              </m:r>
            </m:den>
          </m:f>
        </m:oMath>
      </m:oMathPara>
    </w:p>
    <w:p w14:paraId="67D35381" w14:textId="615F54AD" w:rsidR="00891F48" w:rsidRPr="008A42BD" w:rsidRDefault="00984497" w:rsidP="00517BE8">
      <w:pPr>
        <w:rPr>
          <w:rFonts w:eastAsiaTheme="minorEastAsia"/>
          <w:noProof/>
        </w:rPr>
      </w:pPr>
      <m:oMathPara>
        <m:oMath>
          <m:r>
            <w:rPr>
              <w:rFonts w:ascii="Cambria Math" w:hAnsi="Cambria Math"/>
              <w:noProof/>
              <w:sz w:val="16"/>
              <w:szCs w:val="16"/>
            </w:rPr>
            <m:t>F=P×D×</m:t>
          </m:r>
          <m:sSup>
            <m:sSupPr>
              <m:ctrlPr>
                <w:rPr>
                  <w:rFonts w:ascii="Cambria Math" w:hAnsi="Cambria Math"/>
                  <w:i/>
                  <w:noProof/>
                  <w:sz w:val="16"/>
                  <w:szCs w:val="16"/>
                </w:rPr>
              </m:ctrlPr>
            </m:sSupPr>
            <m:e>
              <m:r>
                <w:rPr>
                  <w:rFonts w:ascii="Cambria Math" w:hAnsi="Cambria Math"/>
                  <w:noProof/>
                  <w:sz w:val="16"/>
                  <w:szCs w:val="16"/>
                </w:rPr>
                <m:t>P</m:t>
              </m:r>
            </m:e>
            <m:sup>
              <m:r>
                <w:rPr>
                  <w:rFonts w:ascii="Cambria Math" w:hAnsi="Cambria Math"/>
                  <w:noProof/>
                  <w:sz w:val="16"/>
                  <w:szCs w:val="16"/>
                </w:rPr>
                <m:t>T</m:t>
              </m:r>
            </m:sup>
          </m:sSup>
        </m:oMath>
      </m:oMathPara>
    </w:p>
    <w:p w14:paraId="4AA3B149" w14:textId="2BCE50D7" w:rsidR="008A42BD" w:rsidRPr="00314AB5" w:rsidRDefault="00683A55" w:rsidP="00517BE8">
      <w:pPr>
        <w:rPr>
          <w:rFonts w:eastAsiaTheme="minorEastAsia"/>
          <w:noProof/>
        </w:rPr>
      </w:pPr>
      <m:oMathPara>
        <m:oMath>
          <m:sSub>
            <m:sSubPr>
              <m:ctrlPr>
                <w:rPr>
                  <w:rFonts w:ascii="Cambria Math" w:hAnsi="Cambria Math"/>
                  <w:i/>
                  <w:noProof/>
                  <w:sz w:val="16"/>
                  <w:szCs w:val="16"/>
                </w:rPr>
              </m:ctrlPr>
            </m:sSubPr>
            <m:e>
              <m:r>
                <w:rPr>
                  <w:rFonts w:ascii="Cambria Math" w:hAnsi="Cambria Math"/>
                  <w:noProof/>
                  <w:sz w:val="16"/>
                  <w:szCs w:val="16"/>
                </w:rPr>
                <m:t>P</m:t>
              </m:r>
            </m:e>
            <m:sub>
              <m:r>
                <w:rPr>
                  <w:rFonts w:ascii="Cambria Math" w:hAnsi="Cambria Math"/>
                  <w:noProof/>
                  <w:sz w:val="16"/>
                  <w:szCs w:val="16"/>
                </w:rPr>
                <m:t>1</m:t>
              </m:r>
            </m:sub>
          </m:sSub>
          <m:r>
            <w:rPr>
              <w:rFonts w:ascii="Cambria Math" w:eastAsiaTheme="minorEastAsia" w:hAnsi="Cambria Math"/>
              <w:noProof/>
              <w:sz w:val="16"/>
              <w:szCs w:val="16"/>
            </w:rPr>
            <m:t>=P</m:t>
          </m:r>
          <m:d>
            <m:dPr>
              <m:ctrlPr>
                <w:rPr>
                  <w:rFonts w:ascii="Cambria Math" w:eastAsiaTheme="minorEastAsia" w:hAnsi="Cambria Math"/>
                  <w:i/>
                  <w:noProof/>
                  <w:sz w:val="16"/>
                  <w:szCs w:val="16"/>
                </w:rPr>
              </m:ctrlPr>
            </m:dPr>
            <m:e>
              <m:r>
                <w:rPr>
                  <w:rFonts w:ascii="Cambria Math" w:eastAsiaTheme="minorEastAsia" w:hAnsi="Cambria Math"/>
                  <w:noProof/>
                  <w:sz w:val="16"/>
                  <w:szCs w:val="16"/>
                </w:rPr>
                <m:t>:,1</m:t>
              </m:r>
            </m:e>
          </m:d>
        </m:oMath>
      </m:oMathPara>
    </w:p>
    <w:p w14:paraId="09D8A58C" w14:textId="2BEBD582" w:rsidR="00314AB5" w:rsidRPr="00C232D5" w:rsidRDefault="00314AB5" w:rsidP="00517BE8">
      <w:pPr>
        <w:rPr>
          <w:rFonts w:eastAsiaTheme="minorEastAsia"/>
          <w:noProof/>
        </w:rPr>
      </w:pPr>
      <m:oMathPara>
        <m:oMath>
          <m:sSub>
            <m:sSubPr>
              <m:ctrlPr>
                <w:rPr>
                  <w:rFonts w:ascii="Cambria Math" w:hAnsi="Cambria Math"/>
                  <w:i/>
                  <w:noProof/>
                  <w:sz w:val="16"/>
                  <w:szCs w:val="16"/>
                </w:rPr>
              </m:ctrlPr>
            </m:sSubPr>
            <m:e>
              <m:r>
                <w:rPr>
                  <w:rFonts w:ascii="Cambria Math" w:hAnsi="Cambria Math"/>
                  <w:noProof/>
                  <w:sz w:val="16"/>
                  <w:szCs w:val="16"/>
                </w:rPr>
                <m:t>a</m:t>
              </m:r>
            </m:e>
            <m:sub>
              <m:r>
                <w:rPr>
                  <w:rFonts w:ascii="Cambria Math" w:hAnsi="Cambria Math"/>
                  <w:noProof/>
                  <w:sz w:val="16"/>
                  <w:szCs w:val="16"/>
                </w:rPr>
                <m:t>PCA</m:t>
              </m:r>
            </m:sub>
          </m:sSub>
          <m:r>
            <w:rPr>
              <w:rFonts w:ascii="Cambria Math" w:hAnsi="Cambria Math"/>
              <w:noProof/>
              <w:sz w:val="16"/>
              <w:szCs w:val="16"/>
            </w:rPr>
            <m:t xml:space="preserve">= - </m:t>
          </m:r>
          <m:f>
            <m:fPr>
              <m:ctrlPr>
                <w:rPr>
                  <w:rFonts w:ascii="Cambria Math" w:hAnsi="Cambria Math"/>
                  <w:i/>
                  <w:noProof/>
                  <w:sz w:val="16"/>
                  <w:szCs w:val="16"/>
                </w:rPr>
              </m:ctrlPr>
            </m:fPr>
            <m:num>
              <m:sSub>
                <m:sSubPr>
                  <m:ctrlPr>
                    <w:rPr>
                      <w:rFonts w:ascii="Cambria Math" w:hAnsi="Cambria Math"/>
                      <w:i/>
                      <w:noProof/>
                      <w:sz w:val="16"/>
                      <w:szCs w:val="16"/>
                    </w:rPr>
                  </m:ctrlPr>
                </m:sSubPr>
                <m:e>
                  <m:r>
                    <w:rPr>
                      <w:rFonts w:ascii="Cambria Math" w:hAnsi="Cambria Math"/>
                      <w:noProof/>
                      <w:sz w:val="16"/>
                      <w:szCs w:val="16"/>
                    </w:rPr>
                    <m:t>P</m:t>
                  </m:r>
                </m:e>
                <m:sub>
                  <m:r>
                    <w:rPr>
                      <w:rFonts w:ascii="Cambria Math" w:hAnsi="Cambria Math"/>
                      <w:noProof/>
                      <w:sz w:val="16"/>
                      <w:szCs w:val="16"/>
                    </w:rPr>
                    <m:t>1</m:t>
                  </m:r>
                </m:sub>
              </m:sSub>
              <m:r>
                <w:rPr>
                  <w:rFonts w:ascii="Cambria Math" w:hAnsi="Cambria Math"/>
                  <w:noProof/>
                  <w:sz w:val="16"/>
                  <w:szCs w:val="16"/>
                </w:rPr>
                <m:t>(</m:t>
              </m:r>
              <m:r>
                <w:rPr>
                  <w:rFonts w:ascii="Cambria Math" w:hAnsi="Cambria Math"/>
                  <w:noProof/>
                  <w:sz w:val="16"/>
                  <w:szCs w:val="16"/>
                </w:rPr>
                <m:t>1:end-1</m:t>
              </m:r>
              <m:r>
                <w:rPr>
                  <w:rFonts w:ascii="Cambria Math" w:hAnsi="Cambria Math"/>
                  <w:noProof/>
                  <w:sz w:val="16"/>
                  <w:szCs w:val="16"/>
                </w:rPr>
                <m:t>)</m:t>
              </m:r>
            </m:num>
            <m:den>
              <m:sSub>
                <m:sSubPr>
                  <m:ctrlPr>
                    <w:rPr>
                      <w:rFonts w:ascii="Cambria Math" w:hAnsi="Cambria Math"/>
                      <w:i/>
                      <w:noProof/>
                      <w:sz w:val="16"/>
                      <w:szCs w:val="16"/>
                    </w:rPr>
                  </m:ctrlPr>
                </m:sSubPr>
                <m:e>
                  <m:r>
                    <w:rPr>
                      <w:rFonts w:ascii="Cambria Math" w:hAnsi="Cambria Math"/>
                      <w:noProof/>
                      <w:sz w:val="16"/>
                      <w:szCs w:val="16"/>
                    </w:rPr>
                    <m:t>P</m:t>
                  </m:r>
                </m:e>
                <m:sub>
                  <m:r>
                    <w:rPr>
                      <w:rFonts w:ascii="Cambria Math" w:hAnsi="Cambria Math"/>
                      <w:noProof/>
                      <w:sz w:val="16"/>
                      <w:szCs w:val="16"/>
                    </w:rPr>
                    <m:t>1</m:t>
                  </m:r>
                </m:sub>
              </m:sSub>
              <m:r>
                <w:rPr>
                  <w:rFonts w:ascii="Cambria Math" w:hAnsi="Cambria Math"/>
                  <w:noProof/>
                  <w:sz w:val="16"/>
                  <w:szCs w:val="16"/>
                </w:rPr>
                <m:t>(end)</m:t>
              </m:r>
            </m:den>
          </m:f>
        </m:oMath>
      </m:oMathPara>
    </w:p>
    <w:p w14:paraId="62C86C6D" w14:textId="0715DF09" w:rsidR="00C232D5" w:rsidRPr="003B1745" w:rsidRDefault="00C232D5" w:rsidP="00517BE8">
      <w:pPr>
        <w:rPr>
          <w:rFonts w:eastAsiaTheme="minorEastAsia"/>
          <w:noProof/>
        </w:rPr>
      </w:pPr>
      <m:oMathPara>
        <m:oMath>
          <m:sSub>
            <m:sSubPr>
              <m:ctrlPr>
                <w:rPr>
                  <w:rFonts w:ascii="Cambria Math" w:hAnsi="Cambria Math"/>
                  <w:i/>
                  <w:noProof/>
                  <w:sz w:val="16"/>
                  <w:szCs w:val="16"/>
                </w:rPr>
              </m:ctrlPr>
            </m:sSubPr>
            <m:e>
              <m:r>
                <w:rPr>
                  <w:rFonts w:ascii="Cambria Math" w:hAnsi="Cambria Math"/>
                  <w:noProof/>
                  <w:sz w:val="16"/>
                  <w:szCs w:val="16"/>
                </w:rPr>
                <m:t>r</m:t>
              </m:r>
            </m:e>
            <m:sub>
              <m:r>
                <w:rPr>
                  <w:rFonts w:ascii="Cambria Math" w:hAnsi="Cambria Math"/>
                  <w:noProof/>
                  <w:sz w:val="16"/>
                  <w:szCs w:val="16"/>
                </w:rPr>
                <m:t>PCA</m:t>
              </m:r>
            </m:sub>
          </m:sSub>
          <m:r>
            <w:rPr>
              <w:rFonts w:ascii="Cambria Math" w:hAnsi="Cambria Math"/>
              <w:noProof/>
              <w:sz w:val="16"/>
              <w:szCs w:val="16"/>
            </w:rPr>
            <m:t xml:space="preserve">= </m:t>
          </m:r>
          <m:sSubSup>
            <m:sSubSupPr>
              <m:ctrlPr>
                <w:rPr>
                  <w:rFonts w:ascii="Cambria Math" w:hAnsi="Cambria Math"/>
                  <w:i/>
                  <w:noProof/>
                  <w:sz w:val="16"/>
                  <w:szCs w:val="16"/>
                </w:rPr>
              </m:ctrlPr>
            </m:sSubSupPr>
            <m:e>
              <m:r>
                <w:rPr>
                  <w:rFonts w:ascii="Cambria Math" w:hAnsi="Cambria Math"/>
                  <w:noProof/>
                  <w:sz w:val="16"/>
                  <w:szCs w:val="16"/>
                </w:rPr>
                <m:t>P</m:t>
              </m:r>
            </m:e>
            <m:sub>
              <m:r>
                <w:rPr>
                  <w:rFonts w:ascii="Cambria Math" w:hAnsi="Cambria Math"/>
                  <w:noProof/>
                  <w:sz w:val="16"/>
                  <w:szCs w:val="16"/>
                </w:rPr>
                <m:t>1</m:t>
              </m:r>
            </m:sub>
            <m:sup>
              <m:r>
                <w:rPr>
                  <w:rFonts w:ascii="Cambria Math" w:hAnsi="Cambria Math"/>
                  <w:noProof/>
                  <w:sz w:val="16"/>
                  <w:szCs w:val="16"/>
                </w:rPr>
                <m:t>T</m:t>
              </m:r>
            </m:sup>
          </m:sSubSup>
          <m:r>
            <w:rPr>
              <w:rFonts w:ascii="Cambria Math" w:hAnsi="Cambria Math"/>
              <w:noProof/>
              <w:sz w:val="16"/>
              <w:szCs w:val="16"/>
            </w:rPr>
            <m:t xml:space="preserve"> × </m:t>
          </m:r>
          <m:r>
            <w:rPr>
              <w:rFonts w:ascii="Cambria Math" w:hAnsi="Cambria Math"/>
              <w:noProof/>
              <w:sz w:val="16"/>
              <w:szCs w:val="16"/>
            </w:rPr>
            <m:t>μ</m:t>
          </m:r>
          <m:r>
            <m:rPr>
              <m:sty m:val="p"/>
            </m:rPr>
            <w:rPr>
              <w:rFonts w:ascii="Cambria Math" w:hAnsi="Cambria Math"/>
              <w:noProof/>
              <w:sz w:val="16"/>
              <w:szCs w:val="16"/>
            </w:rPr>
            <m:t>(Data)</m:t>
          </m:r>
        </m:oMath>
      </m:oMathPara>
    </w:p>
    <w:p w14:paraId="45524C37" w14:textId="6C391A9F" w:rsidR="003B1745" w:rsidRDefault="003B1745" w:rsidP="00517BE8">
      <w:pPr>
        <w:rPr>
          <w:noProof/>
        </w:rPr>
      </w:pPr>
      <m:oMathPara>
        <m:oMath>
          <m:r>
            <w:rPr>
              <w:rFonts w:ascii="Cambria Math" w:hAnsi="Cambria Math"/>
              <w:noProof/>
              <w:sz w:val="16"/>
              <w:szCs w:val="16"/>
            </w:rPr>
            <m:t xml:space="preserve">y= </m:t>
          </m:r>
          <m:sSub>
            <m:sSubPr>
              <m:ctrlPr>
                <w:rPr>
                  <w:rFonts w:ascii="Cambria Math" w:hAnsi="Cambria Math"/>
                  <w:i/>
                  <w:noProof/>
                  <w:sz w:val="16"/>
                  <w:szCs w:val="16"/>
                </w:rPr>
              </m:ctrlPr>
            </m:sSubPr>
            <m:e>
              <m:r>
                <w:rPr>
                  <w:rFonts w:ascii="Cambria Math" w:hAnsi="Cambria Math"/>
                  <w:noProof/>
                  <w:sz w:val="16"/>
                  <w:szCs w:val="16"/>
                </w:rPr>
                <m:t>a</m:t>
              </m:r>
            </m:e>
            <m:sub>
              <m:r>
                <w:rPr>
                  <w:rFonts w:ascii="Cambria Math" w:hAnsi="Cambria Math"/>
                  <w:noProof/>
                  <w:sz w:val="16"/>
                  <w:szCs w:val="16"/>
                </w:rPr>
                <m:t>PCA</m:t>
              </m:r>
            </m:sub>
          </m:sSub>
          <m:r>
            <w:rPr>
              <w:rFonts w:ascii="Cambria Math" w:hAnsi="Cambria Math"/>
              <w:noProof/>
              <w:sz w:val="16"/>
              <w:szCs w:val="16"/>
            </w:rPr>
            <m:t xml:space="preserve"> × </m:t>
          </m:r>
          <m:sSub>
            <m:sSubPr>
              <m:ctrlPr>
                <w:rPr>
                  <w:rFonts w:ascii="Cambria Math" w:hAnsi="Cambria Math"/>
                  <w:i/>
                  <w:noProof/>
                  <w:sz w:val="16"/>
                  <w:szCs w:val="16"/>
                </w:rPr>
              </m:ctrlPr>
            </m:sSubPr>
            <m:e>
              <m:r>
                <w:rPr>
                  <w:rFonts w:ascii="Cambria Math" w:hAnsi="Cambria Math"/>
                  <w:noProof/>
                  <w:sz w:val="16"/>
                  <w:szCs w:val="16"/>
                </w:rPr>
                <m:t>X</m:t>
              </m:r>
            </m:e>
            <m:sub>
              <m:r>
                <w:rPr>
                  <w:rFonts w:ascii="Cambria Math" w:hAnsi="Cambria Math"/>
                  <w:noProof/>
                  <w:sz w:val="16"/>
                  <w:szCs w:val="16"/>
                </w:rPr>
                <m:t>centered</m:t>
              </m:r>
            </m:sub>
          </m:sSub>
          <m:r>
            <w:rPr>
              <w:rFonts w:ascii="Cambria Math" w:hAnsi="Cambria Math"/>
              <w:noProof/>
              <w:sz w:val="16"/>
              <w:szCs w:val="16"/>
            </w:rPr>
            <m:t xml:space="preserve">+ </m:t>
          </m:r>
          <m:sSub>
            <m:sSubPr>
              <m:ctrlPr>
                <w:rPr>
                  <w:rFonts w:ascii="Cambria Math" w:hAnsi="Cambria Math"/>
                  <w:i/>
                  <w:noProof/>
                  <w:sz w:val="16"/>
                  <w:szCs w:val="16"/>
                </w:rPr>
              </m:ctrlPr>
            </m:sSubPr>
            <m:e>
              <m:r>
                <w:rPr>
                  <w:rFonts w:ascii="Cambria Math" w:hAnsi="Cambria Math"/>
                  <w:noProof/>
                  <w:sz w:val="16"/>
                  <w:szCs w:val="16"/>
                </w:rPr>
                <m:t>r</m:t>
              </m:r>
            </m:e>
            <m:sub>
              <m:r>
                <w:rPr>
                  <w:rFonts w:ascii="Cambria Math" w:hAnsi="Cambria Math"/>
                  <w:noProof/>
                  <w:sz w:val="16"/>
                  <w:szCs w:val="16"/>
                </w:rPr>
                <m:t>PCA</m:t>
              </m:r>
            </m:sub>
          </m:sSub>
        </m:oMath>
      </m:oMathPara>
    </w:p>
    <w:p w14:paraId="12C786EF" w14:textId="733EAF1F" w:rsidR="002C794F" w:rsidRDefault="00E61FB6" w:rsidP="00E61FB6">
      <w:pPr>
        <w:pStyle w:val="Naslov2"/>
        <w:rPr>
          <w:noProof/>
        </w:rPr>
      </w:pPr>
      <w:r w:rsidRPr="00E61FB6">
        <w:rPr>
          <w:noProof/>
        </w:rPr>
        <w:t>Problem kolinearnosti</w:t>
      </w:r>
    </w:p>
    <w:p w14:paraId="593049A5" w14:textId="555643B8" w:rsidR="00413B91" w:rsidRDefault="00E61FB6" w:rsidP="002F3935">
      <w:pPr>
        <w:pStyle w:val="Paper-Body"/>
        <w:rPr>
          <w:noProof/>
        </w:rPr>
      </w:pPr>
      <w:r w:rsidRPr="00E61FB6">
        <w:rPr>
          <w:noProof/>
        </w:rPr>
        <w:t>Dodali smo spremenljivko, ki je odvisna od temperature. Parametre modela smo izračunali z LSE in PCR metodami. Proučili smo vpliv kolinearnosti na dobljene parametre.</w:t>
      </w:r>
    </w:p>
    <w:p w14:paraId="3B4C16D9" w14:textId="3435C45F" w:rsidR="00535239" w:rsidRDefault="00535239" w:rsidP="002F3935">
      <w:pPr>
        <w:pStyle w:val="Paper-Body"/>
        <w:rPr>
          <w:noProof/>
        </w:rPr>
      </w:pPr>
      <w:r w:rsidRPr="00535239">
        <w:rPr>
          <w:noProof/>
        </w:rPr>
        <w:t>V vaši kodi se najprej ustvari nova meritev</w:t>
      </w:r>
      <w:r w:rsidR="00200BDA">
        <w:rPr>
          <w:noProof/>
        </w:rPr>
        <w:t xml:space="preserve"> </w:t>
      </w:r>
      <m:oMath>
        <m:r>
          <w:rPr>
            <w:rFonts w:ascii="Cambria Math" w:eastAsiaTheme="minorEastAsia" w:hAnsi="Cambria Math"/>
            <w:noProof/>
          </w:rPr>
          <m:t>x</m:t>
        </m:r>
      </m:oMath>
      <w:r w:rsidRPr="00535239">
        <w:rPr>
          <w:noProof/>
        </w:rPr>
        <w:t xml:space="preserve"> kot funkcija</w:t>
      </w:r>
      <w:r w:rsidR="00440F1C">
        <w:rPr>
          <w:noProof/>
        </w:rPr>
        <w:t xml:space="preserve"> </w:t>
      </w:r>
      <m:oMath>
        <m:sSub>
          <m:sSubPr>
            <m:ctrlPr>
              <w:rPr>
                <w:rFonts w:ascii="Cambria Math" w:hAnsi="Cambria Math"/>
                <w:i/>
                <w:iCs/>
                <w:noProof/>
              </w:rPr>
            </m:ctrlPr>
          </m:sSubPr>
          <m:e>
            <m:r>
              <w:rPr>
                <w:rFonts w:ascii="Cambria Math" w:hAnsi="Cambria Math"/>
                <w:noProof/>
              </w:rPr>
              <m:t>T</m:t>
            </m:r>
          </m:e>
          <m:sub>
            <m:r>
              <w:rPr>
                <w:rFonts w:ascii="Cambria Math" w:hAnsi="Cambria Math"/>
                <w:noProof/>
              </w:rPr>
              <m:t>H</m:t>
            </m:r>
            <m:r>
              <w:rPr>
                <w:rFonts w:ascii="Cambria Math" w:hAnsi="Cambria Math"/>
                <w:noProof/>
              </w:rPr>
              <m:t>2</m:t>
            </m:r>
            <m:r>
              <w:rPr>
                <w:rFonts w:ascii="Cambria Math" w:hAnsi="Cambria Math"/>
                <w:noProof/>
              </w:rPr>
              <m:t>O</m:t>
            </m:r>
          </m:sub>
        </m:sSub>
      </m:oMath>
      <w:r w:rsidRPr="00535239">
        <w:rPr>
          <w:noProof/>
        </w:rPr>
        <w:t xml:space="preserve">​, nato se vse spremenljivke standardizirajo z odštevanjem povprečja in deljenjem s standardnim odklonom. Za določitev parametrov se uporabi metoda najmanjših kvadratov (LSE), ki se izračuna </w:t>
      </w:r>
      <w:r w:rsidR="00F10E27">
        <w:rPr>
          <w:noProof/>
        </w:rPr>
        <w:t xml:space="preserve">kot </w:t>
      </w:r>
      <m:oMath>
        <m:sSub>
          <m:sSubPr>
            <m:ctrlPr>
              <w:rPr>
                <w:rFonts w:ascii="Cambria Math" w:hAnsi="Cambria Math"/>
                <w:i/>
                <w:noProof/>
              </w:rPr>
            </m:ctrlPr>
          </m:sSubPr>
          <m:e>
            <m:r>
              <w:rPr>
                <w:rFonts w:ascii="Cambria Math" w:hAnsi="Cambria Math"/>
                <w:noProof/>
              </w:rPr>
              <m:t>Θ</m:t>
            </m:r>
          </m:e>
          <m:sub>
            <m:r>
              <w:rPr>
                <w:rFonts w:ascii="Cambria Math" w:hAnsi="Cambria Math"/>
                <w:noProof/>
              </w:rPr>
              <m:t>LSE</m:t>
            </m:r>
          </m:sub>
        </m:sSub>
      </m:oMath>
      <w:r w:rsidRPr="00535239">
        <w:rPr>
          <w:noProof/>
        </w:rPr>
        <w:t>​. Glavne komponente so pridobljene s pomočjo analize glavnih komponent (PCA), pri čemer se upoštevajo le tiste, ki pojasnijo vsaj 95% variance. Te glavne komponente se nato uporabijo za transformacijo originalnih podatkov in določitev parametrov z regresijo glavnih komponent (PCR). Končno se oceni kakovost pridobljenih parametrov z izračunom rezidualov in določitvijo njihove variance, ter preveri kolinearnost med spremenljivkami s pomočjo korelacijske matrike.</w:t>
      </w:r>
    </w:p>
    <w:p w14:paraId="1AF7CAF2" w14:textId="1EF085A2" w:rsidR="00D21E19" w:rsidRDefault="0034789D" w:rsidP="002F3935">
      <w:pPr>
        <w:pStyle w:val="Paper-Body"/>
        <w:rPr>
          <w:noProof/>
        </w:rPr>
      </w:pPr>
      <m:oMathPara>
        <m:oMath>
          <m:r>
            <w:rPr>
              <w:rFonts w:ascii="Cambria Math" w:hAnsi="Cambria Math"/>
              <w:noProof/>
            </w:rPr>
            <m:t>x=2</m:t>
          </m:r>
          <m:sSub>
            <m:sSubPr>
              <m:ctrlPr>
                <w:rPr>
                  <w:rFonts w:ascii="Cambria Math" w:hAnsi="Cambria Math"/>
                  <w:i/>
                  <w:noProof/>
                </w:rPr>
              </m:ctrlPr>
            </m:sSubPr>
            <m:e>
              <m:r>
                <w:rPr>
                  <w:rFonts w:ascii="Cambria Math" w:hAnsi="Cambria Math"/>
                  <w:noProof/>
                </w:rPr>
                <m:t>T</m:t>
              </m:r>
            </m:e>
            <m:sub>
              <m:r>
                <w:rPr>
                  <w:rFonts w:ascii="Cambria Math" w:hAnsi="Cambria Math"/>
                  <w:noProof/>
                </w:rPr>
                <m:t>H2O</m:t>
              </m:r>
            </m:sub>
          </m:sSub>
          <m:r>
            <w:rPr>
              <w:rFonts w:ascii="Cambria Math" w:hAnsi="Cambria Math"/>
              <w:noProof/>
            </w:rPr>
            <m:t>+6+0.</m:t>
          </m:r>
          <m:r>
            <w:rPr>
              <w:rFonts w:ascii="Cambria Math" w:hAnsi="Cambria Math"/>
              <w:noProof/>
            </w:rPr>
            <m:t>1randn(length(T_H2O, 1))</m:t>
          </m:r>
        </m:oMath>
      </m:oMathPara>
    </w:p>
    <w:p w14:paraId="40591730" w14:textId="2E79A4BA" w:rsidR="00863B5F" w:rsidRPr="00EC46CE" w:rsidRDefault="00EC46CE" w:rsidP="002F3935">
      <w:pPr>
        <w:pStyle w:val="Paper-Body"/>
        <w:rPr>
          <w:rFonts w:eastAsiaTheme="minorEastAsia"/>
          <w:noProof/>
        </w:rPr>
      </w:pPr>
      <m:oMathPara>
        <m:oMath>
          <m:r>
            <w:rPr>
              <w:rFonts w:ascii="Cambria Math" w:hAnsi="Cambria Math"/>
              <w:noProof/>
            </w:rPr>
            <m:t>T=X</m:t>
          </m:r>
          <m:sSub>
            <m:sSubPr>
              <m:ctrlPr>
                <w:rPr>
                  <w:rFonts w:ascii="Cambria Math" w:hAnsi="Cambria Math"/>
                  <w:i/>
                  <w:noProof/>
                </w:rPr>
              </m:ctrlPr>
            </m:sSubPr>
            <m:e>
              <m:r>
                <w:rPr>
                  <w:rFonts w:ascii="Cambria Math" w:hAnsi="Cambria Math"/>
                  <w:noProof/>
                </w:rPr>
                <m:t>P</m:t>
              </m:r>
            </m:e>
            <m:sub>
              <m:r>
                <w:rPr>
                  <w:rFonts w:ascii="Cambria Math" w:hAnsi="Cambria Math"/>
                  <w:noProof/>
                </w:rPr>
                <m:t>S</m:t>
              </m:r>
            </m:sub>
          </m:sSub>
        </m:oMath>
      </m:oMathPara>
    </w:p>
    <w:p w14:paraId="2B8C0B79" w14:textId="46D0C9BA" w:rsidR="00EC46CE" w:rsidRPr="005221D4" w:rsidRDefault="003F3477" w:rsidP="002F3935">
      <w:pPr>
        <w:pStyle w:val="Paper-Body"/>
        <w:rPr>
          <w:rFonts w:eastAsiaTheme="minorEastAsia"/>
          <w:iCs/>
          <w:noProof/>
          <w:szCs w:val="16"/>
        </w:rPr>
      </w:pPr>
      <m:oMathPara>
        <m:oMath>
          <m:sSub>
            <m:sSubPr>
              <m:ctrlPr>
                <w:rPr>
                  <w:rFonts w:ascii="Cambria Math" w:hAnsi="Cambria Math"/>
                  <w:noProof/>
                  <w:szCs w:val="16"/>
                </w:rPr>
              </m:ctrlPr>
            </m:sSubPr>
            <m:e>
              <m:r>
                <w:rPr>
                  <w:rFonts w:ascii="Cambria Math" w:hAnsi="Cambria Math"/>
                  <w:noProof/>
                  <w:szCs w:val="16"/>
                </w:rPr>
                <m:t>θ</m:t>
              </m:r>
            </m:e>
            <m:sub>
              <m:r>
                <w:rPr>
                  <w:rFonts w:ascii="Cambria Math" w:hAnsi="Cambria Math"/>
                  <w:noProof/>
                  <w:szCs w:val="16"/>
                </w:rPr>
                <m:t>PCR</m:t>
              </m:r>
              <m:r>
                <w:rPr>
                  <w:rFonts w:ascii="Cambria Math" w:hAnsi="Cambria Math"/>
                  <w:noProof/>
                  <w:szCs w:val="16"/>
                </w:rPr>
                <m:t>T</m:t>
              </m:r>
            </m:sub>
          </m:sSub>
          <m:r>
            <m:rPr>
              <m:sty m:val="p"/>
            </m:rPr>
            <w:rPr>
              <w:rFonts w:ascii="Cambria Math" w:hAnsi="Cambria Math"/>
              <w:noProof/>
              <w:szCs w:val="16"/>
            </w:rPr>
            <m:t>=</m:t>
          </m:r>
          <m:sSup>
            <m:sSupPr>
              <m:ctrlPr>
                <w:rPr>
                  <w:rFonts w:ascii="Cambria Math" w:hAnsi="Cambria Math"/>
                  <w:noProof/>
                  <w:szCs w:val="16"/>
                </w:rPr>
              </m:ctrlPr>
            </m:sSupPr>
            <m:e>
              <m:r>
                <m:rPr>
                  <m:sty m:val="p"/>
                </m:rPr>
                <w:rPr>
                  <w:rFonts w:ascii="Cambria Math" w:hAnsi="Cambria Math"/>
                  <w:noProof/>
                  <w:szCs w:val="16"/>
                </w:rPr>
                <m:t>(</m:t>
              </m:r>
              <m:sSup>
                <m:sSupPr>
                  <m:ctrlPr>
                    <w:rPr>
                      <w:rFonts w:ascii="Cambria Math" w:hAnsi="Cambria Math"/>
                      <w:noProof/>
                      <w:szCs w:val="16"/>
                    </w:rPr>
                  </m:ctrlPr>
                </m:sSupPr>
                <m:e>
                  <m:r>
                    <w:rPr>
                      <w:rFonts w:ascii="Cambria Math" w:hAnsi="Cambria Math"/>
                      <w:noProof/>
                      <w:szCs w:val="16"/>
                    </w:rPr>
                    <m:t>T</m:t>
                  </m:r>
                </m:e>
                <m:sup>
                  <m:r>
                    <w:rPr>
                      <w:rFonts w:ascii="Cambria Math" w:hAnsi="Cambria Math"/>
                      <w:noProof/>
                      <w:szCs w:val="16"/>
                    </w:rPr>
                    <m:t>T</m:t>
                  </m:r>
                </m:sup>
              </m:sSup>
              <m:r>
                <w:rPr>
                  <w:rFonts w:ascii="Cambria Math" w:hAnsi="Cambria Math"/>
                  <w:noProof/>
                  <w:szCs w:val="16"/>
                </w:rPr>
                <m:t>T</m:t>
              </m:r>
              <m:r>
                <m:rPr>
                  <m:sty m:val="p"/>
                </m:rPr>
                <w:rPr>
                  <w:rFonts w:ascii="Cambria Math" w:hAnsi="Cambria Math"/>
                  <w:noProof/>
                  <w:szCs w:val="16"/>
                </w:rPr>
                <m:t>)</m:t>
              </m:r>
            </m:e>
            <m:sup>
              <m:r>
                <m:rPr>
                  <m:sty m:val="p"/>
                </m:rPr>
                <w:rPr>
                  <w:rFonts w:ascii="Cambria Math" w:hAnsi="Cambria Math"/>
                  <w:noProof/>
                  <w:szCs w:val="16"/>
                </w:rPr>
                <m:t>-1</m:t>
              </m:r>
            </m:sup>
          </m:sSup>
          <m:sSup>
            <m:sSupPr>
              <m:ctrlPr>
                <w:rPr>
                  <w:rFonts w:ascii="Cambria Math" w:hAnsi="Cambria Math"/>
                  <w:noProof/>
                  <w:szCs w:val="16"/>
                </w:rPr>
              </m:ctrlPr>
            </m:sSupPr>
            <m:e>
              <m:r>
                <w:rPr>
                  <w:rFonts w:ascii="Cambria Math" w:hAnsi="Cambria Math"/>
                  <w:noProof/>
                  <w:szCs w:val="16"/>
                </w:rPr>
                <m:t>T</m:t>
              </m:r>
            </m:e>
            <m:sup>
              <m:r>
                <w:rPr>
                  <w:rFonts w:ascii="Cambria Math" w:hAnsi="Cambria Math"/>
                  <w:noProof/>
                  <w:szCs w:val="16"/>
                </w:rPr>
                <m:t>T</m:t>
              </m:r>
            </m:sup>
          </m:sSup>
          <m:r>
            <w:rPr>
              <w:rFonts w:ascii="Cambria Math" w:hAnsi="Cambria Math"/>
              <w:noProof/>
              <w:szCs w:val="16"/>
            </w:rPr>
            <m:t>y</m:t>
          </m:r>
        </m:oMath>
      </m:oMathPara>
    </w:p>
    <w:p w14:paraId="31ABB23B" w14:textId="6E33BCBF" w:rsidR="005221D4" w:rsidRDefault="005221D4" w:rsidP="002F3935">
      <w:pPr>
        <w:pStyle w:val="Paper-Body"/>
        <w:rPr>
          <w:noProof/>
        </w:rPr>
      </w:pPr>
      <m:oMathPara>
        <m:oMath>
          <m:sSub>
            <m:sSubPr>
              <m:ctrlPr>
                <w:rPr>
                  <w:rFonts w:ascii="Cambria Math" w:hAnsi="Cambria Math"/>
                  <w:noProof/>
                  <w:szCs w:val="16"/>
                </w:rPr>
              </m:ctrlPr>
            </m:sSubPr>
            <m:e>
              <m:r>
                <w:rPr>
                  <w:rFonts w:ascii="Cambria Math" w:hAnsi="Cambria Math"/>
                  <w:noProof/>
                  <w:szCs w:val="16"/>
                </w:rPr>
                <m:t>θ</m:t>
              </m:r>
            </m:e>
            <m:sub>
              <m:r>
                <w:rPr>
                  <w:rFonts w:ascii="Cambria Math" w:hAnsi="Cambria Math"/>
                  <w:noProof/>
                  <w:szCs w:val="16"/>
                </w:rPr>
                <m:t>PCR</m:t>
              </m:r>
            </m:sub>
          </m:sSub>
          <m:r>
            <m:rPr>
              <m:sty m:val="p"/>
            </m:rPr>
            <w:rPr>
              <w:rFonts w:ascii="Cambria Math" w:hAnsi="Cambria Math"/>
              <w:noProof/>
              <w:szCs w:val="16"/>
            </w:rPr>
            <m:t xml:space="preserve">= </m:t>
          </m:r>
          <m:sSub>
            <m:sSubPr>
              <m:ctrlPr>
                <w:rPr>
                  <w:rFonts w:ascii="Cambria Math" w:hAnsi="Cambria Math"/>
                  <w:noProof/>
                  <w:szCs w:val="16"/>
                </w:rPr>
              </m:ctrlPr>
            </m:sSubPr>
            <m:e>
              <m:r>
                <w:rPr>
                  <w:rFonts w:ascii="Cambria Math" w:hAnsi="Cambria Math"/>
                  <w:noProof/>
                  <w:szCs w:val="16"/>
                </w:rPr>
                <m:t>P</m:t>
              </m:r>
            </m:e>
            <m:sub>
              <m:r>
                <w:rPr>
                  <w:rFonts w:ascii="Cambria Math" w:hAnsi="Cambria Math"/>
                  <w:noProof/>
                  <w:szCs w:val="16"/>
                </w:rPr>
                <m:t>s</m:t>
              </m:r>
            </m:sub>
          </m:sSub>
          <m:r>
            <w:rPr>
              <w:rFonts w:ascii="Cambria Math" w:hAnsi="Cambria Math"/>
              <w:noProof/>
              <w:szCs w:val="16"/>
            </w:rPr>
            <m:t>×</m:t>
          </m:r>
          <m:sSub>
            <m:sSubPr>
              <m:ctrlPr>
                <w:rPr>
                  <w:rFonts w:ascii="Cambria Math" w:hAnsi="Cambria Math"/>
                  <w:noProof/>
                  <w:szCs w:val="16"/>
                </w:rPr>
              </m:ctrlPr>
            </m:sSubPr>
            <m:e>
              <m:r>
                <w:rPr>
                  <w:rFonts w:ascii="Cambria Math" w:hAnsi="Cambria Math"/>
                  <w:noProof/>
                  <w:szCs w:val="16"/>
                </w:rPr>
                <m:t>θ</m:t>
              </m:r>
            </m:e>
            <m:sub>
              <m:r>
                <w:rPr>
                  <w:rFonts w:ascii="Cambria Math" w:hAnsi="Cambria Math"/>
                  <w:noProof/>
                  <w:szCs w:val="16"/>
                </w:rPr>
                <m:t>PCRT</m:t>
              </m:r>
            </m:sub>
          </m:sSub>
        </m:oMath>
      </m:oMathPara>
    </w:p>
    <w:p w14:paraId="0E078655" w14:textId="355514B4" w:rsidR="00214739" w:rsidRPr="00214739" w:rsidRDefault="00214739" w:rsidP="00214739">
      <w:pPr>
        <w:pStyle w:val="Naslov1"/>
        <w:rPr>
          <w:noProof/>
        </w:rPr>
      </w:pPr>
      <w:r>
        <w:rPr>
          <w:noProof/>
        </w:rPr>
        <w:lastRenderedPageBreak/>
        <w:t>Rezultati</w:t>
      </w:r>
    </w:p>
    <w:p w14:paraId="7DA0E1E7" w14:textId="7305B773" w:rsidR="00214739" w:rsidRDefault="009B3B41" w:rsidP="009B3B41">
      <w:pPr>
        <w:pStyle w:val="Naslov2"/>
        <w:rPr>
          <w:noProof/>
        </w:rPr>
      </w:pPr>
      <w:r w:rsidRPr="009B3B41">
        <w:rPr>
          <w:noProof/>
        </w:rPr>
        <w:t>Vpliv standardizacije na rezultate</w:t>
      </w:r>
    </w:p>
    <w:p w14:paraId="47323F9C" w14:textId="6AFAE11D" w:rsidR="009B3B41" w:rsidRDefault="009B3B41" w:rsidP="002F3935">
      <w:pPr>
        <w:pStyle w:val="Paper-Body"/>
        <w:rPr>
          <w:noProof/>
        </w:rPr>
      </w:pPr>
      <w:r w:rsidRPr="009B3B41">
        <w:rPr>
          <w:noProof/>
        </w:rPr>
        <w:t>Primerjava parametrov modelov, pridobljenih s PCA in LSE metodami, kaže na občutljivost PCA metode na način standardizacije. LSE metoda je dala bolj konsistentne rezultate ne glede na standardizacijo. Analiza napake je potrdila te ugotovitve.</w:t>
      </w:r>
    </w:p>
    <w:p w14:paraId="36AFA4D0" w14:textId="7E8A4611" w:rsidR="00CF75A6" w:rsidRPr="00CF75A6" w:rsidRDefault="00CF75A6" w:rsidP="00CF75A6">
      <w:pPr>
        <w:pStyle w:val="Paper-Body"/>
        <w:jc w:val="center"/>
        <w:rPr>
          <w:i/>
          <w:iCs/>
          <w:noProof/>
          <w:u w:val="single"/>
        </w:rPr>
      </w:pPr>
      <w:r w:rsidRPr="00CF75A6">
        <w:rPr>
          <w:b/>
          <w:bCs/>
          <w:i/>
          <w:iCs/>
          <w:noProof/>
          <w:u w:val="single"/>
        </w:rPr>
        <w:t>Parametri za PCA in Transformirani PCA</w:t>
      </w:r>
    </w:p>
    <w:p w14:paraId="0B529C67" w14:textId="77777777" w:rsidR="00CF75A6" w:rsidRPr="00CF75A6" w:rsidRDefault="00CF75A6" w:rsidP="00CF75A6">
      <w:pPr>
        <w:pStyle w:val="Paper-Body"/>
        <w:rPr>
          <w:noProof/>
        </w:rPr>
      </w:pPr>
      <w:r w:rsidRPr="00CF75A6">
        <w:rPr>
          <w:noProof/>
        </w:rPr>
        <w:t>Pri metodi Range in Z-Score, je absolutna vrednost parametrov pri PCA in Transformiranem PCA metodi manjša kot pri metodi brez standardizacije (None). To kaže na to, da standardizacija zmanjšuje vpliv izrazitih vrednosti in posledično izboljšuje stabilnost in zanesljivost parametrov.</w:t>
      </w:r>
    </w:p>
    <w:p w14:paraId="7B46D0EA" w14:textId="77777777" w:rsidR="00CF75A6" w:rsidRDefault="00CF75A6" w:rsidP="00CF75A6">
      <w:pPr>
        <w:pStyle w:val="Paper-Body"/>
        <w:rPr>
          <w:noProof/>
        </w:rPr>
      </w:pPr>
      <w:r w:rsidRPr="00CF75A6">
        <w:rPr>
          <w:noProof/>
        </w:rPr>
        <w:t>Metoda "None" pri Transformiranem PCA rezultira v enakih parametrih kot pri običajnem PCA, kar kaže na to, da transformacija pri tej metodi nima dodatnega vpliva.</w:t>
      </w:r>
    </w:p>
    <w:p w14:paraId="1A784C70" w14:textId="50BA2BEC" w:rsidR="00AA7478" w:rsidRPr="00AA7478" w:rsidRDefault="00AA7478" w:rsidP="00AA7478">
      <w:pPr>
        <w:pStyle w:val="Paper-Body"/>
        <w:jc w:val="center"/>
        <w:rPr>
          <w:i/>
          <w:iCs/>
          <w:noProof/>
          <w:u w:val="single"/>
        </w:rPr>
      </w:pPr>
      <w:r w:rsidRPr="00AA7478">
        <w:rPr>
          <w:b/>
          <w:bCs/>
          <w:i/>
          <w:iCs/>
          <w:noProof/>
          <w:u w:val="single"/>
        </w:rPr>
        <w:t>Parametri za LSE</w:t>
      </w:r>
    </w:p>
    <w:p w14:paraId="534EF8B8" w14:textId="75DE11EB" w:rsidR="00CF75A6" w:rsidRDefault="00AA7478" w:rsidP="002F3935">
      <w:pPr>
        <w:pStyle w:val="Paper-Body"/>
        <w:rPr>
          <w:noProof/>
        </w:rPr>
      </w:pPr>
      <w:r w:rsidRPr="00AA7478">
        <w:rPr>
          <w:noProof/>
        </w:rPr>
        <w:t>LSE metoda prikazuje razlike v parametrih med različnimi metodami standardizacije. Na splošno pa so vrednosti parametrov pri metodah Range in Z-Score višje v primerjavi z metodo None.</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2C6BD0" w14:paraId="17D598A4" w14:textId="77777777" w:rsidTr="002F249E">
        <w:trPr>
          <w:trHeight w:val="1619"/>
        </w:trPr>
        <w:tc>
          <w:tcPr>
            <w:tcW w:w="4253" w:type="dxa"/>
          </w:tcPr>
          <w:p w14:paraId="2FD07B3D" w14:textId="77777777" w:rsidR="002C6BD0" w:rsidRDefault="002C6BD0" w:rsidP="00920F57">
            <w:pPr>
              <w:pStyle w:val="Paper-Body"/>
              <w:rPr>
                <w:noProof/>
              </w:rPr>
            </w:pPr>
          </w:p>
          <w:p w14:paraId="6C14AF78" w14:textId="77777777" w:rsidR="002C6BD0" w:rsidRDefault="002C6BD0" w:rsidP="002F249E">
            <w:pPr>
              <w:pStyle w:val="Paper-Body"/>
              <w:jc w:val="center"/>
              <w:rPr>
                <w:noProof/>
              </w:rPr>
            </w:pPr>
          </w:p>
          <w:p w14:paraId="709C8667" w14:textId="77777777" w:rsidR="002C6BD0" w:rsidRDefault="002C6BD0" w:rsidP="002F249E">
            <w:pPr>
              <w:pStyle w:val="Paper-Body"/>
              <w:jc w:val="center"/>
              <w:rPr>
                <w:noProof/>
              </w:rPr>
            </w:pPr>
          </w:p>
          <w:p w14:paraId="3FDD0857" w14:textId="77777777" w:rsidR="002C6BD0" w:rsidRDefault="002C6BD0" w:rsidP="002F249E">
            <w:pPr>
              <w:pStyle w:val="Paper-Body"/>
              <w:jc w:val="center"/>
              <w:rPr>
                <w:noProof/>
              </w:rPr>
            </w:pPr>
          </w:p>
          <w:p w14:paraId="295E3800" w14:textId="77777777" w:rsidR="00920F57" w:rsidRDefault="00920F57" w:rsidP="002F249E">
            <w:pPr>
              <w:pStyle w:val="Paper-Body"/>
              <w:jc w:val="center"/>
              <w:rPr>
                <w:noProof/>
              </w:rPr>
            </w:pPr>
          </w:p>
          <w:p w14:paraId="29AA936B" w14:textId="77777777" w:rsidR="00920F57" w:rsidRDefault="00920F57" w:rsidP="002F249E">
            <w:pPr>
              <w:pStyle w:val="Paper-Body"/>
              <w:jc w:val="center"/>
              <w:rPr>
                <w:noProof/>
              </w:rPr>
            </w:pPr>
          </w:p>
          <w:p w14:paraId="1D95D33D" w14:textId="1E9733CA" w:rsidR="002C6BD0" w:rsidRDefault="00920F57" w:rsidP="002F249E">
            <w:pPr>
              <w:pStyle w:val="Paper-Body"/>
              <w:jc w:val="center"/>
              <w:rPr>
                <w:noProof/>
              </w:rPr>
            </w:pPr>
            <w:r>
              <w:rPr>
                <w:noProof/>
              </w:rPr>
              <w:drawing>
                <wp:inline distT="0" distB="0" distL="0" distR="0" wp14:anchorId="0DA87FEC" wp14:editId="0F0C4A40">
                  <wp:extent cx="2655570" cy="609600"/>
                  <wp:effectExtent l="0" t="0" r="0" b="0"/>
                  <wp:docPr id="194744511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570" cy="609600"/>
                          </a:xfrm>
                          <a:prstGeom prst="rect">
                            <a:avLst/>
                          </a:prstGeom>
                          <a:noFill/>
                          <a:ln>
                            <a:noFill/>
                          </a:ln>
                        </pic:spPr>
                      </pic:pic>
                    </a:graphicData>
                  </a:graphic>
                </wp:inline>
              </w:drawing>
            </w:r>
          </w:p>
        </w:tc>
      </w:tr>
      <w:tr w:rsidR="002C6BD0" w14:paraId="4F01D9EA" w14:textId="77777777" w:rsidTr="002F249E">
        <w:trPr>
          <w:trHeight w:val="179"/>
        </w:trPr>
        <w:tc>
          <w:tcPr>
            <w:tcW w:w="4253" w:type="dxa"/>
          </w:tcPr>
          <w:p w14:paraId="784D7802" w14:textId="4685C84A" w:rsidR="002C6BD0" w:rsidRPr="003A15D6" w:rsidRDefault="002C6BD0" w:rsidP="002F249E">
            <w:pPr>
              <w:pStyle w:val="figure"/>
              <w:rPr>
                <w:sz w:val="14"/>
                <w:szCs w:val="20"/>
              </w:rPr>
            </w:pPr>
            <w:r>
              <w:t>Slika</w:t>
            </w:r>
            <w:r w:rsidRPr="003A15D6">
              <w:t xml:space="preserve"> 1</w:t>
            </w:r>
            <w:r>
              <w:t xml:space="preserve"> </w:t>
            </w:r>
            <w:r w:rsidR="00BD586E" w:rsidRPr="00BD586E">
              <w:t>Tabela vsebuje parametre za LSE metodo. Tudi tukaj so koeficienti 'a1', 'a2', 'a3' in presečišče predstavljeni za metode predobdelave "Range", "Z-Score" in "None".</w:t>
            </w:r>
          </w:p>
        </w:tc>
      </w:tr>
    </w:tbl>
    <w:p w14:paraId="01C956A7" w14:textId="77777777" w:rsidR="002C6BD0" w:rsidRDefault="002C6BD0"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A04478" w14:paraId="0D5F236B" w14:textId="77777777" w:rsidTr="002F249E">
        <w:trPr>
          <w:trHeight w:val="1619"/>
        </w:trPr>
        <w:tc>
          <w:tcPr>
            <w:tcW w:w="4253" w:type="dxa"/>
          </w:tcPr>
          <w:p w14:paraId="5AD23CE0" w14:textId="77777777" w:rsidR="00A04478" w:rsidRDefault="00A04478" w:rsidP="002F249E">
            <w:pPr>
              <w:pStyle w:val="Paper-Body"/>
              <w:rPr>
                <w:noProof/>
              </w:rPr>
            </w:pPr>
          </w:p>
          <w:p w14:paraId="4E763A83" w14:textId="77777777" w:rsidR="00A04478" w:rsidRDefault="00A04478" w:rsidP="002F249E">
            <w:pPr>
              <w:pStyle w:val="Paper-Body"/>
              <w:jc w:val="center"/>
              <w:rPr>
                <w:noProof/>
              </w:rPr>
            </w:pPr>
          </w:p>
          <w:p w14:paraId="28AF84F7" w14:textId="77777777" w:rsidR="00A04478" w:rsidRDefault="00A04478" w:rsidP="002F249E">
            <w:pPr>
              <w:pStyle w:val="Paper-Body"/>
              <w:jc w:val="center"/>
              <w:rPr>
                <w:noProof/>
              </w:rPr>
            </w:pPr>
          </w:p>
          <w:p w14:paraId="708CB53E" w14:textId="77777777" w:rsidR="00A04478" w:rsidRDefault="00A04478" w:rsidP="002F249E">
            <w:pPr>
              <w:pStyle w:val="Paper-Body"/>
              <w:jc w:val="center"/>
              <w:rPr>
                <w:noProof/>
              </w:rPr>
            </w:pPr>
          </w:p>
          <w:p w14:paraId="61121098" w14:textId="77777777" w:rsidR="00A04478" w:rsidRDefault="00A04478" w:rsidP="002F249E">
            <w:pPr>
              <w:pStyle w:val="Paper-Body"/>
              <w:jc w:val="center"/>
              <w:rPr>
                <w:noProof/>
              </w:rPr>
            </w:pPr>
          </w:p>
          <w:p w14:paraId="0D1387D7" w14:textId="77777777" w:rsidR="00A04478" w:rsidRDefault="00A04478" w:rsidP="002F249E">
            <w:pPr>
              <w:pStyle w:val="Paper-Body"/>
              <w:jc w:val="center"/>
              <w:rPr>
                <w:noProof/>
              </w:rPr>
            </w:pPr>
          </w:p>
          <w:p w14:paraId="414EF6CE" w14:textId="39FCF01D" w:rsidR="00A04478" w:rsidRDefault="00A04478" w:rsidP="002F249E">
            <w:pPr>
              <w:pStyle w:val="Paper-Body"/>
              <w:jc w:val="center"/>
              <w:rPr>
                <w:noProof/>
              </w:rPr>
            </w:pPr>
            <w:r>
              <w:rPr>
                <w:noProof/>
              </w:rPr>
              <w:drawing>
                <wp:inline distT="0" distB="0" distL="0" distR="0" wp14:anchorId="640BA179" wp14:editId="17DDFB43">
                  <wp:extent cx="2655570" cy="609600"/>
                  <wp:effectExtent l="0" t="0" r="0" b="0"/>
                  <wp:docPr id="15497168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570" cy="609600"/>
                          </a:xfrm>
                          <a:prstGeom prst="rect">
                            <a:avLst/>
                          </a:prstGeom>
                          <a:noFill/>
                          <a:ln>
                            <a:noFill/>
                          </a:ln>
                        </pic:spPr>
                      </pic:pic>
                    </a:graphicData>
                  </a:graphic>
                </wp:inline>
              </w:drawing>
            </w:r>
          </w:p>
        </w:tc>
      </w:tr>
      <w:tr w:rsidR="00A04478" w14:paraId="1010651F" w14:textId="77777777" w:rsidTr="002F249E">
        <w:trPr>
          <w:trHeight w:val="179"/>
        </w:trPr>
        <w:tc>
          <w:tcPr>
            <w:tcW w:w="4253" w:type="dxa"/>
          </w:tcPr>
          <w:p w14:paraId="15DE6689" w14:textId="218A552C" w:rsidR="00A04478" w:rsidRPr="003A15D6" w:rsidRDefault="00A04478" w:rsidP="002F249E">
            <w:pPr>
              <w:pStyle w:val="figure"/>
              <w:rPr>
                <w:sz w:val="14"/>
                <w:szCs w:val="20"/>
              </w:rPr>
            </w:pPr>
            <w:r>
              <w:t>Slika</w:t>
            </w:r>
            <w:r w:rsidRPr="003A15D6">
              <w:t xml:space="preserve"> 1</w:t>
            </w:r>
            <w:r>
              <w:t xml:space="preserve"> </w:t>
            </w:r>
            <w:r w:rsidR="00FC66E9" w:rsidRPr="00FC66E9">
              <w:t>Tabela prikazuje parametre za PCA metodo. Vključuje koeficiente 'a1', 'a2', 'a3' in presečišč</w:t>
            </w:r>
            <w:r w:rsidR="00FC66E9">
              <w:t>e oz. prosti člen</w:t>
            </w:r>
            <w:r w:rsidR="00FC66E9" w:rsidRPr="00FC66E9">
              <w:t xml:space="preserve"> ('Intercept') za tri različne metode predobdelave podatkov: "Range", "Z-Score" in "None".</w:t>
            </w:r>
          </w:p>
        </w:tc>
      </w:tr>
    </w:tbl>
    <w:p w14:paraId="68608B70" w14:textId="77777777" w:rsidR="00A04478" w:rsidRDefault="00A04478"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A04478" w14:paraId="2D0FC065" w14:textId="77777777" w:rsidTr="002F249E">
        <w:trPr>
          <w:trHeight w:val="1619"/>
        </w:trPr>
        <w:tc>
          <w:tcPr>
            <w:tcW w:w="4253" w:type="dxa"/>
          </w:tcPr>
          <w:p w14:paraId="2EA5419A" w14:textId="77777777" w:rsidR="00A04478" w:rsidRDefault="00A04478" w:rsidP="002F249E">
            <w:pPr>
              <w:pStyle w:val="Paper-Body"/>
              <w:rPr>
                <w:noProof/>
              </w:rPr>
            </w:pPr>
          </w:p>
          <w:p w14:paraId="14D278BB" w14:textId="77777777" w:rsidR="00A04478" w:rsidRDefault="00A04478" w:rsidP="002F249E">
            <w:pPr>
              <w:pStyle w:val="Paper-Body"/>
              <w:jc w:val="center"/>
              <w:rPr>
                <w:noProof/>
              </w:rPr>
            </w:pPr>
          </w:p>
          <w:p w14:paraId="696E51DB" w14:textId="77777777" w:rsidR="00A04478" w:rsidRDefault="00A04478" w:rsidP="002F249E">
            <w:pPr>
              <w:pStyle w:val="Paper-Body"/>
              <w:jc w:val="center"/>
              <w:rPr>
                <w:noProof/>
              </w:rPr>
            </w:pPr>
          </w:p>
          <w:p w14:paraId="48473A0A" w14:textId="77777777" w:rsidR="00A04478" w:rsidRDefault="00A04478" w:rsidP="002F249E">
            <w:pPr>
              <w:pStyle w:val="Paper-Body"/>
              <w:jc w:val="center"/>
              <w:rPr>
                <w:noProof/>
              </w:rPr>
            </w:pPr>
          </w:p>
          <w:p w14:paraId="6F8A78A8" w14:textId="77777777" w:rsidR="00A04478" w:rsidRDefault="00A04478" w:rsidP="002F249E">
            <w:pPr>
              <w:pStyle w:val="Paper-Body"/>
              <w:jc w:val="center"/>
              <w:rPr>
                <w:noProof/>
              </w:rPr>
            </w:pPr>
          </w:p>
          <w:p w14:paraId="2E43BBDE" w14:textId="77777777" w:rsidR="00A04478" w:rsidRDefault="00A04478" w:rsidP="002F249E">
            <w:pPr>
              <w:pStyle w:val="Paper-Body"/>
              <w:jc w:val="center"/>
              <w:rPr>
                <w:noProof/>
              </w:rPr>
            </w:pPr>
          </w:p>
          <w:p w14:paraId="778B10C8" w14:textId="7F2A9BF9" w:rsidR="00A04478" w:rsidRDefault="00A04478" w:rsidP="002F249E">
            <w:pPr>
              <w:pStyle w:val="Paper-Body"/>
              <w:jc w:val="center"/>
              <w:rPr>
                <w:noProof/>
              </w:rPr>
            </w:pPr>
            <w:r>
              <w:rPr>
                <w:noProof/>
              </w:rPr>
              <w:drawing>
                <wp:inline distT="0" distB="0" distL="0" distR="0" wp14:anchorId="430E2E60" wp14:editId="060B6B93">
                  <wp:extent cx="2655570" cy="607695"/>
                  <wp:effectExtent l="0" t="0" r="0" b="1905"/>
                  <wp:docPr id="87597399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570" cy="607695"/>
                          </a:xfrm>
                          <a:prstGeom prst="rect">
                            <a:avLst/>
                          </a:prstGeom>
                          <a:noFill/>
                          <a:ln>
                            <a:noFill/>
                          </a:ln>
                        </pic:spPr>
                      </pic:pic>
                    </a:graphicData>
                  </a:graphic>
                </wp:inline>
              </w:drawing>
            </w:r>
          </w:p>
        </w:tc>
      </w:tr>
      <w:tr w:rsidR="00A04478" w14:paraId="5998AFB4" w14:textId="77777777" w:rsidTr="002F249E">
        <w:trPr>
          <w:trHeight w:val="179"/>
        </w:trPr>
        <w:tc>
          <w:tcPr>
            <w:tcW w:w="4253" w:type="dxa"/>
          </w:tcPr>
          <w:p w14:paraId="5054A05B" w14:textId="476F6E5E" w:rsidR="00A04478" w:rsidRPr="003A15D6" w:rsidRDefault="00A04478" w:rsidP="002F249E">
            <w:pPr>
              <w:pStyle w:val="figure"/>
              <w:rPr>
                <w:sz w:val="14"/>
                <w:szCs w:val="20"/>
              </w:rPr>
            </w:pPr>
            <w:r>
              <w:t>Slika</w:t>
            </w:r>
            <w:r w:rsidRPr="003A15D6">
              <w:t xml:space="preserve"> 1</w:t>
            </w:r>
            <w:r>
              <w:t xml:space="preserve"> </w:t>
            </w:r>
            <w:r w:rsidR="00BD586E" w:rsidRPr="00BD586E">
              <w:t>Tabela vsebuje parametre za transformirano PCA metodo. Ponovno so prikazani koeficienti 'a1', 'a2', 'a3' in presečišče, vendar za transformirane vrednosti, in to za metode "Range", "Z-Score" in "None".</w:t>
            </w:r>
          </w:p>
        </w:tc>
      </w:tr>
    </w:tbl>
    <w:p w14:paraId="1C316966" w14:textId="77777777" w:rsidR="00A04478" w:rsidRDefault="00A04478"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A04478" w14:paraId="213E3BB5" w14:textId="77777777" w:rsidTr="002F249E">
        <w:trPr>
          <w:trHeight w:val="1619"/>
        </w:trPr>
        <w:tc>
          <w:tcPr>
            <w:tcW w:w="4253" w:type="dxa"/>
          </w:tcPr>
          <w:p w14:paraId="23C6B187" w14:textId="77777777" w:rsidR="00A04478" w:rsidRDefault="00A04478" w:rsidP="002F249E">
            <w:pPr>
              <w:pStyle w:val="Paper-Body"/>
              <w:rPr>
                <w:noProof/>
              </w:rPr>
            </w:pPr>
          </w:p>
          <w:p w14:paraId="18953B5F" w14:textId="77777777" w:rsidR="00A04478" w:rsidRDefault="00A04478" w:rsidP="002F249E">
            <w:pPr>
              <w:pStyle w:val="Paper-Body"/>
              <w:jc w:val="center"/>
              <w:rPr>
                <w:noProof/>
              </w:rPr>
            </w:pPr>
          </w:p>
          <w:p w14:paraId="30136F40" w14:textId="77777777" w:rsidR="00A04478" w:rsidRDefault="00A04478" w:rsidP="002F249E">
            <w:pPr>
              <w:pStyle w:val="Paper-Body"/>
              <w:jc w:val="center"/>
              <w:rPr>
                <w:noProof/>
              </w:rPr>
            </w:pPr>
          </w:p>
          <w:p w14:paraId="749FA584" w14:textId="77777777" w:rsidR="00A04478" w:rsidRDefault="00A04478" w:rsidP="002F249E">
            <w:pPr>
              <w:pStyle w:val="Paper-Body"/>
              <w:jc w:val="center"/>
              <w:rPr>
                <w:noProof/>
              </w:rPr>
            </w:pPr>
          </w:p>
          <w:p w14:paraId="2B9DACCB" w14:textId="77777777" w:rsidR="00A04478" w:rsidRDefault="00A04478" w:rsidP="002F249E">
            <w:pPr>
              <w:pStyle w:val="Paper-Body"/>
              <w:jc w:val="center"/>
              <w:rPr>
                <w:noProof/>
              </w:rPr>
            </w:pPr>
          </w:p>
          <w:p w14:paraId="5AFABAB1" w14:textId="77777777" w:rsidR="00A04478" w:rsidRDefault="00A04478" w:rsidP="002F249E">
            <w:pPr>
              <w:pStyle w:val="Paper-Body"/>
              <w:jc w:val="center"/>
              <w:rPr>
                <w:noProof/>
              </w:rPr>
            </w:pPr>
          </w:p>
          <w:p w14:paraId="3F1CE8C4" w14:textId="77777777" w:rsidR="0056518F" w:rsidRDefault="0056518F" w:rsidP="002F249E">
            <w:pPr>
              <w:pStyle w:val="Paper-Body"/>
              <w:jc w:val="center"/>
              <w:rPr>
                <w:noProof/>
              </w:rPr>
            </w:pPr>
          </w:p>
          <w:p w14:paraId="3D0B9B31" w14:textId="77777777" w:rsidR="0056518F" w:rsidRDefault="0056518F" w:rsidP="002F249E">
            <w:pPr>
              <w:pStyle w:val="Paper-Body"/>
              <w:jc w:val="center"/>
              <w:rPr>
                <w:noProof/>
              </w:rPr>
            </w:pPr>
          </w:p>
          <w:p w14:paraId="144D10C3" w14:textId="77777777" w:rsidR="0056518F" w:rsidRDefault="0056518F" w:rsidP="002F249E">
            <w:pPr>
              <w:pStyle w:val="Paper-Body"/>
              <w:jc w:val="center"/>
              <w:rPr>
                <w:noProof/>
              </w:rPr>
            </w:pPr>
          </w:p>
          <w:p w14:paraId="7AD50841" w14:textId="77777777" w:rsidR="0056518F" w:rsidRDefault="0056518F" w:rsidP="002F249E">
            <w:pPr>
              <w:pStyle w:val="Paper-Body"/>
              <w:jc w:val="center"/>
              <w:rPr>
                <w:noProof/>
              </w:rPr>
            </w:pPr>
          </w:p>
          <w:p w14:paraId="03BC0843" w14:textId="77777777" w:rsidR="0056518F" w:rsidRDefault="0056518F" w:rsidP="002F249E">
            <w:pPr>
              <w:pStyle w:val="Paper-Body"/>
              <w:jc w:val="center"/>
              <w:rPr>
                <w:noProof/>
              </w:rPr>
            </w:pPr>
          </w:p>
          <w:p w14:paraId="0A353E0B" w14:textId="77777777" w:rsidR="0056518F" w:rsidRDefault="0056518F" w:rsidP="002F249E">
            <w:pPr>
              <w:pStyle w:val="Paper-Body"/>
              <w:jc w:val="center"/>
              <w:rPr>
                <w:noProof/>
              </w:rPr>
            </w:pPr>
          </w:p>
          <w:p w14:paraId="2424E1E2" w14:textId="77777777" w:rsidR="0056518F" w:rsidRDefault="0056518F" w:rsidP="002F249E">
            <w:pPr>
              <w:pStyle w:val="Paper-Body"/>
              <w:jc w:val="center"/>
              <w:rPr>
                <w:noProof/>
              </w:rPr>
            </w:pPr>
          </w:p>
          <w:p w14:paraId="500539E1" w14:textId="77777777" w:rsidR="0056518F" w:rsidRDefault="0056518F" w:rsidP="0056518F">
            <w:pPr>
              <w:pStyle w:val="Paper-Body"/>
              <w:rPr>
                <w:noProof/>
              </w:rPr>
            </w:pPr>
          </w:p>
          <w:p w14:paraId="5FD8F50F" w14:textId="4B9FE446" w:rsidR="00A04478" w:rsidRDefault="0056518F" w:rsidP="0056518F">
            <w:pPr>
              <w:pStyle w:val="Paper-Body"/>
              <w:rPr>
                <w:noProof/>
              </w:rPr>
            </w:pPr>
            <w:r>
              <w:rPr>
                <w:noProof/>
              </w:rPr>
              <w:drawing>
                <wp:inline distT="0" distB="0" distL="0" distR="0" wp14:anchorId="1DDF9529" wp14:editId="62E7B9A7">
                  <wp:extent cx="2655570" cy="1990725"/>
                  <wp:effectExtent l="0" t="0" r="0" b="9525"/>
                  <wp:docPr id="31239541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A04478" w14:paraId="76E24E35" w14:textId="77777777" w:rsidTr="002F249E">
        <w:trPr>
          <w:trHeight w:val="179"/>
        </w:trPr>
        <w:tc>
          <w:tcPr>
            <w:tcW w:w="4253" w:type="dxa"/>
          </w:tcPr>
          <w:p w14:paraId="6B8560DF" w14:textId="55BAF5B9" w:rsidR="00A04478" w:rsidRPr="003A15D6" w:rsidRDefault="00A04478" w:rsidP="002F249E">
            <w:pPr>
              <w:pStyle w:val="figure"/>
              <w:rPr>
                <w:sz w:val="14"/>
                <w:szCs w:val="20"/>
              </w:rPr>
            </w:pPr>
            <w:r>
              <w:t>Slika</w:t>
            </w:r>
            <w:r w:rsidRPr="003A15D6">
              <w:t xml:space="preserve"> 1</w:t>
            </w:r>
            <w:r>
              <w:t xml:space="preserve"> </w:t>
            </w:r>
            <w:r w:rsidR="00572783" w:rsidRPr="00572783">
              <w:t>prikazuje tri podgrafe, ki primerjajo dejanske podatke Y z različnimi napovedmi pri metodi "</w:t>
            </w:r>
            <w:r w:rsidR="00572783">
              <w:t>none</w:t>
            </w:r>
            <w:r w:rsidR="00572783" w:rsidRPr="00572783">
              <w:t>". Prvi podgraf prikaže PCA napoved, drugi transformirano PCA napoved, tretji pa LSE napoved.</w:t>
            </w:r>
          </w:p>
        </w:tc>
      </w:tr>
    </w:tbl>
    <w:p w14:paraId="6575109F" w14:textId="77777777" w:rsidR="00A04478" w:rsidRDefault="00A04478"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56518F" w14:paraId="7BFB9FE9" w14:textId="77777777" w:rsidTr="002F249E">
        <w:trPr>
          <w:trHeight w:val="1619"/>
        </w:trPr>
        <w:tc>
          <w:tcPr>
            <w:tcW w:w="4253" w:type="dxa"/>
          </w:tcPr>
          <w:p w14:paraId="1BD3CFBF" w14:textId="77777777" w:rsidR="0056518F" w:rsidRDefault="0056518F" w:rsidP="002F249E">
            <w:pPr>
              <w:pStyle w:val="Paper-Body"/>
              <w:rPr>
                <w:noProof/>
              </w:rPr>
            </w:pPr>
          </w:p>
          <w:p w14:paraId="27D5996C" w14:textId="77777777" w:rsidR="0056518F" w:rsidRDefault="0056518F" w:rsidP="002F249E">
            <w:pPr>
              <w:pStyle w:val="Paper-Body"/>
              <w:jc w:val="center"/>
              <w:rPr>
                <w:noProof/>
              </w:rPr>
            </w:pPr>
          </w:p>
          <w:p w14:paraId="486B7F34" w14:textId="77777777" w:rsidR="0056518F" w:rsidRDefault="0056518F" w:rsidP="002F249E">
            <w:pPr>
              <w:pStyle w:val="Paper-Body"/>
              <w:jc w:val="center"/>
              <w:rPr>
                <w:noProof/>
              </w:rPr>
            </w:pPr>
          </w:p>
          <w:p w14:paraId="5EFBC5DB" w14:textId="77777777" w:rsidR="0056518F" w:rsidRDefault="0056518F" w:rsidP="002F249E">
            <w:pPr>
              <w:pStyle w:val="Paper-Body"/>
              <w:jc w:val="center"/>
              <w:rPr>
                <w:noProof/>
              </w:rPr>
            </w:pPr>
          </w:p>
          <w:p w14:paraId="7BE245D6" w14:textId="77777777" w:rsidR="0056518F" w:rsidRDefault="0056518F" w:rsidP="002F249E">
            <w:pPr>
              <w:pStyle w:val="Paper-Body"/>
              <w:jc w:val="center"/>
              <w:rPr>
                <w:noProof/>
              </w:rPr>
            </w:pPr>
          </w:p>
          <w:p w14:paraId="329E166F" w14:textId="77777777" w:rsidR="0056518F" w:rsidRDefault="0056518F" w:rsidP="002F249E">
            <w:pPr>
              <w:pStyle w:val="Paper-Body"/>
              <w:jc w:val="center"/>
              <w:rPr>
                <w:noProof/>
              </w:rPr>
            </w:pPr>
          </w:p>
          <w:p w14:paraId="75CF652E" w14:textId="77777777" w:rsidR="0056518F" w:rsidRDefault="0056518F" w:rsidP="002F249E">
            <w:pPr>
              <w:pStyle w:val="Paper-Body"/>
              <w:jc w:val="center"/>
              <w:rPr>
                <w:noProof/>
              </w:rPr>
            </w:pPr>
          </w:p>
          <w:p w14:paraId="30699324" w14:textId="77777777" w:rsidR="0056518F" w:rsidRDefault="0056518F" w:rsidP="002F249E">
            <w:pPr>
              <w:pStyle w:val="Paper-Body"/>
              <w:jc w:val="center"/>
              <w:rPr>
                <w:noProof/>
              </w:rPr>
            </w:pPr>
          </w:p>
          <w:p w14:paraId="5D3EA89D" w14:textId="77777777" w:rsidR="0056518F" w:rsidRDefault="0056518F" w:rsidP="002F249E">
            <w:pPr>
              <w:pStyle w:val="Paper-Body"/>
              <w:jc w:val="center"/>
              <w:rPr>
                <w:noProof/>
              </w:rPr>
            </w:pPr>
          </w:p>
          <w:p w14:paraId="47D77563" w14:textId="77777777" w:rsidR="0056518F" w:rsidRDefault="0056518F" w:rsidP="002F249E">
            <w:pPr>
              <w:pStyle w:val="Paper-Body"/>
              <w:jc w:val="center"/>
              <w:rPr>
                <w:noProof/>
              </w:rPr>
            </w:pPr>
          </w:p>
          <w:p w14:paraId="2FBF3573" w14:textId="77777777" w:rsidR="0056518F" w:rsidRDefault="0056518F" w:rsidP="002F249E">
            <w:pPr>
              <w:pStyle w:val="Paper-Body"/>
              <w:jc w:val="center"/>
              <w:rPr>
                <w:noProof/>
              </w:rPr>
            </w:pPr>
          </w:p>
          <w:p w14:paraId="5572587D" w14:textId="77777777" w:rsidR="0056518F" w:rsidRDefault="0056518F" w:rsidP="002F249E">
            <w:pPr>
              <w:pStyle w:val="Paper-Body"/>
              <w:jc w:val="center"/>
              <w:rPr>
                <w:noProof/>
              </w:rPr>
            </w:pPr>
          </w:p>
          <w:p w14:paraId="1EB999D7" w14:textId="77777777" w:rsidR="0056518F" w:rsidRDefault="0056518F" w:rsidP="002F249E">
            <w:pPr>
              <w:pStyle w:val="Paper-Body"/>
              <w:jc w:val="center"/>
              <w:rPr>
                <w:noProof/>
              </w:rPr>
            </w:pPr>
          </w:p>
          <w:p w14:paraId="514F8C32" w14:textId="77777777" w:rsidR="0056518F" w:rsidRDefault="0056518F" w:rsidP="002F249E">
            <w:pPr>
              <w:pStyle w:val="Paper-Body"/>
              <w:rPr>
                <w:noProof/>
              </w:rPr>
            </w:pPr>
          </w:p>
          <w:p w14:paraId="73C231C1" w14:textId="59487EE8" w:rsidR="0056518F" w:rsidRDefault="0056518F" w:rsidP="002F249E">
            <w:pPr>
              <w:pStyle w:val="Paper-Body"/>
              <w:rPr>
                <w:noProof/>
              </w:rPr>
            </w:pPr>
            <w:r>
              <w:rPr>
                <w:noProof/>
              </w:rPr>
              <w:drawing>
                <wp:inline distT="0" distB="0" distL="0" distR="0" wp14:anchorId="08565DF7" wp14:editId="6DA475CF">
                  <wp:extent cx="2655570" cy="1990725"/>
                  <wp:effectExtent l="0" t="0" r="0" b="9525"/>
                  <wp:docPr id="999705222"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56518F" w14:paraId="577AA19C" w14:textId="77777777" w:rsidTr="002F249E">
        <w:trPr>
          <w:trHeight w:val="179"/>
        </w:trPr>
        <w:tc>
          <w:tcPr>
            <w:tcW w:w="4253" w:type="dxa"/>
          </w:tcPr>
          <w:p w14:paraId="7F32B5F0" w14:textId="4FD21E41" w:rsidR="0056518F" w:rsidRPr="003A15D6" w:rsidRDefault="0056518F" w:rsidP="002F249E">
            <w:pPr>
              <w:pStyle w:val="figure"/>
              <w:rPr>
                <w:sz w:val="14"/>
                <w:szCs w:val="20"/>
              </w:rPr>
            </w:pPr>
            <w:r>
              <w:t>Slika</w:t>
            </w:r>
            <w:r w:rsidRPr="003A15D6">
              <w:t xml:space="preserve"> 1</w:t>
            </w:r>
            <w:r>
              <w:t xml:space="preserve"> </w:t>
            </w:r>
            <w:r w:rsidR="00705BCF" w:rsidRPr="00572783">
              <w:t>prikazuje tri podgrafe, ki primerjajo dejanske podatke Y z različnimi napovedmi pri metodi "</w:t>
            </w:r>
            <w:r w:rsidR="00705BCF">
              <w:t>range</w:t>
            </w:r>
            <w:r w:rsidR="00705BCF" w:rsidRPr="00572783">
              <w:t>". Prvi podgraf prikaže PCA napoved, drugi transformirano PCA napoved, tretji pa LSE napoved.</w:t>
            </w:r>
          </w:p>
        </w:tc>
      </w:tr>
    </w:tbl>
    <w:p w14:paraId="5856FA79" w14:textId="77777777" w:rsidR="0056518F" w:rsidRDefault="0056518F"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56518F" w14:paraId="4D7EE622" w14:textId="77777777" w:rsidTr="002F249E">
        <w:trPr>
          <w:trHeight w:val="1619"/>
        </w:trPr>
        <w:tc>
          <w:tcPr>
            <w:tcW w:w="4253" w:type="dxa"/>
          </w:tcPr>
          <w:p w14:paraId="68FEEF43" w14:textId="77777777" w:rsidR="0056518F" w:rsidRDefault="0056518F" w:rsidP="002F249E">
            <w:pPr>
              <w:pStyle w:val="Paper-Body"/>
              <w:rPr>
                <w:noProof/>
              </w:rPr>
            </w:pPr>
          </w:p>
          <w:p w14:paraId="172DC352" w14:textId="77777777" w:rsidR="0056518F" w:rsidRDefault="0056518F" w:rsidP="002F249E">
            <w:pPr>
              <w:pStyle w:val="Paper-Body"/>
              <w:jc w:val="center"/>
              <w:rPr>
                <w:noProof/>
              </w:rPr>
            </w:pPr>
          </w:p>
          <w:p w14:paraId="51AADC6E" w14:textId="77777777" w:rsidR="0056518F" w:rsidRDefault="0056518F" w:rsidP="002F249E">
            <w:pPr>
              <w:pStyle w:val="Paper-Body"/>
              <w:jc w:val="center"/>
              <w:rPr>
                <w:noProof/>
              </w:rPr>
            </w:pPr>
          </w:p>
          <w:p w14:paraId="22D75848" w14:textId="77777777" w:rsidR="0056518F" w:rsidRDefault="0056518F" w:rsidP="002F249E">
            <w:pPr>
              <w:pStyle w:val="Paper-Body"/>
              <w:jc w:val="center"/>
              <w:rPr>
                <w:noProof/>
              </w:rPr>
            </w:pPr>
          </w:p>
          <w:p w14:paraId="3A628059" w14:textId="77777777" w:rsidR="0056518F" w:rsidRDefault="0056518F" w:rsidP="002F249E">
            <w:pPr>
              <w:pStyle w:val="Paper-Body"/>
              <w:jc w:val="center"/>
              <w:rPr>
                <w:noProof/>
              </w:rPr>
            </w:pPr>
          </w:p>
          <w:p w14:paraId="6FE2A707" w14:textId="77777777" w:rsidR="0056518F" w:rsidRDefault="0056518F" w:rsidP="002F249E">
            <w:pPr>
              <w:pStyle w:val="Paper-Body"/>
              <w:jc w:val="center"/>
              <w:rPr>
                <w:noProof/>
              </w:rPr>
            </w:pPr>
          </w:p>
          <w:p w14:paraId="652EA96F" w14:textId="77777777" w:rsidR="0056518F" w:rsidRDefault="0056518F" w:rsidP="002F249E">
            <w:pPr>
              <w:pStyle w:val="Paper-Body"/>
              <w:jc w:val="center"/>
              <w:rPr>
                <w:noProof/>
              </w:rPr>
            </w:pPr>
          </w:p>
          <w:p w14:paraId="4A26E4C2" w14:textId="77777777" w:rsidR="0056518F" w:rsidRDefault="0056518F" w:rsidP="002F249E">
            <w:pPr>
              <w:pStyle w:val="Paper-Body"/>
              <w:jc w:val="center"/>
              <w:rPr>
                <w:noProof/>
              </w:rPr>
            </w:pPr>
          </w:p>
          <w:p w14:paraId="5122D3B9" w14:textId="77777777" w:rsidR="0056518F" w:rsidRDefault="0056518F" w:rsidP="002F249E">
            <w:pPr>
              <w:pStyle w:val="Paper-Body"/>
              <w:jc w:val="center"/>
              <w:rPr>
                <w:noProof/>
              </w:rPr>
            </w:pPr>
          </w:p>
          <w:p w14:paraId="4021339A" w14:textId="77777777" w:rsidR="0056518F" w:rsidRDefault="0056518F" w:rsidP="002F249E">
            <w:pPr>
              <w:pStyle w:val="Paper-Body"/>
              <w:jc w:val="center"/>
              <w:rPr>
                <w:noProof/>
              </w:rPr>
            </w:pPr>
          </w:p>
          <w:p w14:paraId="54C57B27" w14:textId="77777777" w:rsidR="0056518F" w:rsidRDefault="0056518F" w:rsidP="002F249E">
            <w:pPr>
              <w:pStyle w:val="Paper-Body"/>
              <w:jc w:val="center"/>
              <w:rPr>
                <w:noProof/>
              </w:rPr>
            </w:pPr>
          </w:p>
          <w:p w14:paraId="371269B3" w14:textId="77777777" w:rsidR="0056518F" w:rsidRDefault="0056518F" w:rsidP="002F249E">
            <w:pPr>
              <w:pStyle w:val="Paper-Body"/>
              <w:jc w:val="center"/>
              <w:rPr>
                <w:noProof/>
              </w:rPr>
            </w:pPr>
          </w:p>
          <w:p w14:paraId="586DCC65" w14:textId="77777777" w:rsidR="0056518F" w:rsidRDefault="0056518F" w:rsidP="002F249E">
            <w:pPr>
              <w:pStyle w:val="Paper-Body"/>
              <w:jc w:val="center"/>
              <w:rPr>
                <w:noProof/>
              </w:rPr>
            </w:pPr>
          </w:p>
          <w:p w14:paraId="07472CC4" w14:textId="77777777" w:rsidR="0056518F" w:rsidRDefault="0056518F" w:rsidP="002F249E">
            <w:pPr>
              <w:pStyle w:val="Paper-Body"/>
              <w:rPr>
                <w:noProof/>
              </w:rPr>
            </w:pPr>
          </w:p>
          <w:p w14:paraId="508D0829" w14:textId="0EB730A0" w:rsidR="0056518F" w:rsidRDefault="0056518F" w:rsidP="002F249E">
            <w:pPr>
              <w:pStyle w:val="Paper-Body"/>
              <w:rPr>
                <w:noProof/>
              </w:rPr>
            </w:pPr>
            <w:r>
              <w:rPr>
                <w:noProof/>
              </w:rPr>
              <w:drawing>
                <wp:inline distT="0" distB="0" distL="0" distR="0" wp14:anchorId="75FD5246" wp14:editId="6A746798">
                  <wp:extent cx="2655570" cy="1990725"/>
                  <wp:effectExtent l="0" t="0" r="0" b="9525"/>
                  <wp:docPr id="1494429004"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56518F" w14:paraId="3EE1335C" w14:textId="77777777" w:rsidTr="002F249E">
        <w:trPr>
          <w:trHeight w:val="179"/>
        </w:trPr>
        <w:tc>
          <w:tcPr>
            <w:tcW w:w="4253" w:type="dxa"/>
          </w:tcPr>
          <w:p w14:paraId="184F8D02" w14:textId="49CA9F48" w:rsidR="0056518F" w:rsidRPr="003A15D6" w:rsidRDefault="0056518F" w:rsidP="002F249E">
            <w:pPr>
              <w:pStyle w:val="figure"/>
              <w:rPr>
                <w:sz w:val="14"/>
                <w:szCs w:val="20"/>
              </w:rPr>
            </w:pPr>
            <w:r>
              <w:t>Slika</w:t>
            </w:r>
            <w:r w:rsidRPr="003A15D6">
              <w:t xml:space="preserve"> 1</w:t>
            </w:r>
            <w:r>
              <w:t xml:space="preserve"> </w:t>
            </w:r>
            <w:r w:rsidR="00705BCF" w:rsidRPr="00572783">
              <w:t>prikazuje tri podgrafe, ki primerjajo dejanske podatke Y z različnimi napovedmi pri metodi "</w:t>
            </w:r>
            <w:r w:rsidR="00705BCF">
              <w:t>z-score</w:t>
            </w:r>
            <w:r w:rsidR="00705BCF" w:rsidRPr="00572783">
              <w:t>". Prvi podgraf prikaže PCA napoved, drugi transformirano PCA napoved, tretji pa LSE napoved.</w:t>
            </w:r>
          </w:p>
        </w:tc>
      </w:tr>
    </w:tbl>
    <w:p w14:paraId="267EC958" w14:textId="77777777" w:rsidR="0056518F" w:rsidRDefault="0056518F" w:rsidP="002F3935">
      <w:pPr>
        <w:pStyle w:val="Paper-Body"/>
        <w:rPr>
          <w:noProof/>
        </w:rPr>
      </w:pPr>
    </w:p>
    <w:p w14:paraId="59F1D1DA" w14:textId="77777777" w:rsidR="009203DD" w:rsidRDefault="009203DD" w:rsidP="002F3935">
      <w:pPr>
        <w:pStyle w:val="Paper-Body"/>
        <w:rPr>
          <w:noProof/>
        </w:rPr>
      </w:pPr>
    </w:p>
    <w:p w14:paraId="0D72ACC9" w14:textId="77777777" w:rsidR="00FF24D2" w:rsidRDefault="00FF24D2" w:rsidP="002F3935">
      <w:pPr>
        <w:pStyle w:val="Paper-Body"/>
        <w:rPr>
          <w:noProof/>
        </w:rPr>
      </w:pPr>
    </w:p>
    <w:p w14:paraId="5F63C0E1" w14:textId="77777777" w:rsidR="00FF24D2" w:rsidRDefault="00FF24D2" w:rsidP="002F3935">
      <w:pPr>
        <w:pStyle w:val="Paper-Body"/>
        <w:rPr>
          <w:noProof/>
        </w:rPr>
      </w:pPr>
    </w:p>
    <w:p w14:paraId="11711618" w14:textId="0B964FAA" w:rsidR="001F4DF5" w:rsidRPr="001F4DF5" w:rsidRDefault="001F4DF5" w:rsidP="001F4DF5">
      <w:pPr>
        <w:pStyle w:val="Paper-Body"/>
        <w:jc w:val="center"/>
        <w:rPr>
          <w:i/>
          <w:iCs/>
          <w:noProof/>
          <w:u w:val="single"/>
        </w:rPr>
      </w:pPr>
      <w:r w:rsidRPr="001F4DF5">
        <w:rPr>
          <w:b/>
          <w:bCs/>
          <w:i/>
          <w:iCs/>
          <w:noProof/>
          <w:u w:val="single"/>
        </w:rPr>
        <w:lastRenderedPageBreak/>
        <w:t>Napake modelov</w:t>
      </w:r>
    </w:p>
    <w:p w14:paraId="3A69531D" w14:textId="77777777" w:rsidR="001F4DF5" w:rsidRPr="001F4DF5" w:rsidRDefault="001F4DF5" w:rsidP="001F4DF5">
      <w:pPr>
        <w:pStyle w:val="Paper-Body"/>
        <w:rPr>
          <w:noProof/>
        </w:rPr>
      </w:pPr>
      <w:r w:rsidRPr="001F4DF5">
        <w:rPr>
          <w:noProof/>
        </w:rPr>
        <w:t>Za vse metode je srednja absolutna napaka (MAE) najnižja pri metodi Z-Score, kar pomeni, da je ta metoda najbolj zanesljiva pri napovedovanju dejanskih vrednosti. Prav tako je srednja kvadratna napaka (MSE) najnižja pri Z-Score metodi, kar potrjuje njeno zanesljivost.</w:t>
      </w:r>
    </w:p>
    <w:p w14:paraId="12B72312" w14:textId="36E06CA8" w:rsidR="00FF24D2" w:rsidRDefault="001F4DF5" w:rsidP="002F3935">
      <w:pPr>
        <w:pStyle w:val="Paper-Body"/>
        <w:rPr>
          <w:noProof/>
        </w:rPr>
      </w:pPr>
      <w:r w:rsidRPr="001F4DF5">
        <w:rPr>
          <w:noProof/>
        </w:rPr>
        <w:t>Srednja kvadratna napaka pri metodi None je bistveno višja, kar pomeni, da se modeli, pridobljeni brez standardizacije, močno razlikujejo od dejanskih vrednosti.</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FF24D2" w14:paraId="1C6069FF" w14:textId="77777777" w:rsidTr="002F249E">
        <w:trPr>
          <w:trHeight w:val="1619"/>
        </w:trPr>
        <w:tc>
          <w:tcPr>
            <w:tcW w:w="4253" w:type="dxa"/>
          </w:tcPr>
          <w:p w14:paraId="7F2EED09" w14:textId="77777777" w:rsidR="00FF24D2" w:rsidRDefault="00FF24D2" w:rsidP="002F249E">
            <w:pPr>
              <w:pStyle w:val="Paper-Body"/>
              <w:rPr>
                <w:noProof/>
              </w:rPr>
            </w:pPr>
          </w:p>
          <w:p w14:paraId="46488115" w14:textId="77777777" w:rsidR="00FF24D2" w:rsidRDefault="00FF24D2" w:rsidP="002F249E">
            <w:pPr>
              <w:pStyle w:val="Paper-Body"/>
              <w:rPr>
                <w:noProof/>
              </w:rPr>
            </w:pPr>
          </w:p>
          <w:p w14:paraId="668CE48F" w14:textId="77777777" w:rsidR="00FF24D2" w:rsidRDefault="00FF24D2" w:rsidP="002F249E">
            <w:pPr>
              <w:pStyle w:val="Paper-Body"/>
              <w:jc w:val="center"/>
              <w:rPr>
                <w:noProof/>
              </w:rPr>
            </w:pPr>
          </w:p>
          <w:p w14:paraId="46292B4C" w14:textId="77777777" w:rsidR="00FF24D2" w:rsidRDefault="00FF24D2" w:rsidP="002F249E">
            <w:pPr>
              <w:pStyle w:val="Paper-Body"/>
              <w:jc w:val="center"/>
              <w:rPr>
                <w:noProof/>
              </w:rPr>
            </w:pPr>
          </w:p>
          <w:p w14:paraId="346EEB49" w14:textId="77777777" w:rsidR="00FF24D2" w:rsidRDefault="00FF24D2" w:rsidP="002F249E">
            <w:pPr>
              <w:pStyle w:val="Paper-Body"/>
              <w:jc w:val="center"/>
              <w:rPr>
                <w:noProof/>
              </w:rPr>
            </w:pPr>
          </w:p>
          <w:p w14:paraId="1E451FD8" w14:textId="77777777" w:rsidR="00FF24D2" w:rsidRDefault="00FF24D2" w:rsidP="002F249E">
            <w:pPr>
              <w:pStyle w:val="Paper-Body"/>
              <w:rPr>
                <w:noProof/>
              </w:rPr>
            </w:pPr>
          </w:p>
          <w:p w14:paraId="5CE37084" w14:textId="77777777" w:rsidR="00FF24D2" w:rsidRDefault="00FF24D2" w:rsidP="002F249E">
            <w:pPr>
              <w:pStyle w:val="Paper-Body"/>
              <w:rPr>
                <w:noProof/>
              </w:rPr>
            </w:pPr>
            <w:r>
              <w:rPr>
                <w:noProof/>
              </w:rPr>
              <w:drawing>
                <wp:inline distT="0" distB="0" distL="0" distR="0" wp14:anchorId="3B8F9E0F" wp14:editId="0FAF7E9E">
                  <wp:extent cx="2655570" cy="626110"/>
                  <wp:effectExtent l="0" t="0" r="0" b="2540"/>
                  <wp:docPr id="1701246245"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570" cy="626110"/>
                          </a:xfrm>
                          <a:prstGeom prst="rect">
                            <a:avLst/>
                          </a:prstGeom>
                          <a:noFill/>
                          <a:ln>
                            <a:noFill/>
                          </a:ln>
                        </pic:spPr>
                      </pic:pic>
                    </a:graphicData>
                  </a:graphic>
                </wp:inline>
              </w:drawing>
            </w:r>
          </w:p>
        </w:tc>
      </w:tr>
      <w:tr w:rsidR="00FF24D2" w14:paraId="5A243EF2" w14:textId="77777777" w:rsidTr="002F249E">
        <w:trPr>
          <w:trHeight w:val="179"/>
        </w:trPr>
        <w:tc>
          <w:tcPr>
            <w:tcW w:w="4253" w:type="dxa"/>
          </w:tcPr>
          <w:p w14:paraId="39CF20A5" w14:textId="77777777" w:rsidR="00FF24D2" w:rsidRPr="003A15D6" w:rsidRDefault="00FF24D2" w:rsidP="002F249E">
            <w:pPr>
              <w:pStyle w:val="figure"/>
              <w:rPr>
                <w:sz w:val="14"/>
                <w:szCs w:val="20"/>
              </w:rPr>
            </w:pPr>
            <w:r>
              <w:t>Slika</w:t>
            </w:r>
            <w:r w:rsidRPr="003A15D6">
              <w:t xml:space="preserve"> 1</w:t>
            </w:r>
            <w:r>
              <w:t xml:space="preserve"> </w:t>
            </w:r>
            <w:r w:rsidRPr="00C465F2">
              <w:t>Tabela prikazuje primerjavo povprečnih napak za različne metode. Stolpci tabeli predstavljajo metode "PCA", "PCA_Transformed" in "LSE", medtem ko vrstice označujejo metode predobdelave podatkov "Range", "Z-Score" in "None".</w:t>
            </w:r>
          </w:p>
        </w:tc>
      </w:tr>
    </w:tbl>
    <w:p w14:paraId="69D08298" w14:textId="77777777" w:rsidR="00FF24D2" w:rsidRDefault="00FF24D2" w:rsidP="002F3935">
      <w:pPr>
        <w:pStyle w:val="Paper-Body"/>
        <w:rPr>
          <w:noProof/>
        </w:rPr>
      </w:pPr>
    </w:p>
    <w:p w14:paraId="253A5A7A" w14:textId="781DC7CF" w:rsidR="00FF24D2" w:rsidRDefault="00FF24D2"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257B25" w14:paraId="0C68BB80" w14:textId="77777777" w:rsidTr="002F249E">
        <w:trPr>
          <w:trHeight w:val="1619"/>
        </w:trPr>
        <w:tc>
          <w:tcPr>
            <w:tcW w:w="4253" w:type="dxa"/>
          </w:tcPr>
          <w:p w14:paraId="33A0FCDC" w14:textId="77777777" w:rsidR="00FF24D2" w:rsidRDefault="00FF24D2" w:rsidP="002F249E">
            <w:pPr>
              <w:pStyle w:val="Paper-Body"/>
              <w:rPr>
                <w:noProof/>
              </w:rPr>
            </w:pPr>
          </w:p>
          <w:p w14:paraId="082C4690" w14:textId="77777777" w:rsidR="00257B25" w:rsidRDefault="00257B25" w:rsidP="002F249E">
            <w:pPr>
              <w:pStyle w:val="Paper-Body"/>
              <w:rPr>
                <w:noProof/>
              </w:rPr>
            </w:pPr>
          </w:p>
          <w:p w14:paraId="259BC3E0" w14:textId="77777777" w:rsidR="00257B25" w:rsidRDefault="00257B25" w:rsidP="002F249E">
            <w:pPr>
              <w:pStyle w:val="Paper-Body"/>
              <w:jc w:val="center"/>
              <w:rPr>
                <w:noProof/>
              </w:rPr>
            </w:pPr>
          </w:p>
          <w:p w14:paraId="63B63FBD" w14:textId="77777777" w:rsidR="00257B25" w:rsidRDefault="00257B25" w:rsidP="002F249E">
            <w:pPr>
              <w:pStyle w:val="Paper-Body"/>
              <w:jc w:val="center"/>
              <w:rPr>
                <w:noProof/>
              </w:rPr>
            </w:pPr>
          </w:p>
          <w:p w14:paraId="61B82DEB" w14:textId="77777777" w:rsidR="00257B25" w:rsidRDefault="00257B25" w:rsidP="002F249E">
            <w:pPr>
              <w:pStyle w:val="Paper-Body"/>
              <w:jc w:val="center"/>
              <w:rPr>
                <w:noProof/>
              </w:rPr>
            </w:pPr>
          </w:p>
          <w:p w14:paraId="71C67EAA" w14:textId="77777777" w:rsidR="00257B25" w:rsidRDefault="00257B25" w:rsidP="002F249E">
            <w:pPr>
              <w:pStyle w:val="Paper-Body"/>
              <w:rPr>
                <w:noProof/>
              </w:rPr>
            </w:pPr>
          </w:p>
          <w:p w14:paraId="66F627FB" w14:textId="7A37DDF4" w:rsidR="00257B25" w:rsidRDefault="00257B25" w:rsidP="002F249E">
            <w:pPr>
              <w:pStyle w:val="Paper-Body"/>
              <w:rPr>
                <w:noProof/>
              </w:rPr>
            </w:pPr>
            <w:r>
              <w:rPr>
                <w:noProof/>
              </w:rPr>
              <w:drawing>
                <wp:inline distT="0" distB="0" distL="0" distR="0" wp14:anchorId="4A94A11C" wp14:editId="52574D28">
                  <wp:extent cx="2655570" cy="600075"/>
                  <wp:effectExtent l="0" t="0" r="0" b="9525"/>
                  <wp:docPr id="1312649737"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600075"/>
                          </a:xfrm>
                          <a:prstGeom prst="rect">
                            <a:avLst/>
                          </a:prstGeom>
                          <a:noFill/>
                          <a:ln>
                            <a:noFill/>
                          </a:ln>
                        </pic:spPr>
                      </pic:pic>
                    </a:graphicData>
                  </a:graphic>
                </wp:inline>
              </w:drawing>
            </w:r>
          </w:p>
        </w:tc>
      </w:tr>
      <w:tr w:rsidR="00257B25" w14:paraId="4998D469" w14:textId="77777777" w:rsidTr="002F249E">
        <w:trPr>
          <w:trHeight w:val="179"/>
        </w:trPr>
        <w:tc>
          <w:tcPr>
            <w:tcW w:w="4253" w:type="dxa"/>
          </w:tcPr>
          <w:p w14:paraId="28EDE5E2" w14:textId="14AE74CB" w:rsidR="00257B25" w:rsidRPr="003A15D6" w:rsidRDefault="00257B25" w:rsidP="002F249E">
            <w:pPr>
              <w:pStyle w:val="figure"/>
              <w:rPr>
                <w:sz w:val="14"/>
                <w:szCs w:val="20"/>
              </w:rPr>
            </w:pPr>
            <w:r>
              <w:t>Slika</w:t>
            </w:r>
            <w:r w:rsidRPr="003A15D6">
              <w:t xml:space="preserve"> 1</w:t>
            </w:r>
            <w:r>
              <w:t xml:space="preserve"> </w:t>
            </w:r>
            <w:r w:rsidR="008358C8" w:rsidRPr="008358C8">
              <w:t>Tabela prikazuje povprečne absolutne napake (MAE) za različne metode. Metode "PCA", "PCA Transformed" in "LSE" so predstavljene v stolpcih, medtem ko vrstice razvrščajo rezultate glede na metode standardizacije: "Range", "Z-Score" in "None".</w:t>
            </w:r>
          </w:p>
        </w:tc>
      </w:tr>
    </w:tbl>
    <w:p w14:paraId="246913AC" w14:textId="77777777" w:rsidR="00257B25" w:rsidRDefault="00257B25" w:rsidP="002F3935">
      <w:pPr>
        <w:pStyle w:val="Paper-Body"/>
        <w:rPr>
          <w:noProof/>
        </w:rPr>
      </w:pPr>
    </w:p>
    <w:p w14:paraId="7393FF01" w14:textId="77777777" w:rsidR="00FF24D2" w:rsidRDefault="00FF24D2"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257B25" w14:paraId="3E278F88" w14:textId="77777777" w:rsidTr="002F249E">
        <w:trPr>
          <w:trHeight w:val="1619"/>
        </w:trPr>
        <w:tc>
          <w:tcPr>
            <w:tcW w:w="4253" w:type="dxa"/>
          </w:tcPr>
          <w:p w14:paraId="2B5CF94B" w14:textId="77777777" w:rsidR="00257B25" w:rsidRDefault="00257B25" w:rsidP="002F249E">
            <w:pPr>
              <w:pStyle w:val="Paper-Body"/>
              <w:rPr>
                <w:noProof/>
              </w:rPr>
            </w:pPr>
          </w:p>
          <w:p w14:paraId="767C530C" w14:textId="77777777" w:rsidR="00257B25" w:rsidRDefault="00257B25" w:rsidP="002F249E">
            <w:pPr>
              <w:pStyle w:val="Paper-Body"/>
              <w:jc w:val="center"/>
              <w:rPr>
                <w:noProof/>
              </w:rPr>
            </w:pPr>
          </w:p>
          <w:p w14:paraId="1A8AFD15" w14:textId="77777777" w:rsidR="00257B25" w:rsidRDefault="00257B25" w:rsidP="002F249E">
            <w:pPr>
              <w:pStyle w:val="Paper-Body"/>
              <w:jc w:val="center"/>
              <w:rPr>
                <w:noProof/>
              </w:rPr>
            </w:pPr>
          </w:p>
          <w:p w14:paraId="611BBCB5" w14:textId="77777777" w:rsidR="00257B25" w:rsidRDefault="00257B25" w:rsidP="002F249E">
            <w:pPr>
              <w:pStyle w:val="Paper-Body"/>
              <w:jc w:val="center"/>
              <w:rPr>
                <w:noProof/>
              </w:rPr>
            </w:pPr>
          </w:p>
          <w:p w14:paraId="002360CC" w14:textId="77777777" w:rsidR="00257B25" w:rsidRDefault="00257B25" w:rsidP="002F249E">
            <w:pPr>
              <w:pStyle w:val="Paper-Body"/>
              <w:rPr>
                <w:noProof/>
              </w:rPr>
            </w:pPr>
          </w:p>
          <w:p w14:paraId="68451AF1" w14:textId="6A783FCD" w:rsidR="00257B25" w:rsidRDefault="000C47AE" w:rsidP="002F249E">
            <w:pPr>
              <w:pStyle w:val="Paper-Body"/>
              <w:rPr>
                <w:noProof/>
              </w:rPr>
            </w:pPr>
            <w:r>
              <w:rPr>
                <w:noProof/>
              </w:rPr>
              <w:drawing>
                <wp:inline distT="0" distB="0" distL="0" distR="0" wp14:anchorId="06A0505F" wp14:editId="52C4FF05">
                  <wp:extent cx="2655570" cy="600710"/>
                  <wp:effectExtent l="0" t="0" r="0" b="8890"/>
                  <wp:docPr id="1547975327"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570" cy="600710"/>
                          </a:xfrm>
                          <a:prstGeom prst="rect">
                            <a:avLst/>
                          </a:prstGeom>
                          <a:noFill/>
                          <a:ln>
                            <a:noFill/>
                          </a:ln>
                        </pic:spPr>
                      </pic:pic>
                    </a:graphicData>
                  </a:graphic>
                </wp:inline>
              </w:drawing>
            </w:r>
          </w:p>
        </w:tc>
      </w:tr>
      <w:tr w:rsidR="00257B25" w14:paraId="155991E9" w14:textId="77777777" w:rsidTr="002F249E">
        <w:trPr>
          <w:trHeight w:val="179"/>
        </w:trPr>
        <w:tc>
          <w:tcPr>
            <w:tcW w:w="4253" w:type="dxa"/>
          </w:tcPr>
          <w:p w14:paraId="0EBA1F90" w14:textId="23A90F88" w:rsidR="00257B25" w:rsidRPr="003A15D6" w:rsidRDefault="00257B25" w:rsidP="002F249E">
            <w:pPr>
              <w:pStyle w:val="figure"/>
              <w:rPr>
                <w:sz w:val="14"/>
                <w:szCs w:val="20"/>
              </w:rPr>
            </w:pPr>
            <w:r>
              <w:t>Slika</w:t>
            </w:r>
            <w:r w:rsidRPr="003A15D6">
              <w:t xml:space="preserve"> 1</w:t>
            </w:r>
            <w:r>
              <w:t xml:space="preserve"> </w:t>
            </w:r>
            <w:r w:rsidR="00F41CA2" w:rsidRPr="00F41CA2">
              <w:t>Tabela prikazuje povprečne kvadratne napake (MSE) za različne metode. Metode "PCA", "PCA Transformed" in "LSE" so predstavljene v stolpcih, medtem ko vrstice razvrščajo rezultate glede na metode standardizacije: "Range", "Z-Score" in "None".</w:t>
            </w:r>
          </w:p>
        </w:tc>
      </w:tr>
    </w:tbl>
    <w:p w14:paraId="297F49AB" w14:textId="77777777" w:rsidR="00257B25" w:rsidRDefault="00257B25"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0C47AE" w14:paraId="5A757B41" w14:textId="77777777" w:rsidTr="002F249E">
        <w:trPr>
          <w:trHeight w:val="1619"/>
        </w:trPr>
        <w:tc>
          <w:tcPr>
            <w:tcW w:w="4253" w:type="dxa"/>
          </w:tcPr>
          <w:p w14:paraId="45294C11" w14:textId="77777777" w:rsidR="000C47AE" w:rsidRDefault="000C47AE" w:rsidP="002F249E">
            <w:pPr>
              <w:pStyle w:val="Paper-Body"/>
              <w:rPr>
                <w:noProof/>
              </w:rPr>
            </w:pPr>
          </w:p>
          <w:p w14:paraId="5C580250" w14:textId="77777777" w:rsidR="000C47AE" w:rsidRDefault="000C47AE" w:rsidP="002F249E">
            <w:pPr>
              <w:pStyle w:val="Paper-Body"/>
              <w:rPr>
                <w:noProof/>
              </w:rPr>
            </w:pPr>
          </w:p>
          <w:p w14:paraId="2DE7AE4B" w14:textId="77777777" w:rsidR="001D0753" w:rsidRDefault="001D0753" w:rsidP="002F249E">
            <w:pPr>
              <w:pStyle w:val="Paper-Body"/>
              <w:rPr>
                <w:noProof/>
              </w:rPr>
            </w:pPr>
          </w:p>
          <w:p w14:paraId="6E0E1CDF" w14:textId="77777777" w:rsidR="001D0753" w:rsidRDefault="001D0753" w:rsidP="002F249E">
            <w:pPr>
              <w:pStyle w:val="Paper-Body"/>
              <w:rPr>
                <w:noProof/>
              </w:rPr>
            </w:pPr>
          </w:p>
          <w:p w14:paraId="11A8E360" w14:textId="77777777" w:rsidR="001D0753" w:rsidRDefault="001D0753" w:rsidP="002F249E">
            <w:pPr>
              <w:pStyle w:val="Paper-Body"/>
              <w:rPr>
                <w:noProof/>
              </w:rPr>
            </w:pPr>
          </w:p>
          <w:p w14:paraId="64AB58C0" w14:textId="77777777" w:rsidR="001D0753" w:rsidRDefault="001D0753" w:rsidP="002F249E">
            <w:pPr>
              <w:pStyle w:val="Paper-Body"/>
              <w:rPr>
                <w:noProof/>
              </w:rPr>
            </w:pPr>
          </w:p>
          <w:p w14:paraId="5E3EB545" w14:textId="77777777" w:rsidR="001D0753" w:rsidRDefault="001D0753" w:rsidP="002F249E">
            <w:pPr>
              <w:pStyle w:val="Paper-Body"/>
              <w:rPr>
                <w:noProof/>
              </w:rPr>
            </w:pPr>
          </w:p>
          <w:p w14:paraId="3B1771C1" w14:textId="77777777" w:rsidR="001D0753" w:rsidRDefault="001D0753" w:rsidP="002F249E">
            <w:pPr>
              <w:pStyle w:val="Paper-Body"/>
              <w:rPr>
                <w:noProof/>
              </w:rPr>
            </w:pPr>
          </w:p>
          <w:p w14:paraId="2DB8E01A" w14:textId="77777777" w:rsidR="001D0753" w:rsidRDefault="001D0753" w:rsidP="002F249E">
            <w:pPr>
              <w:pStyle w:val="Paper-Body"/>
              <w:rPr>
                <w:noProof/>
              </w:rPr>
            </w:pPr>
          </w:p>
          <w:p w14:paraId="6CBF0B57" w14:textId="77777777" w:rsidR="001D0753" w:rsidRDefault="001D0753" w:rsidP="002F249E">
            <w:pPr>
              <w:pStyle w:val="Paper-Body"/>
              <w:rPr>
                <w:noProof/>
              </w:rPr>
            </w:pPr>
          </w:p>
          <w:p w14:paraId="713B745B" w14:textId="77777777" w:rsidR="001D0753" w:rsidRDefault="001D0753" w:rsidP="002F249E">
            <w:pPr>
              <w:pStyle w:val="Paper-Body"/>
              <w:rPr>
                <w:noProof/>
              </w:rPr>
            </w:pPr>
          </w:p>
          <w:p w14:paraId="375DA49C" w14:textId="77777777" w:rsidR="000C47AE" w:rsidRDefault="000C47AE" w:rsidP="002F249E">
            <w:pPr>
              <w:pStyle w:val="Paper-Body"/>
              <w:jc w:val="center"/>
              <w:rPr>
                <w:noProof/>
              </w:rPr>
            </w:pPr>
          </w:p>
          <w:p w14:paraId="1E80BD94" w14:textId="77777777" w:rsidR="000C47AE" w:rsidRDefault="000C47AE" w:rsidP="002F249E">
            <w:pPr>
              <w:pStyle w:val="Paper-Body"/>
              <w:jc w:val="center"/>
              <w:rPr>
                <w:noProof/>
              </w:rPr>
            </w:pPr>
          </w:p>
          <w:p w14:paraId="4BF5A67D" w14:textId="77777777" w:rsidR="000C47AE" w:rsidRDefault="000C47AE" w:rsidP="002F249E">
            <w:pPr>
              <w:pStyle w:val="Paper-Body"/>
              <w:jc w:val="center"/>
              <w:rPr>
                <w:noProof/>
              </w:rPr>
            </w:pPr>
          </w:p>
          <w:p w14:paraId="2A00ED71" w14:textId="77777777" w:rsidR="000C47AE" w:rsidRDefault="000C47AE" w:rsidP="002F249E">
            <w:pPr>
              <w:pStyle w:val="Paper-Body"/>
              <w:rPr>
                <w:noProof/>
              </w:rPr>
            </w:pPr>
          </w:p>
          <w:p w14:paraId="692B3DF6" w14:textId="77777777" w:rsidR="00D652E0" w:rsidRDefault="00D652E0" w:rsidP="002F249E">
            <w:pPr>
              <w:pStyle w:val="Paper-Body"/>
              <w:rPr>
                <w:noProof/>
              </w:rPr>
            </w:pPr>
          </w:p>
          <w:p w14:paraId="640FCBF6" w14:textId="77777777" w:rsidR="00D652E0" w:rsidRDefault="00D652E0" w:rsidP="002F249E">
            <w:pPr>
              <w:pStyle w:val="Paper-Body"/>
              <w:rPr>
                <w:noProof/>
              </w:rPr>
            </w:pPr>
          </w:p>
          <w:p w14:paraId="0D7F2AD0" w14:textId="77777777" w:rsidR="00D652E0" w:rsidRDefault="00D652E0" w:rsidP="002F249E">
            <w:pPr>
              <w:pStyle w:val="Paper-Body"/>
              <w:rPr>
                <w:noProof/>
              </w:rPr>
            </w:pPr>
          </w:p>
          <w:p w14:paraId="5181854F" w14:textId="77777777" w:rsidR="00D652E0" w:rsidRDefault="00D652E0" w:rsidP="002F249E">
            <w:pPr>
              <w:pStyle w:val="Paper-Body"/>
              <w:rPr>
                <w:noProof/>
              </w:rPr>
            </w:pPr>
          </w:p>
          <w:p w14:paraId="75BD0112" w14:textId="77777777" w:rsidR="00D652E0" w:rsidRDefault="00D652E0" w:rsidP="002F249E">
            <w:pPr>
              <w:pStyle w:val="Paper-Body"/>
              <w:rPr>
                <w:noProof/>
              </w:rPr>
            </w:pPr>
          </w:p>
          <w:p w14:paraId="7BBF9C8C" w14:textId="77777777" w:rsidR="00D652E0" w:rsidRDefault="00D652E0" w:rsidP="002F249E">
            <w:pPr>
              <w:pStyle w:val="Paper-Body"/>
              <w:rPr>
                <w:noProof/>
              </w:rPr>
            </w:pPr>
          </w:p>
          <w:p w14:paraId="03C5B3E5" w14:textId="77777777" w:rsidR="00D652E0" w:rsidRDefault="00D652E0" w:rsidP="002F249E">
            <w:pPr>
              <w:pStyle w:val="Paper-Body"/>
              <w:rPr>
                <w:noProof/>
              </w:rPr>
            </w:pPr>
          </w:p>
          <w:p w14:paraId="6643FCEB" w14:textId="77777777" w:rsidR="00D652E0" w:rsidRDefault="00D652E0" w:rsidP="002F249E">
            <w:pPr>
              <w:pStyle w:val="Paper-Body"/>
              <w:rPr>
                <w:noProof/>
              </w:rPr>
            </w:pPr>
          </w:p>
          <w:p w14:paraId="00A1CE56" w14:textId="355A5A39" w:rsidR="000C47AE" w:rsidRDefault="00D652E0" w:rsidP="002F249E">
            <w:pPr>
              <w:pStyle w:val="Paper-Body"/>
              <w:rPr>
                <w:noProof/>
              </w:rPr>
            </w:pPr>
            <w:r>
              <w:rPr>
                <w:noProof/>
              </w:rPr>
              <w:drawing>
                <wp:inline distT="0" distB="0" distL="0" distR="0" wp14:anchorId="1029C8A8" wp14:editId="63C711CB">
                  <wp:extent cx="2655570" cy="1990725"/>
                  <wp:effectExtent l="0" t="0" r="0" b="9525"/>
                  <wp:docPr id="1622255964"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0C47AE" w14:paraId="53EF0B98" w14:textId="77777777" w:rsidTr="002F249E">
        <w:trPr>
          <w:trHeight w:val="179"/>
        </w:trPr>
        <w:tc>
          <w:tcPr>
            <w:tcW w:w="4253" w:type="dxa"/>
          </w:tcPr>
          <w:p w14:paraId="6806476D" w14:textId="32FEBD0F" w:rsidR="000C47AE" w:rsidRPr="003A15D6" w:rsidRDefault="000C47AE" w:rsidP="002F249E">
            <w:pPr>
              <w:pStyle w:val="figure"/>
              <w:rPr>
                <w:sz w:val="14"/>
                <w:szCs w:val="20"/>
              </w:rPr>
            </w:pPr>
            <w:r>
              <w:t>Slika</w:t>
            </w:r>
            <w:r w:rsidRPr="003A15D6">
              <w:t xml:space="preserve"> 1</w:t>
            </w:r>
            <w:r>
              <w:t xml:space="preserve"> </w:t>
            </w:r>
            <w:r w:rsidR="00F01CA4" w:rsidRPr="00F01CA4">
              <w:t>Graf v obliki stolpčnice prikazuje primerjavo povprečnih napak za različne metode. Metode "PCA", "PCA Transformed" in "LSE" so predstavljene kot skupine stolpcev za vsako od metod standardizacije, ki so označene kot "Range", "Z-Score" in "None" na x-osi. Y-os prikazuje velikost povprečne napake.</w:t>
            </w:r>
          </w:p>
        </w:tc>
      </w:tr>
    </w:tbl>
    <w:p w14:paraId="1A10C09C" w14:textId="77777777" w:rsidR="000C47AE" w:rsidRDefault="000C47AE"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D652E0" w14:paraId="250C6E04" w14:textId="77777777" w:rsidTr="002F249E">
        <w:trPr>
          <w:trHeight w:val="1619"/>
        </w:trPr>
        <w:tc>
          <w:tcPr>
            <w:tcW w:w="4253" w:type="dxa"/>
          </w:tcPr>
          <w:p w14:paraId="04ABA167" w14:textId="77777777" w:rsidR="00D652E0" w:rsidRDefault="00D652E0" w:rsidP="002F249E">
            <w:pPr>
              <w:pStyle w:val="Paper-Body"/>
              <w:rPr>
                <w:noProof/>
              </w:rPr>
            </w:pPr>
          </w:p>
          <w:p w14:paraId="475B99C0" w14:textId="77777777" w:rsidR="00D652E0" w:rsidRDefault="00D652E0" w:rsidP="002F249E">
            <w:pPr>
              <w:pStyle w:val="Paper-Body"/>
              <w:rPr>
                <w:noProof/>
              </w:rPr>
            </w:pPr>
          </w:p>
          <w:p w14:paraId="20263078" w14:textId="77777777" w:rsidR="00D652E0" w:rsidRDefault="00D652E0" w:rsidP="002F249E">
            <w:pPr>
              <w:pStyle w:val="Paper-Body"/>
              <w:jc w:val="center"/>
              <w:rPr>
                <w:noProof/>
              </w:rPr>
            </w:pPr>
          </w:p>
          <w:p w14:paraId="741E3DA3" w14:textId="77777777" w:rsidR="00D652E0" w:rsidRDefault="00D652E0" w:rsidP="002F249E">
            <w:pPr>
              <w:pStyle w:val="Paper-Body"/>
              <w:jc w:val="center"/>
              <w:rPr>
                <w:noProof/>
              </w:rPr>
            </w:pPr>
          </w:p>
          <w:p w14:paraId="472F9272" w14:textId="77777777" w:rsidR="00D652E0" w:rsidRDefault="00D652E0" w:rsidP="002F249E">
            <w:pPr>
              <w:pStyle w:val="Paper-Body"/>
              <w:jc w:val="center"/>
              <w:rPr>
                <w:noProof/>
              </w:rPr>
            </w:pPr>
          </w:p>
          <w:p w14:paraId="0711FF8D" w14:textId="77777777" w:rsidR="00D652E0" w:rsidRDefault="00D652E0" w:rsidP="002F249E">
            <w:pPr>
              <w:pStyle w:val="Paper-Body"/>
              <w:rPr>
                <w:noProof/>
              </w:rPr>
            </w:pPr>
          </w:p>
          <w:p w14:paraId="5885796C" w14:textId="77777777" w:rsidR="00D652E0" w:rsidRDefault="00D652E0" w:rsidP="002F249E">
            <w:pPr>
              <w:pStyle w:val="Paper-Body"/>
              <w:rPr>
                <w:noProof/>
              </w:rPr>
            </w:pPr>
          </w:p>
          <w:p w14:paraId="138FFCBA" w14:textId="77777777" w:rsidR="00D652E0" w:rsidRDefault="00D652E0" w:rsidP="002F249E">
            <w:pPr>
              <w:pStyle w:val="Paper-Body"/>
              <w:rPr>
                <w:noProof/>
              </w:rPr>
            </w:pPr>
          </w:p>
          <w:p w14:paraId="15DF32E8" w14:textId="77777777" w:rsidR="00D652E0" w:rsidRDefault="00D652E0" w:rsidP="002F249E">
            <w:pPr>
              <w:pStyle w:val="Paper-Body"/>
              <w:rPr>
                <w:noProof/>
              </w:rPr>
            </w:pPr>
          </w:p>
          <w:p w14:paraId="2EB09EC3" w14:textId="77777777" w:rsidR="00D652E0" w:rsidRDefault="00D652E0" w:rsidP="002F249E">
            <w:pPr>
              <w:pStyle w:val="Paper-Body"/>
              <w:rPr>
                <w:noProof/>
              </w:rPr>
            </w:pPr>
          </w:p>
          <w:p w14:paraId="48C76652" w14:textId="77777777" w:rsidR="00D652E0" w:rsidRDefault="00D652E0" w:rsidP="002F249E">
            <w:pPr>
              <w:pStyle w:val="Paper-Body"/>
              <w:rPr>
                <w:noProof/>
              </w:rPr>
            </w:pPr>
          </w:p>
          <w:p w14:paraId="24AD3C92" w14:textId="77777777" w:rsidR="00D652E0" w:rsidRDefault="00D652E0" w:rsidP="002F249E">
            <w:pPr>
              <w:pStyle w:val="Paper-Body"/>
              <w:rPr>
                <w:noProof/>
              </w:rPr>
            </w:pPr>
          </w:p>
          <w:p w14:paraId="24F96C48" w14:textId="77777777" w:rsidR="00D652E0" w:rsidRDefault="00D652E0" w:rsidP="002F249E">
            <w:pPr>
              <w:pStyle w:val="Paper-Body"/>
              <w:rPr>
                <w:noProof/>
              </w:rPr>
            </w:pPr>
          </w:p>
          <w:p w14:paraId="0FBBC553" w14:textId="77777777" w:rsidR="00D652E0" w:rsidRDefault="00D652E0" w:rsidP="002F249E">
            <w:pPr>
              <w:pStyle w:val="Paper-Body"/>
              <w:rPr>
                <w:noProof/>
              </w:rPr>
            </w:pPr>
          </w:p>
          <w:p w14:paraId="318DB95A" w14:textId="656197E1" w:rsidR="00D652E0" w:rsidRDefault="00D652E0" w:rsidP="002F249E">
            <w:pPr>
              <w:pStyle w:val="Paper-Body"/>
              <w:rPr>
                <w:noProof/>
              </w:rPr>
            </w:pPr>
            <w:r>
              <w:rPr>
                <w:noProof/>
              </w:rPr>
              <w:drawing>
                <wp:inline distT="0" distB="0" distL="0" distR="0" wp14:anchorId="7D885280" wp14:editId="1575DB0F">
                  <wp:extent cx="2655570" cy="1990725"/>
                  <wp:effectExtent l="0" t="0" r="0" b="9525"/>
                  <wp:docPr id="2073916715"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D652E0" w14:paraId="3F8A4785" w14:textId="77777777" w:rsidTr="002F249E">
        <w:trPr>
          <w:trHeight w:val="179"/>
        </w:trPr>
        <w:tc>
          <w:tcPr>
            <w:tcW w:w="4253" w:type="dxa"/>
          </w:tcPr>
          <w:p w14:paraId="68E54B65" w14:textId="02CC2674" w:rsidR="00D652E0" w:rsidRPr="003A15D6" w:rsidRDefault="00D652E0" w:rsidP="002F249E">
            <w:pPr>
              <w:pStyle w:val="figure"/>
              <w:rPr>
                <w:sz w:val="14"/>
                <w:szCs w:val="20"/>
              </w:rPr>
            </w:pPr>
            <w:r>
              <w:t>Slika</w:t>
            </w:r>
            <w:r w:rsidRPr="003A15D6">
              <w:t xml:space="preserve"> 1</w:t>
            </w:r>
            <w:r>
              <w:t xml:space="preserve"> </w:t>
            </w:r>
            <w:r w:rsidR="006C1C17" w:rsidRPr="006C1C17">
              <w:t>Graf v obliki stolpcev prikazuje primerjavo povprečnih absolutnih napak (MAE) za različne metode. Na osi X so predstavljene metode standardizacije: "Range", "Z-Score" in "None". Na osi Y so prikazane vrednosti MAE. Trije stolpčni sklopi za vsako metodo standardizacije predstavljajo različne metode: "PCA", "PCA Transformed" in "LSE".</w:t>
            </w:r>
          </w:p>
        </w:tc>
      </w:tr>
    </w:tbl>
    <w:p w14:paraId="7B2CE720" w14:textId="77777777" w:rsidR="00D652E0" w:rsidRDefault="00D652E0"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D652E0" w14:paraId="46B5204D" w14:textId="77777777" w:rsidTr="002F249E">
        <w:trPr>
          <w:trHeight w:val="1619"/>
        </w:trPr>
        <w:tc>
          <w:tcPr>
            <w:tcW w:w="4253" w:type="dxa"/>
          </w:tcPr>
          <w:p w14:paraId="120E2AE2" w14:textId="77777777" w:rsidR="00D652E0" w:rsidRDefault="00D652E0" w:rsidP="002F249E">
            <w:pPr>
              <w:pStyle w:val="Paper-Body"/>
              <w:rPr>
                <w:noProof/>
              </w:rPr>
            </w:pPr>
          </w:p>
          <w:p w14:paraId="448FEC14" w14:textId="77777777" w:rsidR="00D652E0" w:rsidRDefault="00D652E0" w:rsidP="002F249E">
            <w:pPr>
              <w:pStyle w:val="Paper-Body"/>
              <w:rPr>
                <w:noProof/>
              </w:rPr>
            </w:pPr>
          </w:p>
          <w:p w14:paraId="60609C25" w14:textId="77777777" w:rsidR="00D652E0" w:rsidRDefault="00D652E0" w:rsidP="002F249E">
            <w:pPr>
              <w:pStyle w:val="Paper-Body"/>
              <w:jc w:val="center"/>
              <w:rPr>
                <w:noProof/>
              </w:rPr>
            </w:pPr>
          </w:p>
          <w:p w14:paraId="75533252" w14:textId="77777777" w:rsidR="00D652E0" w:rsidRDefault="00D652E0" w:rsidP="002F249E">
            <w:pPr>
              <w:pStyle w:val="Paper-Body"/>
              <w:jc w:val="center"/>
              <w:rPr>
                <w:noProof/>
              </w:rPr>
            </w:pPr>
          </w:p>
          <w:p w14:paraId="13BE6FCC" w14:textId="77777777" w:rsidR="00D652E0" w:rsidRDefault="00D652E0" w:rsidP="002F249E">
            <w:pPr>
              <w:pStyle w:val="Paper-Body"/>
              <w:jc w:val="center"/>
              <w:rPr>
                <w:noProof/>
              </w:rPr>
            </w:pPr>
          </w:p>
          <w:p w14:paraId="0BD3B044" w14:textId="77777777" w:rsidR="00D652E0" w:rsidRDefault="00D652E0" w:rsidP="002F249E">
            <w:pPr>
              <w:pStyle w:val="Paper-Body"/>
              <w:rPr>
                <w:noProof/>
              </w:rPr>
            </w:pPr>
          </w:p>
          <w:p w14:paraId="531DDB4C" w14:textId="77777777" w:rsidR="00D652E0" w:rsidRDefault="00D652E0" w:rsidP="002F249E">
            <w:pPr>
              <w:pStyle w:val="Paper-Body"/>
              <w:rPr>
                <w:noProof/>
              </w:rPr>
            </w:pPr>
          </w:p>
          <w:p w14:paraId="3B72CE19" w14:textId="77777777" w:rsidR="00D652E0" w:rsidRDefault="00D652E0" w:rsidP="002F249E">
            <w:pPr>
              <w:pStyle w:val="Paper-Body"/>
              <w:rPr>
                <w:noProof/>
              </w:rPr>
            </w:pPr>
          </w:p>
          <w:p w14:paraId="3E59669B" w14:textId="77777777" w:rsidR="00D652E0" w:rsidRDefault="00D652E0" w:rsidP="002F249E">
            <w:pPr>
              <w:pStyle w:val="Paper-Body"/>
              <w:rPr>
                <w:noProof/>
              </w:rPr>
            </w:pPr>
          </w:p>
          <w:p w14:paraId="06C213C4" w14:textId="77777777" w:rsidR="00D652E0" w:rsidRDefault="00D652E0" w:rsidP="002F249E">
            <w:pPr>
              <w:pStyle w:val="Paper-Body"/>
              <w:rPr>
                <w:noProof/>
              </w:rPr>
            </w:pPr>
          </w:p>
          <w:p w14:paraId="5E7CF64E" w14:textId="77777777" w:rsidR="00D652E0" w:rsidRDefault="00D652E0" w:rsidP="002F249E">
            <w:pPr>
              <w:pStyle w:val="Paper-Body"/>
              <w:rPr>
                <w:noProof/>
              </w:rPr>
            </w:pPr>
          </w:p>
          <w:p w14:paraId="7B01FFB3" w14:textId="77777777" w:rsidR="00D652E0" w:rsidRDefault="00D652E0" w:rsidP="002F249E">
            <w:pPr>
              <w:pStyle w:val="Paper-Body"/>
              <w:rPr>
                <w:noProof/>
              </w:rPr>
            </w:pPr>
          </w:p>
          <w:p w14:paraId="16BB6F6A" w14:textId="77777777" w:rsidR="00D652E0" w:rsidRDefault="00D652E0" w:rsidP="002F249E">
            <w:pPr>
              <w:pStyle w:val="Paper-Body"/>
              <w:rPr>
                <w:noProof/>
              </w:rPr>
            </w:pPr>
          </w:p>
          <w:p w14:paraId="2FADF2E0" w14:textId="77777777" w:rsidR="00D652E0" w:rsidRDefault="00D652E0" w:rsidP="002F249E">
            <w:pPr>
              <w:pStyle w:val="Paper-Body"/>
              <w:rPr>
                <w:noProof/>
              </w:rPr>
            </w:pPr>
          </w:p>
          <w:p w14:paraId="3F4B4C26" w14:textId="712670C0" w:rsidR="00D652E0" w:rsidRDefault="00222A05" w:rsidP="002F249E">
            <w:pPr>
              <w:pStyle w:val="Paper-Body"/>
              <w:rPr>
                <w:noProof/>
              </w:rPr>
            </w:pPr>
            <w:r>
              <w:rPr>
                <w:noProof/>
              </w:rPr>
              <w:drawing>
                <wp:inline distT="0" distB="0" distL="0" distR="0" wp14:anchorId="603E4A54" wp14:editId="4890AC15">
                  <wp:extent cx="2655570" cy="1990725"/>
                  <wp:effectExtent l="0" t="0" r="0" b="9525"/>
                  <wp:docPr id="573125277"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tc>
      </w:tr>
      <w:tr w:rsidR="00D652E0" w14:paraId="2E7BF524" w14:textId="77777777" w:rsidTr="002F249E">
        <w:trPr>
          <w:trHeight w:val="179"/>
        </w:trPr>
        <w:tc>
          <w:tcPr>
            <w:tcW w:w="4253" w:type="dxa"/>
          </w:tcPr>
          <w:p w14:paraId="2DA5034A" w14:textId="0B8C0209" w:rsidR="00D652E0" w:rsidRPr="003A15D6" w:rsidRDefault="00D652E0" w:rsidP="002F249E">
            <w:pPr>
              <w:pStyle w:val="figure"/>
              <w:rPr>
                <w:sz w:val="14"/>
                <w:szCs w:val="20"/>
              </w:rPr>
            </w:pPr>
            <w:r>
              <w:t>Slika</w:t>
            </w:r>
            <w:r w:rsidRPr="003A15D6">
              <w:t xml:space="preserve"> 1</w:t>
            </w:r>
            <w:r>
              <w:t xml:space="preserve"> </w:t>
            </w:r>
            <w:r w:rsidR="00BE7014" w:rsidRPr="00BE7014">
              <w:t>Graf v obliki stolpcev prikazuje primerjavo povprečnih kvadratnih napak (MSE) za različne metode. Na osi X so predstavljene metode standardizacije: "Range", "Z-Score" in "None". Na osi Y so prikazane vrednosti MSE. Trije stolpčni sklopi za vsako metodo standardizacije predstavljajo različne metode: "PCA", "PCA Transformed" in "LSE".</w:t>
            </w:r>
          </w:p>
        </w:tc>
      </w:tr>
    </w:tbl>
    <w:p w14:paraId="50DB8F1D" w14:textId="77777777" w:rsidR="00D652E0" w:rsidRDefault="00D652E0" w:rsidP="002F3935">
      <w:pPr>
        <w:pStyle w:val="Paper-Body"/>
        <w:rPr>
          <w:noProof/>
        </w:rPr>
      </w:pPr>
    </w:p>
    <w:p w14:paraId="1FC8DDB7" w14:textId="70B28750" w:rsidR="00A90A96" w:rsidRPr="00A90A96" w:rsidRDefault="00A90A96" w:rsidP="00A90A96">
      <w:pPr>
        <w:pStyle w:val="Paper-Body"/>
        <w:jc w:val="center"/>
        <w:rPr>
          <w:i/>
          <w:iCs/>
          <w:noProof/>
          <w:u w:val="single"/>
        </w:rPr>
      </w:pPr>
      <w:r w:rsidRPr="00A90A96">
        <w:rPr>
          <w:b/>
          <w:bCs/>
          <w:i/>
          <w:iCs/>
          <w:noProof/>
          <w:u w:val="single"/>
        </w:rPr>
        <w:lastRenderedPageBreak/>
        <w:t>Varianca parametrov za LSE</w:t>
      </w:r>
    </w:p>
    <w:p w14:paraId="3CECBB9C" w14:textId="568E305C" w:rsidR="00EC0E45" w:rsidRDefault="00A90A96" w:rsidP="002F3935">
      <w:pPr>
        <w:pStyle w:val="Paper-Body"/>
        <w:rPr>
          <w:noProof/>
        </w:rPr>
      </w:pPr>
      <w:r w:rsidRPr="00A90A96">
        <w:rPr>
          <w:noProof/>
        </w:rPr>
        <w:t>Varianca parametrov nam pove o zanesljivosti ocenjenih parametrov. Nižja varianca pomeni, da so ocene parametrov bolj zanesljive. Pri LSE metodi opazimo naslednje:</w:t>
      </w:r>
      <w:r>
        <w:rPr>
          <w:noProof/>
        </w:rPr>
        <w:t xml:space="preserve"> </w:t>
      </w:r>
      <w:r w:rsidRPr="00A90A96">
        <w:rPr>
          <w:noProof/>
        </w:rPr>
        <w:t>Varianca parametrov je najnižja pri metodi None. Vendar je treba upoštevati, da čeprav so ocene parametrov zanesljive, lahko model kot celota ni nujno dober, če je srednja napaka visoka, kot smo videli zgoraj.</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222A05" w14:paraId="3799BE7C" w14:textId="77777777" w:rsidTr="002F249E">
        <w:trPr>
          <w:trHeight w:val="1619"/>
        </w:trPr>
        <w:tc>
          <w:tcPr>
            <w:tcW w:w="4253" w:type="dxa"/>
          </w:tcPr>
          <w:p w14:paraId="7C1C39A2" w14:textId="77777777" w:rsidR="00222A05" w:rsidRDefault="00222A05" w:rsidP="002F249E">
            <w:pPr>
              <w:pStyle w:val="Paper-Body"/>
              <w:rPr>
                <w:noProof/>
              </w:rPr>
            </w:pPr>
          </w:p>
          <w:p w14:paraId="61DC04BE" w14:textId="77777777" w:rsidR="00222A05" w:rsidRDefault="00222A05" w:rsidP="002F249E">
            <w:pPr>
              <w:pStyle w:val="Paper-Body"/>
              <w:rPr>
                <w:noProof/>
              </w:rPr>
            </w:pPr>
          </w:p>
          <w:p w14:paraId="50AEE7D5" w14:textId="77777777" w:rsidR="00222A05" w:rsidRDefault="00222A05" w:rsidP="002F249E">
            <w:pPr>
              <w:pStyle w:val="Paper-Body"/>
              <w:rPr>
                <w:noProof/>
              </w:rPr>
            </w:pPr>
          </w:p>
          <w:p w14:paraId="6100A50D" w14:textId="77777777" w:rsidR="00222A05" w:rsidRDefault="00222A05" w:rsidP="002F249E">
            <w:pPr>
              <w:pStyle w:val="Paper-Body"/>
              <w:rPr>
                <w:noProof/>
              </w:rPr>
            </w:pPr>
          </w:p>
          <w:p w14:paraId="70C8D948" w14:textId="77777777" w:rsidR="00222A05" w:rsidRDefault="00222A05" w:rsidP="002F249E">
            <w:pPr>
              <w:pStyle w:val="Paper-Body"/>
              <w:rPr>
                <w:noProof/>
              </w:rPr>
            </w:pPr>
          </w:p>
          <w:p w14:paraId="64449F22" w14:textId="171B8A48" w:rsidR="00222A05" w:rsidRDefault="00A15D9F" w:rsidP="002F249E">
            <w:pPr>
              <w:pStyle w:val="Paper-Body"/>
              <w:rPr>
                <w:noProof/>
              </w:rPr>
            </w:pPr>
            <w:r>
              <w:rPr>
                <w:noProof/>
              </w:rPr>
              <w:drawing>
                <wp:inline distT="0" distB="0" distL="0" distR="0" wp14:anchorId="15B17507" wp14:editId="47A4C4B7">
                  <wp:extent cx="2655570" cy="644525"/>
                  <wp:effectExtent l="0" t="0" r="0" b="3175"/>
                  <wp:docPr id="217245208"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5570" cy="644525"/>
                          </a:xfrm>
                          <a:prstGeom prst="rect">
                            <a:avLst/>
                          </a:prstGeom>
                          <a:noFill/>
                          <a:ln>
                            <a:noFill/>
                          </a:ln>
                        </pic:spPr>
                      </pic:pic>
                    </a:graphicData>
                  </a:graphic>
                </wp:inline>
              </w:drawing>
            </w:r>
          </w:p>
        </w:tc>
      </w:tr>
      <w:tr w:rsidR="00222A05" w14:paraId="06F347CB" w14:textId="77777777" w:rsidTr="002F249E">
        <w:trPr>
          <w:trHeight w:val="179"/>
        </w:trPr>
        <w:tc>
          <w:tcPr>
            <w:tcW w:w="4253" w:type="dxa"/>
          </w:tcPr>
          <w:p w14:paraId="202D5A70" w14:textId="5930CA2A" w:rsidR="00222A05" w:rsidRPr="003A15D6" w:rsidRDefault="00222A05" w:rsidP="002F249E">
            <w:pPr>
              <w:pStyle w:val="figure"/>
              <w:rPr>
                <w:sz w:val="14"/>
                <w:szCs w:val="20"/>
              </w:rPr>
            </w:pPr>
            <w:r>
              <w:t>Slika</w:t>
            </w:r>
            <w:r w:rsidRPr="003A15D6">
              <w:t xml:space="preserve"> 1</w:t>
            </w:r>
            <w:r>
              <w:t xml:space="preserve"> </w:t>
            </w:r>
            <w:r w:rsidR="00D33197" w:rsidRPr="00D33197">
              <w:t>Tabela prikazuje variance za parametre metode LSE. Za vsako metodo standardizacije: "Range", "Z-Score" in "None", so predstavljene variance za parametre 'a1', 'a2', 'a3' in 'Intercept'.</w:t>
            </w:r>
          </w:p>
        </w:tc>
      </w:tr>
    </w:tbl>
    <w:p w14:paraId="362B6337" w14:textId="77777777" w:rsidR="00222A05" w:rsidRDefault="00222A05" w:rsidP="002F3935">
      <w:pPr>
        <w:pStyle w:val="Paper-Body"/>
        <w:rPr>
          <w:noProof/>
        </w:rPr>
      </w:pPr>
    </w:p>
    <w:p w14:paraId="0131917D" w14:textId="6D14541F" w:rsidR="009B3B41" w:rsidRDefault="009B3B41" w:rsidP="009B3B41">
      <w:pPr>
        <w:pStyle w:val="Naslov2"/>
        <w:rPr>
          <w:noProof/>
        </w:rPr>
      </w:pPr>
      <w:r w:rsidRPr="009B3B41">
        <w:rPr>
          <w:noProof/>
        </w:rPr>
        <w:t>Kolinearnost</w:t>
      </w:r>
    </w:p>
    <w:p w14:paraId="2A89C1B0" w14:textId="578F5C8C" w:rsidR="00055DC1" w:rsidRDefault="00055DC1" w:rsidP="002F3935">
      <w:pPr>
        <w:pStyle w:val="Paper-Body"/>
        <w:rPr>
          <w:noProof/>
        </w:rPr>
      </w:pPr>
      <w:r w:rsidRPr="00055DC1">
        <w:rPr>
          <w:noProof/>
        </w:rPr>
        <w:t>Rezultati kažejo, da sta LSE in PCR dali različne parametre, še posebej pri spremenljivkah, ki so kolinearne. Ta opažanja kažejo na pomembnost upoštevanja kolinearnosti pri modeliranju.</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DA5A2A" w14:paraId="4ECD5368" w14:textId="77777777" w:rsidTr="002F249E">
        <w:trPr>
          <w:trHeight w:val="1619"/>
        </w:trPr>
        <w:tc>
          <w:tcPr>
            <w:tcW w:w="4253" w:type="dxa"/>
          </w:tcPr>
          <w:p w14:paraId="308FF98C" w14:textId="77777777" w:rsidR="00DA5A2A" w:rsidRDefault="00DA5A2A" w:rsidP="007E7472">
            <w:pPr>
              <w:pStyle w:val="Paper-Body"/>
              <w:rPr>
                <w:noProof/>
              </w:rPr>
            </w:pPr>
          </w:p>
          <w:p w14:paraId="1E652DC1" w14:textId="77777777" w:rsidR="00DA5A2A" w:rsidRDefault="00DA5A2A" w:rsidP="002F249E">
            <w:pPr>
              <w:pStyle w:val="Paper-Body"/>
              <w:jc w:val="center"/>
              <w:rPr>
                <w:noProof/>
              </w:rPr>
            </w:pPr>
          </w:p>
          <w:p w14:paraId="2A98F9F0" w14:textId="77777777" w:rsidR="00DA5A2A" w:rsidRDefault="00DA5A2A" w:rsidP="002F249E">
            <w:pPr>
              <w:pStyle w:val="Paper-Body"/>
              <w:jc w:val="center"/>
              <w:rPr>
                <w:noProof/>
              </w:rPr>
            </w:pPr>
          </w:p>
          <w:p w14:paraId="49B94833" w14:textId="77777777" w:rsidR="00DA5A2A" w:rsidRDefault="00DA5A2A" w:rsidP="002F249E">
            <w:pPr>
              <w:pStyle w:val="Paper-Body"/>
              <w:jc w:val="center"/>
              <w:rPr>
                <w:noProof/>
              </w:rPr>
            </w:pPr>
          </w:p>
          <w:p w14:paraId="6413A876" w14:textId="77777777" w:rsidR="00DA5A2A" w:rsidRDefault="00DA5A2A" w:rsidP="002F249E">
            <w:pPr>
              <w:pStyle w:val="Paper-Body"/>
              <w:jc w:val="center"/>
              <w:rPr>
                <w:noProof/>
              </w:rPr>
            </w:pPr>
          </w:p>
          <w:p w14:paraId="6132B233" w14:textId="77777777" w:rsidR="00DA5A2A" w:rsidRDefault="00DA5A2A" w:rsidP="002F249E">
            <w:pPr>
              <w:pStyle w:val="Paper-Body"/>
              <w:jc w:val="center"/>
              <w:rPr>
                <w:noProof/>
              </w:rPr>
            </w:pPr>
          </w:p>
          <w:p w14:paraId="70EB279D" w14:textId="77777777" w:rsidR="00DA5A2A" w:rsidRDefault="00DA5A2A" w:rsidP="002F249E">
            <w:pPr>
              <w:pStyle w:val="Paper-Body"/>
              <w:jc w:val="center"/>
              <w:rPr>
                <w:noProof/>
              </w:rPr>
            </w:pPr>
          </w:p>
          <w:p w14:paraId="085BB11E" w14:textId="77777777" w:rsidR="00DA5A2A" w:rsidRDefault="00DA5A2A" w:rsidP="002F249E">
            <w:pPr>
              <w:pStyle w:val="Paper-Body"/>
              <w:rPr>
                <w:noProof/>
              </w:rPr>
            </w:pPr>
          </w:p>
          <w:p w14:paraId="296BDAA6" w14:textId="77777777" w:rsidR="007E7472" w:rsidRDefault="007E7472" w:rsidP="002F249E">
            <w:pPr>
              <w:pStyle w:val="Paper-Body"/>
              <w:rPr>
                <w:noProof/>
              </w:rPr>
            </w:pPr>
          </w:p>
          <w:p w14:paraId="40A681C6" w14:textId="66A6D5FB" w:rsidR="00DA5A2A" w:rsidRDefault="007E7472" w:rsidP="007E7472">
            <w:pPr>
              <w:pStyle w:val="Paper-Body"/>
              <w:jc w:val="center"/>
              <w:rPr>
                <w:noProof/>
              </w:rPr>
            </w:pPr>
            <w:r>
              <w:rPr>
                <w:noProof/>
              </w:rPr>
              <w:drawing>
                <wp:inline distT="0" distB="0" distL="0" distR="0" wp14:anchorId="664E195B" wp14:editId="15E0C4C7">
                  <wp:extent cx="778121" cy="1327150"/>
                  <wp:effectExtent l="0" t="0" r="3175" b="6350"/>
                  <wp:docPr id="753445124"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6088" cy="1340738"/>
                          </a:xfrm>
                          <a:prstGeom prst="rect">
                            <a:avLst/>
                          </a:prstGeom>
                          <a:noFill/>
                          <a:ln>
                            <a:noFill/>
                          </a:ln>
                        </pic:spPr>
                      </pic:pic>
                    </a:graphicData>
                  </a:graphic>
                </wp:inline>
              </w:drawing>
            </w:r>
          </w:p>
        </w:tc>
      </w:tr>
      <w:tr w:rsidR="00DA5A2A" w14:paraId="129ABEF7" w14:textId="77777777" w:rsidTr="002F249E">
        <w:trPr>
          <w:trHeight w:val="179"/>
        </w:trPr>
        <w:tc>
          <w:tcPr>
            <w:tcW w:w="4253" w:type="dxa"/>
          </w:tcPr>
          <w:p w14:paraId="3605ABC0" w14:textId="241E5D5C" w:rsidR="00DA5A2A" w:rsidRPr="003A15D6" w:rsidRDefault="00DA5A2A" w:rsidP="002F249E">
            <w:pPr>
              <w:pStyle w:val="figure"/>
              <w:rPr>
                <w:sz w:val="14"/>
                <w:szCs w:val="20"/>
              </w:rPr>
            </w:pPr>
            <w:r>
              <w:t>Slika</w:t>
            </w:r>
            <w:r w:rsidRPr="003A15D6">
              <w:t xml:space="preserve"> 1</w:t>
            </w:r>
            <w:r w:rsidR="00160322">
              <w:t xml:space="preserve"> </w:t>
            </w:r>
            <w:r w:rsidR="00160322" w:rsidRPr="00160322">
              <w:t xml:space="preserve">prikazuje izračunane parametre z uporabo metode PCR (Principal Component Regression) in LSE (Least Squares Estimation). Po izračunu parametrov s PCR se ti primerjajo s parametri pridobljenimi z LSE. </w:t>
            </w:r>
          </w:p>
        </w:tc>
      </w:tr>
    </w:tbl>
    <w:p w14:paraId="489AF84D" w14:textId="77777777" w:rsidR="00DA5A2A" w:rsidRDefault="00DA5A2A"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9F4943" w14:paraId="5099288F" w14:textId="77777777" w:rsidTr="002F249E">
        <w:trPr>
          <w:trHeight w:val="1619"/>
        </w:trPr>
        <w:tc>
          <w:tcPr>
            <w:tcW w:w="4253" w:type="dxa"/>
          </w:tcPr>
          <w:p w14:paraId="5A1B1CBD" w14:textId="77777777" w:rsidR="009F4943" w:rsidRDefault="009F4943" w:rsidP="0005653C">
            <w:pPr>
              <w:pStyle w:val="Paper-Body"/>
              <w:rPr>
                <w:noProof/>
              </w:rPr>
            </w:pPr>
          </w:p>
          <w:p w14:paraId="541B54D1" w14:textId="77777777" w:rsidR="0005653C" w:rsidRDefault="0005653C" w:rsidP="0005653C">
            <w:pPr>
              <w:pStyle w:val="Paper-Body"/>
              <w:rPr>
                <w:noProof/>
              </w:rPr>
            </w:pPr>
          </w:p>
          <w:p w14:paraId="5D2A6E14" w14:textId="77777777" w:rsidR="009F4943" w:rsidRDefault="009F4943" w:rsidP="002F249E">
            <w:pPr>
              <w:pStyle w:val="Paper-Body"/>
              <w:jc w:val="center"/>
              <w:rPr>
                <w:noProof/>
              </w:rPr>
            </w:pPr>
          </w:p>
          <w:p w14:paraId="3FCDD2ED" w14:textId="77777777" w:rsidR="009F4943" w:rsidRDefault="009F4943" w:rsidP="002F249E">
            <w:pPr>
              <w:pStyle w:val="Paper-Body"/>
              <w:jc w:val="center"/>
              <w:rPr>
                <w:noProof/>
              </w:rPr>
            </w:pPr>
          </w:p>
          <w:p w14:paraId="5621A9E2" w14:textId="77777777" w:rsidR="009F4943" w:rsidRDefault="009F4943" w:rsidP="002F249E">
            <w:pPr>
              <w:pStyle w:val="Paper-Body"/>
              <w:rPr>
                <w:noProof/>
              </w:rPr>
            </w:pPr>
          </w:p>
          <w:p w14:paraId="647F307F" w14:textId="77777777" w:rsidR="009F4943" w:rsidRDefault="009F4943" w:rsidP="002F249E">
            <w:pPr>
              <w:pStyle w:val="Paper-Body"/>
              <w:rPr>
                <w:noProof/>
              </w:rPr>
            </w:pPr>
          </w:p>
          <w:p w14:paraId="7E745977" w14:textId="03017AC2" w:rsidR="009F4943" w:rsidRDefault="0005653C" w:rsidP="002F249E">
            <w:pPr>
              <w:pStyle w:val="Paper-Body"/>
              <w:jc w:val="center"/>
              <w:rPr>
                <w:noProof/>
              </w:rPr>
            </w:pPr>
            <w:r>
              <w:rPr>
                <w:noProof/>
              </w:rPr>
              <w:drawing>
                <wp:inline distT="0" distB="0" distL="0" distR="0" wp14:anchorId="591AEAB7" wp14:editId="422E3DB1">
                  <wp:extent cx="2655570" cy="680720"/>
                  <wp:effectExtent l="0" t="0" r="0" b="5080"/>
                  <wp:docPr id="106717622"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5570" cy="680720"/>
                          </a:xfrm>
                          <a:prstGeom prst="rect">
                            <a:avLst/>
                          </a:prstGeom>
                          <a:noFill/>
                          <a:ln>
                            <a:noFill/>
                          </a:ln>
                        </pic:spPr>
                      </pic:pic>
                    </a:graphicData>
                  </a:graphic>
                </wp:inline>
              </w:drawing>
            </w:r>
          </w:p>
        </w:tc>
      </w:tr>
      <w:tr w:rsidR="009F4943" w14:paraId="41613980" w14:textId="77777777" w:rsidTr="002F249E">
        <w:trPr>
          <w:trHeight w:val="179"/>
        </w:trPr>
        <w:tc>
          <w:tcPr>
            <w:tcW w:w="4253" w:type="dxa"/>
          </w:tcPr>
          <w:p w14:paraId="1EB5D962" w14:textId="7F751973" w:rsidR="009F4943" w:rsidRPr="003A15D6" w:rsidRDefault="009F4943" w:rsidP="002F249E">
            <w:pPr>
              <w:pStyle w:val="figure"/>
              <w:rPr>
                <w:sz w:val="14"/>
                <w:szCs w:val="20"/>
              </w:rPr>
            </w:pPr>
            <w:r>
              <w:t>Slika</w:t>
            </w:r>
            <w:r w:rsidRPr="003A15D6">
              <w:t xml:space="preserve"> 1</w:t>
            </w:r>
            <w:r>
              <w:t xml:space="preserve"> </w:t>
            </w:r>
            <w:r w:rsidR="00DD22EB" w:rsidRPr="00DD22EB">
              <w:t>Tabela prikazuje prispevke glavnih komponent k posameznim spremenljivkam, izražene v odstotkih. Vsaka vrstica predstavlja spremenljivko, ki je označena z oznako "Xn", pri čemer je "n" zaporedna številka spremenljivke. Vsak stolpec predstavlja eno od glavnih komponent in je označen z oznako "P_n", kjer je "n" zaporedna številka komponente. Vrednosti v tabeli odražajo delež vsake komponente, ki prispeva k določeni spremenljivki.</w:t>
            </w:r>
          </w:p>
        </w:tc>
      </w:tr>
    </w:tbl>
    <w:p w14:paraId="111EC083" w14:textId="77777777" w:rsidR="009F4943" w:rsidRDefault="009F4943"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D242F6" w14:paraId="5AC84E1F" w14:textId="77777777" w:rsidTr="002F249E">
        <w:trPr>
          <w:trHeight w:val="1619"/>
        </w:trPr>
        <w:tc>
          <w:tcPr>
            <w:tcW w:w="4253" w:type="dxa"/>
          </w:tcPr>
          <w:p w14:paraId="369A35A7" w14:textId="77777777" w:rsidR="00D242F6" w:rsidRDefault="00D242F6" w:rsidP="002F249E">
            <w:pPr>
              <w:pStyle w:val="Paper-Body"/>
              <w:rPr>
                <w:noProof/>
              </w:rPr>
            </w:pPr>
          </w:p>
          <w:p w14:paraId="55091212" w14:textId="77777777" w:rsidR="00D242F6" w:rsidRDefault="00D242F6" w:rsidP="002F249E">
            <w:pPr>
              <w:pStyle w:val="Paper-Body"/>
              <w:rPr>
                <w:noProof/>
              </w:rPr>
            </w:pPr>
          </w:p>
          <w:p w14:paraId="5807248A" w14:textId="77777777" w:rsidR="00D242F6" w:rsidRDefault="00D242F6" w:rsidP="002F249E">
            <w:pPr>
              <w:pStyle w:val="Paper-Body"/>
              <w:jc w:val="center"/>
              <w:rPr>
                <w:noProof/>
              </w:rPr>
            </w:pPr>
          </w:p>
          <w:p w14:paraId="2511A078" w14:textId="77777777" w:rsidR="00D242F6" w:rsidRDefault="00D242F6" w:rsidP="002F249E">
            <w:pPr>
              <w:pStyle w:val="Paper-Body"/>
              <w:jc w:val="center"/>
              <w:rPr>
                <w:noProof/>
              </w:rPr>
            </w:pPr>
          </w:p>
          <w:p w14:paraId="3045E95F" w14:textId="77777777" w:rsidR="00D242F6" w:rsidRDefault="00D242F6" w:rsidP="002F249E">
            <w:pPr>
              <w:pStyle w:val="Paper-Body"/>
              <w:rPr>
                <w:noProof/>
              </w:rPr>
            </w:pPr>
          </w:p>
          <w:p w14:paraId="0516A9D2" w14:textId="77777777" w:rsidR="00D242F6" w:rsidRDefault="00D242F6" w:rsidP="002F249E">
            <w:pPr>
              <w:pStyle w:val="Paper-Body"/>
              <w:rPr>
                <w:noProof/>
              </w:rPr>
            </w:pPr>
          </w:p>
          <w:p w14:paraId="517D9BA1" w14:textId="789F206D" w:rsidR="00D242F6" w:rsidRDefault="0034569F" w:rsidP="002F249E">
            <w:pPr>
              <w:pStyle w:val="Paper-Body"/>
              <w:jc w:val="center"/>
              <w:rPr>
                <w:noProof/>
              </w:rPr>
            </w:pPr>
            <w:r>
              <w:rPr>
                <w:noProof/>
              </w:rPr>
              <w:drawing>
                <wp:inline distT="0" distB="0" distL="0" distR="0" wp14:anchorId="2EA10B1F" wp14:editId="5D509CE0">
                  <wp:extent cx="2655570" cy="661670"/>
                  <wp:effectExtent l="0" t="0" r="0" b="5080"/>
                  <wp:docPr id="1220444482"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5570" cy="661670"/>
                          </a:xfrm>
                          <a:prstGeom prst="rect">
                            <a:avLst/>
                          </a:prstGeom>
                          <a:noFill/>
                          <a:ln>
                            <a:noFill/>
                          </a:ln>
                        </pic:spPr>
                      </pic:pic>
                    </a:graphicData>
                  </a:graphic>
                </wp:inline>
              </w:drawing>
            </w:r>
          </w:p>
        </w:tc>
      </w:tr>
      <w:tr w:rsidR="00D242F6" w14:paraId="667F9CD4" w14:textId="77777777" w:rsidTr="002F249E">
        <w:trPr>
          <w:trHeight w:val="179"/>
        </w:trPr>
        <w:tc>
          <w:tcPr>
            <w:tcW w:w="4253" w:type="dxa"/>
          </w:tcPr>
          <w:p w14:paraId="5169E4E9" w14:textId="04A2B555" w:rsidR="00D242F6" w:rsidRPr="003A15D6" w:rsidRDefault="00D242F6" w:rsidP="002F249E">
            <w:pPr>
              <w:pStyle w:val="figure"/>
              <w:rPr>
                <w:sz w:val="14"/>
                <w:szCs w:val="20"/>
              </w:rPr>
            </w:pPr>
            <w:r>
              <w:t>Slika</w:t>
            </w:r>
            <w:r w:rsidRPr="003A15D6">
              <w:t xml:space="preserve"> 1</w:t>
            </w:r>
            <w:r>
              <w:t xml:space="preserve"> </w:t>
            </w:r>
            <w:r w:rsidR="003E749F" w:rsidRPr="003E749F">
              <w:t>Tabela prikazuje variance parametrov, izračunane z metodo najmanjših kvadratov (LSE). Vsaka vrstica predstavlja določeno spremenljivko, ki je označena s specifičnim imenom iz seznama variableNames. Stolpec "LSE" pa prikazuje pripadajoče variance za vsako od teh spremenljivk.</w:t>
            </w:r>
          </w:p>
        </w:tc>
      </w:tr>
    </w:tbl>
    <w:p w14:paraId="35772383" w14:textId="77777777" w:rsidR="00D242F6" w:rsidRDefault="00D242F6" w:rsidP="002F3935">
      <w:pPr>
        <w:pStyle w:val="Paper-Body"/>
        <w:rPr>
          <w:noProof/>
        </w:rPr>
      </w:pP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tblGrid>
      <w:tr w:rsidR="0034569F" w14:paraId="6D2A1255" w14:textId="77777777" w:rsidTr="002F249E">
        <w:trPr>
          <w:trHeight w:val="1619"/>
        </w:trPr>
        <w:tc>
          <w:tcPr>
            <w:tcW w:w="4253" w:type="dxa"/>
          </w:tcPr>
          <w:p w14:paraId="26FA8879" w14:textId="77777777" w:rsidR="0034569F" w:rsidRDefault="0034569F" w:rsidP="002F249E">
            <w:pPr>
              <w:pStyle w:val="Paper-Body"/>
              <w:rPr>
                <w:noProof/>
              </w:rPr>
            </w:pPr>
          </w:p>
          <w:p w14:paraId="74525DE0" w14:textId="77777777" w:rsidR="0034569F" w:rsidRDefault="0034569F" w:rsidP="002F249E">
            <w:pPr>
              <w:pStyle w:val="Paper-Body"/>
              <w:rPr>
                <w:noProof/>
              </w:rPr>
            </w:pPr>
          </w:p>
          <w:p w14:paraId="16E84500" w14:textId="77777777" w:rsidR="0034569F" w:rsidRDefault="0034569F" w:rsidP="002F249E">
            <w:pPr>
              <w:pStyle w:val="Paper-Body"/>
              <w:jc w:val="center"/>
              <w:rPr>
                <w:noProof/>
              </w:rPr>
            </w:pPr>
          </w:p>
          <w:p w14:paraId="67ABD6C2" w14:textId="77777777" w:rsidR="0034569F" w:rsidRDefault="0034569F" w:rsidP="002F249E">
            <w:pPr>
              <w:pStyle w:val="Paper-Body"/>
              <w:jc w:val="center"/>
              <w:rPr>
                <w:noProof/>
              </w:rPr>
            </w:pPr>
          </w:p>
          <w:p w14:paraId="465AAE70" w14:textId="77777777" w:rsidR="0034569F" w:rsidRDefault="0034569F" w:rsidP="002F249E">
            <w:pPr>
              <w:pStyle w:val="Paper-Body"/>
              <w:rPr>
                <w:noProof/>
              </w:rPr>
            </w:pPr>
          </w:p>
          <w:p w14:paraId="1FE2CFFD" w14:textId="77777777" w:rsidR="0034569F" w:rsidRDefault="0034569F" w:rsidP="002F249E">
            <w:pPr>
              <w:pStyle w:val="Paper-Body"/>
              <w:rPr>
                <w:noProof/>
              </w:rPr>
            </w:pPr>
          </w:p>
          <w:p w14:paraId="5B51D375" w14:textId="0BC5BA83" w:rsidR="0034569F" w:rsidRDefault="00E40559" w:rsidP="002F249E">
            <w:pPr>
              <w:pStyle w:val="Paper-Body"/>
              <w:jc w:val="center"/>
              <w:rPr>
                <w:noProof/>
              </w:rPr>
            </w:pPr>
            <w:r>
              <w:rPr>
                <w:noProof/>
              </w:rPr>
              <w:drawing>
                <wp:inline distT="0" distB="0" distL="0" distR="0" wp14:anchorId="7DB9ACD1" wp14:editId="325BEDFC">
                  <wp:extent cx="2655570" cy="799465"/>
                  <wp:effectExtent l="0" t="0" r="0" b="635"/>
                  <wp:docPr id="900147504"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799465"/>
                          </a:xfrm>
                          <a:prstGeom prst="rect">
                            <a:avLst/>
                          </a:prstGeom>
                          <a:noFill/>
                          <a:ln>
                            <a:noFill/>
                          </a:ln>
                        </pic:spPr>
                      </pic:pic>
                    </a:graphicData>
                  </a:graphic>
                </wp:inline>
              </w:drawing>
            </w:r>
          </w:p>
        </w:tc>
      </w:tr>
      <w:tr w:rsidR="0034569F" w14:paraId="76657DFE" w14:textId="77777777" w:rsidTr="002F249E">
        <w:trPr>
          <w:trHeight w:val="179"/>
        </w:trPr>
        <w:tc>
          <w:tcPr>
            <w:tcW w:w="4253" w:type="dxa"/>
          </w:tcPr>
          <w:p w14:paraId="020E3720" w14:textId="3A9C2C7C" w:rsidR="0034569F" w:rsidRPr="003A15D6" w:rsidRDefault="0034569F" w:rsidP="002F249E">
            <w:pPr>
              <w:pStyle w:val="figure"/>
              <w:rPr>
                <w:sz w:val="14"/>
                <w:szCs w:val="20"/>
              </w:rPr>
            </w:pPr>
            <w:r>
              <w:t>Slika</w:t>
            </w:r>
            <w:r w:rsidRPr="003A15D6">
              <w:t xml:space="preserve"> 1</w:t>
            </w:r>
            <w:r>
              <w:t xml:space="preserve"> </w:t>
            </w:r>
            <w:r w:rsidR="00F04129" w:rsidRPr="00F04129">
              <w:t>prikazuje korelacijsko matriko R. V tej matriki vsak element predstavlja korelacijski koeficient med dvema spremenljivkama. Diagonalni elementi matrike (od zgornjega levega do spodnjega desnega kota) vedno znašajo 1, saj vsaka spremenljivka popolnoma korelira sama s sabo.</w:t>
            </w:r>
          </w:p>
        </w:tc>
      </w:tr>
    </w:tbl>
    <w:p w14:paraId="3B86370C" w14:textId="77777777" w:rsidR="0034569F" w:rsidRDefault="0034569F" w:rsidP="002F3935">
      <w:pPr>
        <w:pStyle w:val="Paper-Body"/>
        <w:rPr>
          <w:noProof/>
        </w:rPr>
      </w:pPr>
    </w:p>
    <w:p w14:paraId="6271EE61" w14:textId="1D010A45" w:rsidR="00055DC1" w:rsidRDefault="00055DC1" w:rsidP="00055DC1">
      <w:pPr>
        <w:pStyle w:val="Naslov1"/>
        <w:rPr>
          <w:noProof/>
        </w:rPr>
      </w:pPr>
      <w:r>
        <w:rPr>
          <w:noProof/>
        </w:rPr>
        <w:t>Razprava</w:t>
      </w:r>
    </w:p>
    <w:p w14:paraId="632B68BF" w14:textId="3936BB9D" w:rsidR="00055DC1" w:rsidRDefault="00030AFE" w:rsidP="002F3935">
      <w:pPr>
        <w:pStyle w:val="Paper-Body"/>
        <w:rPr>
          <w:noProof/>
        </w:rPr>
      </w:pPr>
      <w:r w:rsidRPr="00030AFE">
        <w:rPr>
          <w:noProof/>
        </w:rPr>
        <w:t>Standardizacija podatkov ima pomemben vpliv na dobljene modele, zlasti pri uporabi PCA metode. Kolinearnost prav tako vpliva na rezultate modeliranja, kar kaže na potrebo po skrbnem preučevanju in izbiri vhodnih spremenljivk pri modeliranju.</w:t>
      </w:r>
    </w:p>
    <w:p w14:paraId="62176AA2" w14:textId="77777777" w:rsidR="00863B5F" w:rsidRDefault="00863B5F" w:rsidP="002F3935">
      <w:pPr>
        <w:pStyle w:val="Paper-Body"/>
        <w:rPr>
          <w:noProof/>
        </w:rPr>
      </w:pPr>
    </w:p>
    <w:p w14:paraId="4BB0570A" w14:textId="324F172D" w:rsidR="00030AFE" w:rsidRDefault="00030AFE" w:rsidP="00030AFE">
      <w:pPr>
        <w:pStyle w:val="Naslov1"/>
        <w:rPr>
          <w:noProof/>
        </w:rPr>
      </w:pPr>
      <w:r>
        <w:rPr>
          <w:noProof/>
        </w:rPr>
        <w:t>Zaključek</w:t>
      </w:r>
    </w:p>
    <w:p w14:paraId="436995C9" w14:textId="786FEE0C" w:rsidR="00FE4EF1" w:rsidRPr="00A15D9F" w:rsidRDefault="00030AFE" w:rsidP="00A15D9F">
      <w:pPr>
        <w:pStyle w:val="Paper-Body"/>
        <w:rPr>
          <w:noProof/>
        </w:rPr>
      </w:pPr>
      <w:r w:rsidRPr="00030AFE">
        <w:rPr>
          <w:noProof/>
        </w:rPr>
        <w:t>Identifikacija modela za proces oksidacije amoniaka v dušikovo kislino je ključnega pomena za optimizacijo procesa. Naša raziskava kaže, da je izbira prave metode in pravilna standardizacija podatkov ključna za pridobitev natančnih in uporabnih modelov. Upoštevanje kolinearnosti je prav tako ključnega pomena pri izboru vhodnih spremenljivk za modeliranje.</w:t>
      </w:r>
    </w:p>
    <w:p w14:paraId="4AE7E1C2" w14:textId="77777777" w:rsidR="00104F24" w:rsidRDefault="00104F24" w:rsidP="00784123"/>
    <w:p w14:paraId="14572547" w14:textId="77777777" w:rsidR="00104F24" w:rsidRDefault="00104F24" w:rsidP="00784123"/>
    <w:p w14:paraId="573542D4" w14:textId="77777777" w:rsidR="00104F24" w:rsidRDefault="00104F24" w:rsidP="00784123"/>
    <w:p w14:paraId="218D24CD" w14:textId="77777777" w:rsidR="00104F24" w:rsidRDefault="00104F24" w:rsidP="00784123"/>
    <w:p w14:paraId="58A220DF" w14:textId="77777777" w:rsidR="00104F24" w:rsidRDefault="00104F24" w:rsidP="00784123"/>
    <w:p w14:paraId="0471F4AE" w14:textId="77777777" w:rsidR="00104F24" w:rsidRDefault="00104F24" w:rsidP="00784123"/>
    <w:p w14:paraId="61C5500F" w14:textId="77777777" w:rsidR="00104F24" w:rsidRDefault="00104F24" w:rsidP="00784123"/>
    <w:p w14:paraId="50D7E46E" w14:textId="77777777" w:rsidR="00104F24" w:rsidRDefault="00104F24" w:rsidP="00784123"/>
    <w:p w14:paraId="474A7A86" w14:textId="77777777" w:rsidR="00104F24" w:rsidRDefault="00104F24" w:rsidP="00784123"/>
    <w:p w14:paraId="5780A2C2" w14:textId="77777777" w:rsidR="00104F24" w:rsidRDefault="00104F24" w:rsidP="00784123"/>
    <w:p w14:paraId="400B3406" w14:textId="77777777" w:rsidR="00104F24" w:rsidRDefault="00104F24" w:rsidP="00784123"/>
    <w:p w14:paraId="531B2CBB" w14:textId="77777777" w:rsidR="00104F24" w:rsidRDefault="00104F24" w:rsidP="00784123"/>
    <w:p w14:paraId="2DF4CC58" w14:textId="77777777" w:rsidR="00104F24" w:rsidRDefault="00104F24" w:rsidP="00784123"/>
    <w:p w14:paraId="5379D6DF" w14:textId="77777777" w:rsidR="00104F24" w:rsidRDefault="00104F24" w:rsidP="00784123"/>
    <w:p w14:paraId="0A06459B" w14:textId="77777777" w:rsidR="00104F24" w:rsidRDefault="00104F24" w:rsidP="00784123"/>
    <w:p w14:paraId="49C439DA" w14:textId="77777777" w:rsidR="00104F24" w:rsidRDefault="00104F24" w:rsidP="00784123"/>
    <w:p w14:paraId="0CAC1ABF" w14:textId="77777777" w:rsidR="00104F24" w:rsidRDefault="00104F24" w:rsidP="00784123"/>
    <w:p w14:paraId="049DB93A" w14:textId="77777777" w:rsidR="00104F24" w:rsidRDefault="00104F24" w:rsidP="00784123"/>
    <w:p w14:paraId="3794BCBF" w14:textId="77777777" w:rsidR="00104F24" w:rsidRDefault="00104F24" w:rsidP="00784123"/>
    <w:p w14:paraId="57C432D6" w14:textId="77777777" w:rsidR="00104F24" w:rsidRDefault="00104F24" w:rsidP="00784123"/>
    <w:p w14:paraId="36A79727" w14:textId="77777777" w:rsidR="00104F24" w:rsidRDefault="00104F24" w:rsidP="00784123"/>
    <w:p w14:paraId="0445F80D" w14:textId="77777777" w:rsidR="00104F24" w:rsidRDefault="00104F24" w:rsidP="00784123"/>
    <w:p w14:paraId="2457FBA1" w14:textId="77777777" w:rsidR="00104F24" w:rsidRDefault="00104F24" w:rsidP="00784123"/>
    <w:p w14:paraId="31CEA953" w14:textId="77777777" w:rsidR="00104F24" w:rsidRDefault="00104F24" w:rsidP="00784123"/>
    <w:p w14:paraId="78E6FBF4" w14:textId="77777777" w:rsidR="00104F24" w:rsidRDefault="00104F24" w:rsidP="00784123"/>
    <w:p w14:paraId="0D4D606E" w14:textId="77777777" w:rsidR="00104F24" w:rsidRPr="00784123" w:rsidRDefault="00104F24" w:rsidP="00784123"/>
    <w:sectPr w:rsidR="00104F24" w:rsidRPr="00784123" w:rsidSect="00BB7D0F">
      <w:footerReference w:type="default" r:id="rId2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489D" w14:textId="77777777" w:rsidR="00817A9B" w:rsidRDefault="00817A9B" w:rsidP="00BA3EC7">
      <w:pPr>
        <w:spacing w:after="0" w:line="240" w:lineRule="auto"/>
      </w:pPr>
      <w:r>
        <w:separator/>
      </w:r>
    </w:p>
  </w:endnote>
  <w:endnote w:type="continuationSeparator" w:id="0">
    <w:p w14:paraId="0BF85F57" w14:textId="77777777" w:rsidR="00817A9B" w:rsidRDefault="00817A9B" w:rsidP="00BA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601E" w14:textId="728B64F8" w:rsidR="00BA3EC7" w:rsidRDefault="00297503" w:rsidP="00871AEC">
    <w:pPr>
      <w:pStyle w:val="Footer1"/>
      <w:rPr>
        <w:lang w:val="sl-SI"/>
      </w:rPr>
    </w:pPr>
    <w:r w:rsidRPr="00962370">
      <w:rPr>
        <w:i/>
        <w:iCs/>
        <w:lang w:val="sl-SI"/>
      </w:rPr>
      <w:t>C</w:t>
    </w:r>
    <w:r w:rsidR="00962370" w:rsidRPr="00962370">
      <w:rPr>
        <w:i/>
        <w:iCs/>
        <w:lang w:val="sl-SI"/>
      </w:rPr>
      <w:t>o</w:t>
    </w:r>
    <w:r w:rsidRPr="00962370">
      <w:rPr>
        <w:i/>
        <w:iCs/>
        <w:lang w:val="sl-SI"/>
      </w:rPr>
      <w:t>r</w:t>
    </w:r>
    <w:r w:rsidR="00962370" w:rsidRPr="00962370">
      <w:rPr>
        <w:i/>
        <w:iCs/>
        <w:lang w:val="sl-SI"/>
      </w:rPr>
      <w:t>re</w:t>
    </w:r>
    <w:r w:rsidRPr="00962370">
      <w:rPr>
        <w:i/>
        <w:iCs/>
        <w:lang w:val="sl-SI"/>
      </w:rPr>
      <w:t>sponding Author:</w:t>
    </w:r>
    <w:r w:rsidR="00962370" w:rsidRPr="00962370">
      <w:rPr>
        <w:i/>
        <w:iCs/>
        <w:lang w:val="sl-SI"/>
      </w:rPr>
      <w:t xml:space="preserve"> </w:t>
    </w:r>
    <w:r w:rsidR="00962370">
      <w:rPr>
        <w:lang w:val="sl-SI"/>
      </w:rPr>
      <w:t>Tel: +0-000-000</w:t>
    </w:r>
    <w:r w:rsidR="00C05730">
      <w:rPr>
        <w:lang w:val="sl-SI"/>
      </w:rPr>
      <w:t>-000; fax: +0-000-000-000</w:t>
    </w:r>
  </w:p>
  <w:p w14:paraId="624621C4" w14:textId="3656497E" w:rsidR="00C05730" w:rsidRPr="00962370" w:rsidRDefault="00C05730" w:rsidP="00871AEC">
    <w:pPr>
      <w:pStyle w:val="Footer1"/>
      <w:rPr>
        <w:lang w:val="sl-SI"/>
      </w:rPr>
    </w:pPr>
    <w:r>
      <w:rPr>
        <w:lang w:val="sl-SI"/>
      </w:rPr>
      <w:t>Email Address: leskovecg@gmail.com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D903" w14:textId="01B697F7" w:rsidR="008845E4" w:rsidRPr="00962370" w:rsidRDefault="008845E4" w:rsidP="00871AEC">
    <w:pPr>
      <w:pStyle w:val="Footer1"/>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C339" w14:textId="77777777" w:rsidR="00817A9B" w:rsidRDefault="00817A9B" w:rsidP="00BA3EC7">
      <w:pPr>
        <w:spacing w:after="0" w:line="240" w:lineRule="auto"/>
      </w:pPr>
      <w:r>
        <w:separator/>
      </w:r>
    </w:p>
  </w:footnote>
  <w:footnote w:type="continuationSeparator" w:id="0">
    <w:p w14:paraId="3F1E6507" w14:textId="77777777" w:rsidR="00817A9B" w:rsidRDefault="00817A9B" w:rsidP="00BA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9E0"/>
    <w:multiLevelType w:val="multilevel"/>
    <w:tmpl w:val="0166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9016B23"/>
    <w:multiLevelType w:val="multilevel"/>
    <w:tmpl w:val="BBB8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85533"/>
    <w:multiLevelType w:val="multilevel"/>
    <w:tmpl w:val="A16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615D3"/>
    <w:multiLevelType w:val="multilevel"/>
    <w:tmpl w:val="F4A6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6009D"/>
    <w:multiLevelType w:val="multilevel"/>
    <w:tmpl w:val="08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54FA4282"/>
    <w:multiLevelType w:val="multilevel"/>
    <w:tmpl w:val="7A58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C57A0"/>
    <w:multiLevelType w:val="multilevel"/>
    <w:tmpl w:val="ADD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B87ED5"/>
    <w:multiLevelType w:val="multilevel"/>
    <w:tmpl w:val="25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87141">
    <w:abstractNumId w:val="4"/>
  </w:num>
  <w:num w:numId="2" w16cid:durableId="1098283737">
    <w:abstractNumId w:val="1"/>
  </w:num>
  <w:num w:numId="3" w16cid:durableId="1607887161">
    <w:abstractNumId w:val="3"/>
  </w:num>
  <w:num w:numId="4" w16cid:durableId="95710369">
    <w:abstractNumId w:val="5"/>
  </w:num>
  <w:num w:numId="5" w16cid:durableId="1939290855">
    <w:abstractNumId w:val="0"/>
  </w:num>
  <w:num w:numId="6" w16cid:durableId="2078283878">
    <w:abstractNumId w:val="2"/>
  </w:num>
  <w:num w:numId="7" w16cid:durableId="976879754">
    <w:abstractNumId w:val="7"/>
  </w:num>
  <w:num w:numId="8" w16cid:durableId="1399594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B"/>
    <w:rsid w:val="0000198A"/>
    <w:rsid w:val="000023F1"/>
    <w:rsid w:val="00007CA6"/>
    <w:rsid w:val="00011240"/>
    <w:rsid w:val="00011EDE"/>
    <w:rsid w:val="00012A1D"/>
    <w:rsid w:val="00014429"/>
    <w:rsid w:val="00023BD2"/>
    <w:rsid w:val="00023C6E"/>
    <w:rsid w:val="00030AFE"/>
    <w:rsid w:val="0003235C"/>
    <w:rsid w:val="00034199"/>
    <w:rsid w:val="00035F7F"/>
    <w:rsid w:val="0004315B"/>
    <w:rsid w:val="0004707B"/>
    <w:rsid w:val="00047B6A"/>
    <w:rsid w:val="00047DEA"/>
    <w:rsid w:val="00055C3B"/>
    <w:rsid w:val="00055DC1"/>
    <w:rsid w:val="0005653C"/>
    <w:rsid w:val="00057434"/>
    <w:rsid w:val="00060293"/>
    <w:rsid w:val="000762F8"/>
    <w:rsid w:val="00083F8F"/>
    <w:rsid w:val="00084F22"/>
    <w:rsid w:val="00085AC6"/>
    <w:rsid w:val="00086C4F"/>
    <w:rsid w:val="00094296"/>
    <w:rsid w:val="000A0783"/>
    <w:rsid w:val="000A2206"/>
    <w:rsid w:val="000A5DD6"/>
    <w:rsid w:val="000B128F"/>
    <w:rsid w:val="000B35B5"/>
    <w:rsid w:val="000B3C1E"/>
    <w:rsid w:val="000C04F4"/>
    <w:rsid w:val="000C0970"/>
    <w:rsid w:val="000C3E23"/>
    <w:rsid w:val="000C47AE"/>
    <w:rsid w:val="000C586A"/>
    <w:rsid w:val="000C7FB8"/>
    <w:rsid w:val="000D6177"/>
    <w:rsid w:val="000E41FD"/>
    <w:rsid w:val="000F2050"/>
    <w:rsid w:val="000F77AA"/>
    <w:rsid w:val="00102154"/>
    <w:rsid w:val="0010242B"/>
    <w:rsid w:val="00104F24"/>
    <w:rsid w:val="001114E5"/>
    <w:rsid w:val="00113F72"/>
    <w:rsid w:val="00126FDC"/>
    <w:rsid w:val="00140BA5"/>
    <w:rsid w:val="00141504"/>
    <w:rsid w:val="0014267F"/>
    <w:rsid w:val="00143A1D"/>
    <w:rsid w:val="00143DB4"/>
    <w:rsid w:val="001503BD"/>
    <w:rsid w:val="00152CBC"/>
    <w:rsid w:val="0015702F"/>
    <w:rsid w:val="00160322"/>
    <w:rsid w:val="00177C25"/>
    <w:rsid w:val="00187A9A"/>
    <w:rsid w:val="001922BD"/>
    <w:rsid w:val="00192CB0"/>
    <w:rsid w:val="0019594E"/>
    <w:rsid w:val="001A18CB"/>
    <w:rsid w:val="001A1E9A"/>
    <w:rsid w:val="001A666C"/>
    <w:rsid w:val="001B368B"/>
    <w:rsid w:val="001C07DC"/>
    <w:rsid w:val="001C2125"/>
    <w:rsid w:val="001C33D2"/>
    <w:rsid w:val="001D0753"/>
    <w:rsid w:val="001D1441"/>
    <w:rsid w:val="001D5DF6"/>
    <w:rsid w:val="001D7FE6"/>
    <w:rsid w:val="001E602D"/>
    <w:rsid w:val="001E66CE"/>
    <w:rsid w:val="001F0131"/>
    <w:rsid w:val="001F292C"/>
    <w:rsid w:val="001F30F4"/>
    <w:rsid w:val="001F4DF5"/>
    <w:rsid w:val="001F4E1F"/>
    <w:rsid w:val="00200004"/>
    <w:rsid w:val="00200AB1"/>
    <w:rsid w:val="00200BDA"/>
    <w:rsid w:val="0020396B"/>
    <w:rsid w:val="00206F1B"/>
    <w:rsid w:val="0021458B"/>
    <w:rsid w:val="00214739"/>
    <w:rsid w:val="0022006E"/>
    <w:rsid w:val="00222A05"/>
    <w:rsid w:val="00230EEC"/>
    <w:rsid w:val="00232C3A"/>
    <w:rsid w:val="0023624B"/>
    <w:rsid w:val="00237ADF"/>
    <w:rsid w:val="00242961"/>
    <w:rsid w:val="0024353D"/>
    <w:rsid w:val="00246A16"/>
    <w:rsid w:val="00251081"/>
    <w:rsid w:val="00251A71"/>
    <w:rsid w:val="00254024"/>
    <w:rsid w:val="0025529E"/>
    <w:rsid w:val="00257B25"/>
    <w:rsid w:val="00261CFE"/>
    <w:rsid w:val="002642A1"/>
    <w:rsid w:val="00264760"/>
    <w:rsid w:val="00265D10"/>
    <w:rsid w:val="002677A8"/>
    <w:rsid w:val="00271B43"/>
    <w:rsid w:val="00274B7A"/>
    <w:rsid w:val="00285386"/>
    <w:rsid w:val="00297503"/>
    <w:rsid w:val="002A5700"/>
    <w:rsid w:val="002B0118"/>
    <w:rsid w:val="002B1823"/>
    <w:rsid w:val="002C4E16"/>
    <w:rsid w:val="002C6BD0"/>
    <w:rsid w:val="002C7517"/>
    <w:rsid w:val="002C794F"/>
    <w:rsid w:val="002D0A9D"/>
    <w:rsid w:val="002D4C93"/>
    <w:rsid w:val="002E31AC"/>
    <w:rsid w:val="002E5D98"/>
    <w:rsid w:val="002E6336"/>
    <w:rsid w:val="002F2A7B"/>
    <w:rsid w:val="002F3935"/>
    <w:rsid w:val="002F4548"/>
    <w:rsid w:val="002F6D1B"/>
    <w:rsid w:val="0030358F"/>
    <w:rsid w:val="00314AB5"/>
    <w:rsid w:val="00316413"/>
    <w:rsid w:val="003200B5"/>
    <w:rsid w:val="003200C4"/>
    <w:rsid w:val="0032066E"/>
    <w:rsid w:val="003304A7"/>
    <w:rsid w:val="00336D11"/>
    <w:rsid w:val="00341E05"/>
    <w:rsid w:val="0034569F"/>
    <w:rsid w:val="0034687E"/>
    <w:rsid w:val="003472E0"/>
    <w:rsid w:val="00347847"/>
    <w:rsid w:val="0034789D"/>
    <w:rsid w:val="003503F1"/>
    <w:rsid w:val="003521EE"/>
    <w:rsid w:val="00356717"/>
    <w:rsid w:val="00360B74"/>
    <w:rsid w:val="00364F02"/>
    <w:rsid w:val="00366CED"/>
    <w:rsid w:val="0037044F"/>
    <w:rsid w:val="00377655"/>
    <w:rsid w:val="0038082E"/>
    <w:rsid w:val="00382559"/>
    <w:rsid w:val="003850C4"/>
    <w:rsid w:val="00392786"/>
    <w:rsid w:val="00393C62"/>
    <w:rsid w:val="003950A3"/>
    <w:rsid w:val="003A15D6"/>
    <w:rsid w:val="003A2F95"/>
    <w:rsid w:val="003A71DE"/>
    <w:rsid w:val="003B15E3"/>
    <w:rsid w:val="003B1745"/>
    <w:rsid w:val="003B2944"/>
    <w:rsid w:val="003B5A34"/>
    <w:rsid w:val="003C3231"/>
    <w:rsid w:val="003C5D89"/>
    <w:rsid w:val="003D16B9"/>
    <w:rsid w:val="003D48DC"/>
    <w:rsid w:val="003E1387"/>
    <w:rsid w:val="003E749F"/>
    <w:rsid w:val="003F1A4B"/>
    <w:rsid w:val="003F2C5F"/>
    <w:rsid w:val="003F3477"/>
    <w:rsid w:val="004032E0"/>
    <w:rsid w:val="00406B1F"/>
    <w:rsid w:val="0041151B"/>
    <w:rsid w:val="00413430"/>
    <w:rsid w:val="00413B91"/>
    <w:rsid w:val="00416BE1"/>
    <w:rsid w:val="00416FAE"/>
    <w:rsid w:val="00421A69"/>
    <w:rsid w:val="004260A0"/>
    <w:rsid w:val="00436D3B"/>
    <w:rsid w:val="00440F1C"/>
    <w:rsid w:val="00443A8D"/>
    <w:rsid w:val="0045014B"/>
    <w:rsid w:val="00450714"/>
    <w:rsid w:val="00452D4B"/>
    <w:rsid w:val="00453176"/>
    <w:rsid w:val="004566D8"/>
    <w:rsid w:val="0046002B"/>
    <w:rsid w:val="00460FE7"/>
    <w:rsid w:val="00462877"/>
    <w:rsid w:val="00470218"/>
    <w:rsid w:val="00470CB4"/>
    <w:rsid w:val="00471D8D"/>
    <w:rsid w:val="004745AE"/>
    <w:rsid w:val="0047786F"/>
    <w:rsid w:val="00483339"/>
    <w:rsid w:val="00487693"/>
    <w:rsid w:val="00491E36"/>
    <w:rsid w:val="00493A43"/>
    <w:rsid w:val="0049486E"/>
    <w:rsid w:val="00496407"/>
    <w:rsid w:val="0049721C"/>
    <w:rsid w:val="004A063B"/>
    <w:rsid w:val="004A258C"/>
    <w:rsid w:val="004A2F7B"/>
    <w:rsid w:val="004A75AB"/>
    <w:rsid w:val="004B44E3"/>
    <w:rsid w:val="004B4AB7"/>
    <w:rsid w:val="004B597A"/>
    <w:rsid w:val="004B75A5"/>
    <w:rsid w:val="004C2C03"/>
    <w:rsid w:val="004C3B62"/>
    <w:rsid w:val="004C7173"/>
    <w:rsid w:val="004E4F96"/>
    <w:rsid w:val="004E6796"/>
    <w:rsid w:val="004F5272"/>
    <w:rsid w:val="004F64A5"/>
    <w:rsid w:val="00502922"/>
    <w:rsid w:val="0050675F"/>
    <w:rsid w:val="00512F66"/>
    <w:rsid w:val="005172F5"/>
    <w:rsid w:val="00517BA6"/>
    <w:rsid w:val="00517BE8"/>
    <w:rsid w:val="00521D5F"/>
    <w:rsid w:val="005221D4"/>
    <w:rsid w:val="00527570"/>
    <w:rsid w:val="005301E7"/>
    <w:rsid w:val="00535239"/>
    <w:rsid w:val="00535C83"/>
    <w:rsid w:val="00536A69"/>
    <w:rsid w:val="005458CB"/>
    <w:rsid w:val="0055593F"/>
    <w:rsid w:val="0056518F"/>
    <w:rsid w:val="00567A5D"/>
    <w:rsid w:val="00572626"/>
    <w:rsid w:val="00572783"/>
    <w:rsid w:val="00585C30"/>
    <w:rsid w:val="005862AD"/>
    <w:rsid w:val="00587F3B"/>
    <w:rsid w:val="00592552"/>
    <w:rsid w:val="00593D72"/>
    <w:rsid w:val="00595F75"/>
    <w:rsid w:val="0059716D"/>
    <w:rsid w:val="005B5F9D"/>
    <w:rsid w:val="005C1D10"/>
    <w:rsid w:val="005C4EE4"/>
    <w:rsid w:val="005D20B5"/>
    <w:rsid w:val="0060243E"/>
    <w:rsid w:val="00604F69"/>
    <w:rsid w:val="0060747A"/>
    <w:rsid w:val="0063175F"/>
    <w:rsid w:val="00642110"/>
    <w:rsid w:val="00642AE2"/>
    <w:rsid w:val="00645961"/>
    <w:rsid w:val="00647C0E"/>
    <w:rsid w:val="006516DB"/>
    <w:rsid w:val="006534FE"/>
    <w:rsid w:val="00654189"/>
    <w:rsid w:val="00663E35"/>
    <w:rsid w:val="00665722"/>
    <w:rsid w:val="00676DCC"/>
    <w:rsid w:val="0068200B"/>
    <w:rsid w:val="00683A55"/>
    <w:rsid w:val="006907F4"/>
    <w:rsid w:val="0069224F"/>
    <w:rsid w:val="00696B18"/>
    <w:rsid w:val="006A17E4"/>
    <w:rsid w:val="006A3935"/>
    <w:rsid w:val="006A4DA0"/>
    <w:rsid w:val="006A68CE"/>
    <w:rsid w:val="006A69ED"/>
    <w:rsid w:val="006B04BE"/>
    <w:rsid w:val="006B2188"/>
    <w:rsid w:val="006B3A4E"/>
    <w:rsid w:val="006C1C17"/>
    <w:rsid w:val="006E2020"/>
    <w:rsid w:val="006E5F77"/>
    <w:rsid w:val="006F4678"/>
    <w:rsid w:val="006F52F4"/>
    <w:rsid w:val="00702006"/>
    <w:rsid w:val="0070208A"/>
    <w:rsid w:val="00703955"/>
    <w:rsid w:val="00705BCF"/>
    <w:rsid w:val="007117DF"/>
    <w:rsid w:val="007141B6"/>
    <w:rsid w:val="00715967"/>
    <w:rsid w:val="0072213D"/>
    <w:rsid w:val="007249FD"/>
    <w:rsid w:val="00726E92"/>
    <w:rsid w:val="00730383"/>
    <w:rsid w:val="0073068C"/>
    <w:rsid w:val="0073342D"/>
    <w:rsid w:val="00734997"/>
    <w:rsid w:val="00737D4B"/>
    <w:rsid w:val="00737E04"/>
    <w:rsid w:val="00741D59"/>
    <w:rsid w:val="00742267"/>
    <w:rsid w:val="0074268A"/>
    <w:rsid w:val="00742B26"/>
    <w:rsid w:val="00754C2F"/>
    <w:rsid w:val="0075595B"/>
    <w:rsid w:val="00760ABF"/>
    <w:rsid w:val="007626C8"/>
    <w:rsid w:val="00764CF9"/>
    <w:rsid w:val="00765FB2"/>
    <w:rsid w:val="0077073B"/>
    <w:rsid w:val="00770E21"/>
    <w:rsid w:val="00773128"/>
    <w:rsid w:val="007754F6"/>
    <w:rsid w:val="00780154"/>
    <w:rsid w:val="00782E2A"/>
    <w:rsid w:val="00784123"/>
    <w:rsid w:val="00790167"/>
    <w:rsid w:val="00793F38"/>
    <w:rsid w:val="007942BD"/>
    <w:rsid w:val="007960BD"/>
    <w:rsid w:val="007970BB"/>
    <w:rsid w:val="007B2EDA"/>
    <w:rsid w:val="007B3BC7"/>
    <w:rsid w:val="007B54A8"/>
    <w:rsid w:val="007B5E5E"/>
    <w:rsid w:val="007B611A"/>
    <w:rsid w:val="007B7DC6"/>
    <w:rsid w:val="007C54ED"/>
    <w:rsid w:val="007D3CB1"/>
    <w:rsid w:val="007D4963"/>
    <w:rsid w:val="007D721D"/>
    <w:rsid w:val="007D7F66"/>
    <w:rsid w:val="007E5D0A"/>
    <w:rsid w:val="007E7472"/>
    <w:rsid w:val="007F66B5"/>
    <w:rsid w:val="00800540"/>
    <w:rsid w:val="008016E0"/>
    <w:rsid w:val="0080425B"/>
    <w:rsid w:val="00804C7A"/>
    <w:rsid w:val="00806EAA"/>
    <w:rsid w:val="00815D7C"/>
    <w:rsid w:val="00817233"/>
    <w:rsid w:val="00817A9B"/>
    <w:rsid w:val="008234F6"/>
    <w:rsid w:val="008358C8"/>
    <w:rsid w:val="0084294D"/>
    <w:rsid w:val="008477C1"/>
    <w:rsid w:val="008509A4"/>
    <w:rsid w:val="00860E2C"/>
    <w:rsid w:val="00863B5F"/>
    <w:rsid w:val="008673F0"/>
    <w:rsid w:val="008675D8"/>
    <w:rsid w:val="00871AEC"/>
    <w:rsid w:val="00874AD4"/>
    <w:rsid w:val="008845E4"/>
    <w:rsid w:val="008901CA"/>
    <w:rsid w:val="00891F48"/>
    <w:rsid w:val="00894F04"/>
    <w:rsid w:val="0089760A"/>
    <w:rsid w:val="008A295F"/>
    <w:rsid w:val="008A42BD"/>
    <w:rsid w:val="008B0A89"/>
    <w:rsid w:val="008B249D"/>
    <w:rsid w:val="008B3B22"/>
    <w:rsid w:val="008B61BC"/>
    <w:rsid w:val="008C46F8"/>
    <w:rsid w:val="008C4C42"/>
    <w:rsid w:val="008C6451"/>
    <w:rsid w:val="008D5ACE"/>
    <w:rsid w:val="008E0DA7"/>
    <w:rsid w:val="008E1098"/>
    <w:rsid w:val="008E16A0"/>
    <w:rsid w:val="008F76C6"/>
    <w:rsid w:val="0090745F"/>
    <w:rsid w:val="00911BAB"/>
    <w:rsid w:val="00916040"/>
    <w:rsid w:val="009203DD"/>
    <w:rsid w:val="00920F57"/>
    <w:rsid w:val="00937B51"/>
    <w:rsid w:val="00943B21"/>
    <w:rsid w:val="00953389"/>
    <w:rsid w:val="00954279"/>
    <w:rsid w:val="009552FF"/>
    <w:rsid w:val="00955400"/>
    <w:rsid w:val="00960A3E"/>
    <w:rsid w:val="00961895"/>
    <w:rsid w:val="00962370"/>
    <w:rsid w:val="009623D2"/>
    <w:rsid w:val="0097422D"/>
    <w:rsid w:val="009773A3"/>
    <w:rsid w:val="00984497"/>
    <w:rsid w:val="0098486F"/>
    <w:rsid w:val="009872A0"/>
    <w:rsid w:val="0099038A"/>
    <w:rsid w:val="0099692A"/>
    <w:rsid w:val="009973A2"/>
    <w:rsid w:val="009B1FE5"/>
    <w:rsid w:val="009B3B41"/>
    <w:rsid w:val="009B52CF"/>
    <w:rsid w:val="009B678A"/>
    <w:rsid w:val="009C1437"/>
    <w:rsid w:val="009D2FA0"/>
    <w:rsid w:val="009D393D"/>
    <w:rsid w:val="009E774C"/>
    <w:rsid w:val="009F4943"/>
    <w:rsid w:val="009F4C72"/>
    <w:rsid w:val="00A002E2"/>
    <w:rsid w:val="00A04478"/>
    <w:rsid w:val="00A07345"/>
    <w:rsid w:val="00A11794"/>
    <w:rsid w:val="00A11BA9"/>
    <w:rsid w:val="00A13F98"/>
    <w:rsid w:val="00A15692"/>
    <w:rsid w:val="00A15D9F"/>
    <w:rsid w:val="00A20C25"/>
    <w:rsid w:val="00A2159B"/>
    <w:rsid w:val="00A23720"/>
    <w:rsid w:val="00A52018"/>
    <w:rsid w:val="00A529C6"/>
    <w:rsid w:val="00A53E5A"/>
    <w:rsid w:val="00A57231"/>
    <w:rsid w:val="00A6742E"/>
    <w:rsid w:val="00A70384"/>
    <w:rsid w:val="00A70D10"/>
    <w:rsid w:val="00A75B55"/>
    <w:rsid w:val="00A75F07"/>
    <w:rsid w:val="00A90A96"/>
    <w:rsid w:val="00A95262"/>
    <w:rsid w:val="00AA0DF6"/>
    <w:rsid w:val="00AA29D5"/>
    <w:rsid w:val="00AA3C40"/>
    <w:rsid w:val="00AA7478"/>
    <w:rsid w:val="00AB125B"/>
    <w:rsid w:val="00AB3D67"/>
    <w:rsid w:val="00AB4A0C"/>
    <w:rsid w:val="00AC24F2"/>
    <w:rsid w:val="00AC2D41"/>
    <w:rsid w:val="00AD795D"/>
    <w:rsid w:val="00AE3A62"/>
    <w:rsid w:val="00AE5641"/>
    <w:rsid w:val="00AF2E35"/>
    <w:rsid w:val="00AF55D8"/>
    <w:rsid w:val="00AF63B4"/>
    <w:rsid w:val="00B00646"/>
    <w:rsid w:val="00B0138B"/>
    <w:rsid w:val="00B07EB6"/>
    <w:rsid w:val="00B15492"/>
    <w:rsid w:val="00B16A32"/>
    <w:rsid w:val="00B20C74"/>
    <w:rsid w:val="00B2352E"/>
    <w:rsid w:val="00B23CCF"/>
    <w:rsid w:val="00B2487F"/>
    <w:rsid w:val="00B52D55"/>
    <w:rsid w:val="00B656CC"/>
    <w:rsid w:val="00B65E0A"/>
    <w:rsid w:val="00B706BB"/>
    <w:rsid w:val="00B769B9"/>
    <w:rsid w:val="00B77290"/>
    <w:rsid w:val="00B8034F"/>
    <w:rsid w:val="00B8418B"/>
    <w:rsid w:val="00B92A3F"/>
    <w:rsid w:val="00BA2398"/>
    <w:rsid w:val="00BA2F4F"/>
    <w:rsid w:val="00BA3EC7"/>
    <w:rsid w:val="00BA4EFF"/>
    <w:rsid w:val="00BA61D3"/>
    <w:rsid w:val="00BA63E7"/>
    <w:rsid w:val="00BB16CF"/>
    <w:rsid w:val="00BB435D"/>
    <w:rsid w:val="00BB7D0F"/>
    <w:rsid w:val="00BC0080"/>
    <w:rsid w:val="00BC6958"/>
    <w:rsid w:val="00BC7150"/>
    <w:rsid w:val="00BD5527"/>
    <w:rsid w:val="00BD586E"/>
    <w:rsid w:val="00BD6452"/>
    <w:rsid w:val="00BE352E"/>
    <w:rsid w:val="00BE7014"/>
    <w:rsid w:val="00BF4D18"/>
    <w:rsid w:val="00BF70F6"/>
    <w:rsid w:val="00C00418"/>
    <w:rsid w:val="00C01A54"/>
    <w:rsid w:val="00C04650"/>
    <w:rsid w:val="00C0500F"/>
    <w:rsid w:val="00C0509C"/>
    <w:rsid w:val="00C05730"/>
    <w:rsid w:val="00C10905"/>
    <w:rsid w:val="00C12E5E"/>
    <w:rsid w:val="00C232D5"/>
    <w:rsid w:val="00C266C5"/>
    <w:rsid w:val="00C32AB1"/>
    <w:rsid w:val="00C3465B"/>
    <w:rsid w:val="00C37515"/>
    <w:rsid w:val="00C411EA"/>
    <w:rsid w:val="00C4621F"/>
    <w:rsid w:val="00C465F2"/>
    <w:rsid w:val="00C513A9"/>
    <w:rsid w:val="00C540F2"/>
    <w:rsid w:val="00C57F09"/>
    <w:rsid w:val="00C62717"/>
    <w:rsid w:val="00C67780"/>
    <w:rsid w:val="00C7083C"/>
    <w:rsid w:val="00C7090E"/>
    <w:rsid w:val="00C71D9F"/>
    <w:rsid w:val="00C72860"/>
    <w:rsid w:val="00C73069"/>
    <w:rsid w:val="00C7435F"/>
    <w:rsid w:val="00C77A54"/>
    <w:rsid w:val="00C819D7"/>
    <w:rsid w:val="00C83D00"/>
    <w:rsid w:val="00C91628"/>
    <w:rsid w:val="00C9506B"/>
    <w:rsid w:val="00CA1DE9"/>
    <w:rsid w:val="00CA2A55"/>
    <w:rsid w:val="00CA5973"/>
    <w:rsid w:val="00CB46B4"/>
    <w:rsid w:val="00CC4EC3"/>
    <w:rsid w:val="00CC6CB2"/>
    <w:rsid w:val="00CF2C34"/>
    <w:rsid w:val="00CF32E5"/>
    <w:rsid w:val="00CF3882"/>
    <w:rsid w:val="00CF61D7"/>
    <w:rsid w:val="00CF75A6"/>
    <w:rsid w:val="00CF7DA3"/>
    <w:rsid w:val="00D04C04"/>
    <w:rsid w:val="00D0729A"/>
    <w:rsid w:val="00D11A2D"/>
    <w:rsid w:val="00D21E19"/>
    <w:rsid w:val="00D242F6"/>
    <w:rsid w:val="00D24B4F"/>
    <w:rsid w:val="00D2753B"/>
    <w:rsid w:val="00D3158F"/>
    <w:rsid w:val="00D33197"/>
    <w:rsid w:val="00D33F93"/>
    <w:rsid w:val="00D477F3"/>
    <w:rsid w:val="00D50ADE"/>
    <w:rsid w:val="00D562C7"/>
    <w:rsid w:val="00D60BE4"/>
    <w:rsid w:val="00D61F02"/>
    <w:rsid w:val="00D652E0"/>
    <w:rsid w:val="00D66466"/>
    <w:rsid w:val="00D6787D"/>
    <w:rsid w:val="00D802C9"/>
    <w:rsid w:val="00D806C5"/>
    <w:rsid w:val="00D8304D"/>
    <w:rsid w:val="00D842DF"/>
    <w:rsid w:val="00D86668"/>
    <w:rsid w:val="00D913CE"/>
    <w:rsid w:val="00D96310"/>
    <w:rsid w:val="00DA0F84"/>
    <w:rsid w:val="00DA13D6"/>
    <w:rsid w:val="00DA5A2A"/>
    <w:rsid w:val="00DB240B"/>
    <w:rsid w:val="00DC01AF"/>
    <w:rsid w:val="00DC1406"/>
    <w:rsid w:val="00DC2800"/>
    <w:rsid w:val="00DD0DA8"/>
    <w:rsid w:val="00DD224C"/>
    <w:rsid w:val="00DD22EB"/>
    <w:rsid w:val="00DD3F8C"/>
    <w:rsid w:val="00DD761A"/>
    <w:rsid w:val="00DF6ADE"/>
    <w:rsid w:val="00E00E2C"/>
    <w:rsid w:val="00E01307"/>
    <w:rsid w:val="00E06F34"/>
    <w:rsid w:val="00E101CE"/>
    <w:rsid w:val="00E105DF"/>
    <w:rsid w:val="00E12901"/>
    <w:rsid w:val="00E138ED"/>
    <w:rsid w:val="00E152C9"/>
    <w:rsid w:val="00E15A59"/>
    <w:rsid w:val="00E35016"/>
    <w:rsid w:val="00E36064"/>
    <w:rsid w:val="00E40559"/>
    <w:rsid w:val="00E41EB7"/>
    <w:rsid w:val="00E42017"/>
    <w:rsid w:val="00E444C0"/>
    <w:rsid w:val="00E44FA7"/>
    <w:rsid w:val="00E46AC4"/>
    <w:rsid w:val="00E5028F"/>
    <w:rsid w:val="00E546A0"/>
    <w:rsid w:val="00E56BE3"/>
    <w:rsid w:val="00E61FB6"/>
    <w:rsid w:val="00E631A5"/>
    <w:rsid w:val="00E70172"/>
    <w:rsid w:val="00E712E5"/>
    <w:rsid w:val="00E73804"/>
    <w:rsid w:val="00E8035C"/>
    <w:rsid w:val="00E90729"/>
    <w:rsid w:val="00E91FC0"/>
    <w:rsid w:val="00E9381C"/>
    <w:rsid w:val="00EA0BAD"/>
    <w:rsid w:val="00EA2FA2"/>
    <w:rsid w:val="00EA63F0"/>
    <w:rsid w:val="00EA6826"/>
    <w:rsid w:val="00EA6DCF"/>
    <w:rsid w:val="00EB71F2"/>
    <w:rsid w:val="00EB7DBF"/>
    <w:rsid w:val="00EC0E45"/>
    <w:rsid w:val="00EC36ED"/>
    <w:rsid w:val="00EC46CE"/>
    <w:rsid w:val="00ED0EA2"/>
    <w:rsid w:val="00ED4592"/>
    <w:rsid w:val="00ED7309"/>
    <w:rsid w:val="00EE5208"/>
    <w:rsid w:val="00EE7140"/>
    <w:rsid w:val="00EF3CC6"/>
    <w:rsid w:val="00F01CA4"/>
    <w:rsid w:val="00F04129"/>
    <w:rsid w:val="00F057B6"/>
    <w:rsid w:val="00F10E27"/>
    <w:rsid w:val="00F11CE8"/>
    <w:rsid w:val="00F13FD5"/>
    <w:rsid w:val="00F222FD"/>
    <w:rsid w:val="00F23296"/>
    <w:rsid w:val="00F2482C"/>
    <w:rsid w:val="00F25615"/>
    <w:rsid w:val="00F32F23"/>
    <w:rsid w:val="00F34F7D"/>
    <w:rsid w:val="00F41CA2"/>
    <w:rsid w:val="00F41CB1"/>
    <w:rsid w:val="00F435DC"/>
    <w:rsid w:val="00F43E91"/>
    <w:rsid w:val="00F513AC"/>
    <w:rsid w:val="00F61524"/>
    <w:rsid w:val="00F6188C"/>
    <w:rsid w:val="00F63223"/>
    <w:rsid w:val="00F6341E"/>
    <w:rsid w:val="00F72063"/>
    <w:rsid w:val="00F7214A"/>
    <w:rsid w:val="00F85635"/>
    <w:rsid w:val="00F87689"/>
    <w:rsid w:val="00F940BD"/>
    <w:rsid w:val="00F9534A"/>
    <w:rsid w:val="00FA13EF"/>
    <w:rsid w:val="00FA1EBF"/>
    <w:rsid w:val="00FA7D02"/>
    <w:rsid w:val="00FB1250"/>
    <w:rsid w:val="00FB1EE5"/>
    <w:rsid w:val="00FB4989"/>
    <w:rsid w:val="00FB63E2"/>
    <w:rsid w:val="00FB6E91"/>
    <w:rsid w:val="00FC1EDC"/>
    <w:rsid w:val="00FC3A61"/>
    <w:rsid w:val="00FC3A9B"/>
    <w:rsid w:val="00FC3C6B"/>
    <w:rsid w:val="00FC66E9"/>
    <w:rsid w:val="00FE2404"/>
    <w:rsid w:val="00FE45DA"/>
    <w:rsid w:val="00FE4EF1"/>
    <w:rsid w:val="00FF1BC7"/>
    <w:rsid w:val="00FF2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71BA"/>
  <w15:chartTrackingRefBased/>
  <w15:docId w15:val="{7E4C7D50-77DE-4DF4-9B8F-02E5973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90729"/>
    <w:pPr>
      <w:keepNext/>
      <w:keepLines/>
      <w:numPr>
        <w:numId w:val="1"/>
      </w:numPr>
      <w:spacing w:before="240" w:after="240"/>
      <w:outlineLvl w:val="0"/>
    </w:pPr>
    <w:rPr>
      <w:rFonts w:ascii="Times New Roman" w:eastAsiaTheme="majorEastAsia" w:hAnsi="Times New Roman" w:cstheme="majorBidi"/>
      <w:b/>
      <w:color w:val="000000" w:themeColor="text1"/>
      <w:sz w:val="19"/>
      <w:szCs w:val="32"/>
    </w:rPr>
  </w:style>
  <w:style w:type="paragraph" w:styleId="Naslov2">
    <w:name w:val="heading 2"/>
    <w:basedOn w:val="Navaden"/>
    <w:next w:val="Navaden"/>
    <w:link w:val="Naslov2Znak"/>
    <w:uiPriority w:val="9"/>
    <w:unhideWhenUsed/>
    <w:qFormat/>
    <w:rsid w:val="00E9381C"/>
    <w:pPr>
      <w:keepNext/>
      <w:keepLines/>
      <w:numPr>
        <w:ilvl w:val="1"/>
        <w:numId w:val="1"/>
      </w:numPr>
      <w:spacing w:before="40" w:after="120"/>
      <w:ind w:left="578" w:hanging="578"/>
      <w:outlineLvl w:val="1"/>
    </w:pPr>
    <w:rPr>
      <w:rFonts w:ascii="Times New Roman" w:eastAsiaTheme="majorEastAsia" w:hAnsi="Times New Roman" w:cstheme="majorBidi"/>
      <w:b/>
      <w:i/>
      <w:color w:val="000000" w:themeColor="text1"/>
      <w:sz w:val="17"/>
      <w:szCs w:val="26"/>
    </w:rPr>
  </w:style>
  <w:style w:type="paragraph" w:styleId="Naslov3">
    <w:name w:val="heading 3"/>
    <w:basedOn w:val="Navaden"/>
    <w:next w:val="Navaden"/>
    <w:link w:val="Naslov3Znak"/>
    <w:uiPriority w:val="9"/>
    <w:unhideWhenUsed/>
    <w:qFormat/>
    <w:rsid w:val="00443A8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unhideWhenUsed/>
    <w:qFormat/>
    <w:rsid w:val="00443A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443A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443A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443A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443A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443A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9760A"/>
    <w:pPr>
      <w:ind w:left="720"/>
      <w:contextualSpacing/>
    </w:pPr>
  </w:style>
  <w:style w:type="paragraph" w:customStyle="1" w:styleId="Paper-Title">
    <w:name w:val="Paper-Title"/>
    <w:basedOn w:val="Navaden"/>
    <w:link w:val="Paper-TitleZnak"/>
    <w:qFormat/>
    <w:rsid w:val="00730383"/>
    <w:pPr>
      <w:spacing w:after="360"/>
    </w:pPr>
    <w:rPr>
      <w:rFonts w:ascii="Times New Roman" w:hAnsi="Times New Roman"/>
      <w:b/>
      <w:sz w:val="32"/>
    </w:rPr>
  </w:style>
  <w:style w:type="paragraph" w:customStyle="1" w:styleId="Authors">
    <w:name w:val="Authors"/>
    <w:basedOn w:val="Paper-Title"/>
    <w:link w:val="AuthorsZnak"/>
    <w:qFormat/>
    <w:rsid w:val="00EB7DBF"/>
    <w:pPr>
      <w:spacing w:after="180"/>
    </w:pPr>
    <w:rPr>
      <w:b w:val="0"/>
      <w:i/>
      <w:sz w:val="24"/>
    </w:rPr>
  </w:style>
  <w:style w:type="character" w:customStyle="1" w:styleId="Paper-TitleZnak">
    <w:name w:val="Paper-Title Znak"/>
    <w:basedOn w:val="Privzetapisavaodstavka"/>
    <w:link w:val="Paper-Title"/>
    <w:rsid w:val="00730383"/>
    <w:rPr>
      <w:rFonts w:ascii="Times New Roman" w:hAnsi="Times New Roman"/>
      <w:b/>
      <w:sz w:val="32"/>
    </w:rPr>
  </w:style>
  <w:style w:type="paragraph" w:customStyle="1" w:styleId="Affiliations">
    <w:name w:val="Affiliations"/>
    <w:basedOn w:val="Paper-Title"/>
    <w:link w:val="AffiliationsZnak"/>
    <w:qFormat/>
    <w:rsid w:val="00347847"/>
    <w:pPr>
      <w:spacing w:after="0"/>
    </w:pPr>
    <w:rPr>
      <w:b w:val="0"/>
      <w:i/>
      <w:sz w:val="16"/>
    </w:rPr>
  </w:style>
  <w:style w:type="character" w:customStyle="1" w:styleId="AuthorsZnak">
    <w:name w:val="Authors Znak"/>
    <w:basedOn w:val="Paper-TitleZnak"/>
    <w:link w:val="Authors"/>
    <w:rsid w:val="00EB7DBF"/>
    <w:rPr>
      <w:rFonts w:ascii="Times New Roman" w:hAnsi="Times New Roman"/>
      <w:b w:val="0"/>
      <w:i/>
      <w:sz w:val="24"/>
    </w:rPr>
  </w:style>
  <w:style w:type="table" w:styleId="Tabelamrea">
    <w:name w:val="Table Grid"/>
    <w:basedOn w:val="Navadnatabela"/>
    <w:uiPriority w:val="39"/>
    <w:rsid w:val="00203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sZnak">
    <w:name w:val="Affiliations Znak"/>
    <w:basedOn w:val="Paper-TitleZnak"/>
    <w:link w:val="Affiliations"/>
    <w:rsid w:val="00347847"/>
    <w:rPr>
      <w:rFonts w:ascii="Times New Roman" w:hAnsi="Times New Roman"/>
      <w:b w:val="0"/>
      <w:i/>
      <w:sz w:val="16"/>
    </w:rPr>
  </w:style>
  <w:style w:type="paragraph" w:customStyle="1" w:styleId="ABSTRACT-H">
    <w:name w:val="ABSTRACT-H"/>
    <w:basedOn w:val="Affiliations"/>
    <w:link w:val="ABSTRACT-HZnak"/>
    <w:qFormat/>
    <w:rsid w:val="00BC6958"/>
    <w:pPr>
      <w:spacing w:after="200" w:line="240" w:lineRule="auto"/>
    </w:pPr>
    <w:rPr>
      <w:i w:val="0"/>
      <w:spacing w:val="40"/>
      <w:sz w:val="18"/>
    </w:rPr>
  </w:style>
  <w:style w:type="paragraph" w:customStyle="1" w:styleId="AbstractBody">
    <w:name w:val="Abstract Body"/>
    <w:basedOn w:val="Affiliations"/>
    <w:link w:val="AbstractBodyZnak"/>
    <w:qFormat/>
    <w:rsid w:val="00AC2D41"/>
    <w:pPr>
      <w:spacing w:line="220" w:lineRule="exact"/>
      <w:jc w:val="both"/>
    </w:pPr>
    <w:rPr>
      <w:i w:val="0"/>
      <w:sz w:val="15"/>
    </w:rPr>
  </w:style>
  <w:style w:type="character" w:customStyle="1" w:styleId="ABSTRACT-HZnak">
    <w:name w:val="ABSTRACT-H Znak"/>
    <w:basedOn w:val="AffiliationsZnak"/>
    <w:link w:val="ABSTRACT-H"/>
    <w:rsid w:val="00BC6958"/>
    <w:rPr>
      <w:rFonts w:ascii="Times New Roman" w:hAnsi="Times New Roman"/>
      <w:b w:val="0"/>
      <w:i w:val="0"/>
      <w:spacing w:val="40"/>
      <w:sz w:val="18"/>
    </w:rPr>
  </w:style>
  <w:style w:type="paragraph" w:styleId="Navadensplet">
    <w:name w:val="Normal (Web)"/>
    <w:basedOn w:val="Navaden"/>
    <w:uiPriority w:val="99"/>
    <w:semiHidden/>
    <w:unhideWhenUsed/>
    <w:rsid w:val="0009429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bstractBodyZnak">
    <w:name w:val="Abstract Body Znak"/>
    <w:basedOn w:val="AffiliationsZnak"/>
    <w:link w:val="AbstractBody"/>
    <w:rsid w:val="00AC2D41"/>
    <w:rPr>
      <w:rFonts w:ascii="Times New Roman" w:hAnsi="Times New Roman"/>
      <w:b w:val="0"/>
      <w:i w:val="0"/>
      <w:sz w:val="15"/>
    </w:rPr>
  </w:style>
  <w:style w:type="paragraph" w:styleId="Glava">
    <w:name w:val="header"/>
    <w:basedOn w:val="Navaden"/>
    <w:link w:val="GlavaZnak"/>
    <w:uiPriority w:val="99"/>
    <w:unhideWhenUsed/>
    <w:rsid w:val="00BA3EC7"/>
    <w:pPr>
      <w:tabs>
        <w:tab w:val="center" w:pos="4536"/>
        <w:tab w:val="right" w:pos="9072"/>
      </w:tabs>
      <w:spacing w:after="0" w:line="240" w:lineRule="auto"/>
    </w:pPr>
  </w:style>
  <w:style w:type="character" w:customStyle="1" w:styleId="GlavaZnak">
    <w:name w:val="Glava Znak"/>
    <w:basedOn w:val="Privzetapisavaodstavka"/>
    <w:link w:val="Glava"/>
    <w:uiPriority w:val="99"/>
    <w:rsid w:val="00BA3EC7"/>
  </w:style>
  <w:style w:type="paragraph" w:styleId="Noga">
    <w:name w:val="footer"/>
    <w:basedOn w:val="Navaden"/>
    <w:link w:val="NogaZnak"/>
    <w:uiPriority w:val="99"/>
    <w:unhideWhenUsed/>
    <w:rsid w:val="00BA3EC7"/>
    <w:pPr>
      <w:tabs>
        <w:tab w:val="center" w:pos="4536"/>
        <w:tab w:val="right" w:pos="9072"/>
      </w:tabs>
      <w:spacing w:after="0" w:line="240" w:lineRule="auto"/>
    </w:pPr>
  </w:style>
  <w:style w:type="character" w:customStyle="1" w:styleId="NogaZnak">
    <w:name w:val="Noga Znak"/>
    <w:basedOn w:val="Privzetapisavaodstavka"/>
    <w:link w:val="Noga"/>
    <w:uiPriority w:val="99"/>
    <w:rsid w:val="00BA3EC7"/>
  </w:style>
  <w:style w:type="paragraph" w:customStyle="1" w:styleId="Footer1">
    <w:name w:val="Footer1"/>
    <w:basedOn w:val="Noga"/>
    <w:link w:val="Footer1Znak"/>
    <w:qFormat/>
    <w:rsid w:val="00871AEC"/>
    <w:rPr>
      <w:rFonts w:ascii="Times New Roman" w:hAnsi="Times New Roman"/>
      <w:sz w:val="15"/>
    </w:rPr>
  </w:style>
  <w:style w:type="character" w:customStyle="1" w:styleId="Naslov1Znak">
    <w:name w:val="Naslov 1 Znak"/>
    <w:basedOn w:val="Privzetapisavaodstavka"/>
    <w:link w:val="Naslov1"/>
    <w:uiPriority w:val="9"/>
    <w:rsid w:val="00E90729"/>
    <w:rPr>
      <w:rFonts w:ascii="Times New Roman" w:eastAsiaTheme="majorEastAsia" w:hAnsi="Times New Roman" w:cstheme="majorBidi"/>
      <w:b/>
      <w:color w:val="000000" w:themeColor="text1"/>
      <w:sz w:val="19"/>
      <w:szCs w:val="32"/>
    </w:rPr>
  </w:style>
  <w:style w:type="character" w:customStyle="1" w:styleId="Footer1Znak">
    <w:name w:val="Footer1 Znak"/>
    <w:basedOn w:val="NogaZnak"/>
    <w:link w:val="Footer1"/>
    <w:rsid w:val="00871AEC"/>
    <w:rPr>
      <w:rFonts w:ascii="Times New Roman" w:hAnsi="Times New Roman"/>
      <w:sz w:val="15"/>
    </w:rPr>
  </w:style>
  <w:style w:type="character" w:customStyle="1" w:styleId="Naslov2Znak">
    <w:name w:val="Naslov 2 Znak"/>
    <w:basedOn w:val="Privzetapisavaodstavka"/>
    <w:link w:val="Naslov2"/>
    <w:uiPriority w:val="9"/>
    <w:rsid w:val="00E9381C"/>
    <w:rPr>
      <w:rFonts w:ascii="Times New Roman" w:eastAsiaTheme="majorEastAsia" w:hAnsi="Times New Roman" w:cstheme="majorBidi"/>
      <w:b/>
      <w:i/>
      <w:color w:val="000000" w:themeColor="text1"/>
      <w:sz w:val="17"/>
      <w:szCs w:val="26"/>
    </w:rPr>
  </w:style>
  <w:style w:type="character" w:customStyle="1" w:styleId="Naslov3Znak">
    <w:name w:val="Naslov 3 Znak"/>
    <w:basedOn w:val="Privzetapisavaodstavka"/>
    <w:link w:val="Naslov3"/>
    <w:uiPriority w:val="9"/>
    <w:rsid w:val="00443A8D"/>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rsid w:val="00443A8D"/>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443A8D"/>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443A8D"/>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443A8D"/>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443A8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443A8D"/>
    <w:rPr>
      <w:rFonts w:asciiTheme="majorHAnsi" w:eastAsiaTheme="majorEastAsia" w:hAnsiTheme="majorHAnsi" w:cstheme="majorBidi"/>
      <w:i/>
      <w:iCs/>
      <w:color w:val="272727" w:themeColor="text1" w:themeTint="D8"/>
      <w:sz w:val="21"/>
      <w:szCs w:val="21"/>
    </w:rPr>
  </w:style>
  <w:style w:type="paragraph" w:customStyle="1" w:styleId="Paper-Body">
    <w:name w:val="Paper-Body"/>
    <w:basedOn w:val="Navaden"/>
    <w:link w:val="Paper-BodyZnak"/>
    <w:qFormat/>
    <w:rsid w:val="00770E21"/>
    <w:pPr>
      <w:spacing w:line="220" w:lineRule="exact"/>
      <w:jc w:val="both"/>
    </w:pPr>
    <w:rPr>
      <w:color w:val="000000" w:themeColor="text1"/>
      <w:sz w:val="16"/>
    </w:rPr>
  </w:style>
  <w:style w:type="paragraph" w:styleId="Napis">
    <w:name w:val="caption"/>
    <w:basedOn w:val="Navaden"/>
    <w:next w:val="Navaden"/>
    <w:uiPriority w:val="35"/>
    <w:unhideWhenUsed/>
    <w:qFormat/>
    <w:rsid w:val="007970BB"/>
    <w:pPr>
      <w:spacing w:after="200" w:line="240" w:lineRule="auto"/>
    </w:pPr>
    <w:rPr>
      <w:i/>
      <w:iCs/>
      <w:color w:val="44546A" w:themeColor="text2"/>
      <w:sz w:val="18"/>
      <w:szCs w:val="18"/>
    </w:rPr>
  </w:style>
  <w:style w:type="character" w:customStyle="1" w:styleId="Paper-BodyZnak">
    <w:name w:val="Paper-Body Znak"/>
    <w:basedOn w:val="ABSTRACT-HZnak"/>
    <w:link w:val="Paper-Body"/>
    <w:rsid w:val="004B75A5"/>
    <w:rPr>
      <w:rFonts w:ascii="Times New Roman" w:hAnsi="Times New Roman"/>
      <w:b w:val="0"/>
      <w:i w:val="0"/>
      <w:color w:val="000000" w:themeColor="text1"/>
      <w:spacing w:val="40"/>
      <w:sz w:val="16"/>
    </w:rPr>
  </w:style>
  <w:style w:type="paragraph" w:customStyle="1" w:styleId="Table-H">
    <w:name w:val="Table-H"/>
    <w:basedOn w:val="Navaden"/>
    <w:link w:val="Table-HZnak"/>
    <w:qFormat/>
    <w:rsid w:val="00A75F07"/>
    <w:pPr>
      <w:spacing w:after="0" w:line="240" w:lineRule="auto"/>
    </w:pPr>
    <w:rPr>
      <w:rFonts w:ascii="Times New Roman" w:hAnsi="Times New Roman"/>
      <w:b/>
      <w:sz w:val="15"/>
    </w:rPr>
  </w:style>
  <w:style w:type="paragraph" w:customStyle="1" w:styleId="Table-Body">
    <w:name w:val="Table-Body"/>
    <w:basedOn w:val="Navaden"/>
    <w:link w:val="Table-BodyZnak"/>
    <w:qFormat/>
    <w:rsid w:val="007F66B5"/>
    <w:rPr>
      <w:rFonts w:ascii="Times New Roman" w:hAnsi="Times New Roman"/>
      <w:sz w:val="15"/>
    </w:rPr>
  </w:style>
  <w:style w:type="character" w:customStyle="1" w:styleId="Table-HZnak">
    <w:name w:val="Table-H Znak"/>
    <w:basedOn w:val="Privzetapisavaodstavka"/>
    <w:link w:val="Table-H"/>
    <w:rsid w:val="00A75F07"/>
    <w:rPr>
      <w:rFonts w:ascii="Times New Roman" w:hAnsi="Times New Roman"/>
      <w:b/>
      <w:sz w:val="15"/>
    </w:rPr>
  </w:style>
  <w:style w:type="character" w:styleId="Besedilooznabemesta">
    <w:name w:val="Placeholder Text"/>
    <w:basedOn w:val="Privzetapisavaodstavka"/>
    <w:uiPriority w:val="99"/>
    <w:semiHidden/>
    <w:rsid w:val="005458CB"/>
    <w:rPr>
      <w:color w:val="808080"/>
    </w:rPr>
  </w:style>
  <w:style w:type="character" w:customStyle="1" w:styleId="Table-BodyZnak">
    <w:name w:val="Table-Body Znak"/>
    <w:basedOn w:val="Table-HZnak"/>
    <w:link w:val="Table-Body"/>
    <w:rsid w:val="007F66B5"/>
    <w:rPr>
      <w:rFonts w:ascii="Times New Roman" w:hAnsi="Times New Roman"/>
      <w:b w:val="0"/>
      <w:sz w:val="15"/>
    </w:rPr>
  </w:style>
  <w:style w:type="paragraph" w:customStyle="1" w:styleId="figure">
    <w:name w:val="figure"/>
    <w:basedOn w:val="Paper-Body"/>
    <w:link w:val="figureZnak"/>
    <w:qFormat/>
    <w:rsid w:val="0090745F"/>
    <w:pPr>
      <w:spacing w:after="0"/>
    </w:pPr>
    <w:rPr>
      <w:b/>
      <w:bCs/>
      <w:i/>
      <w:iCs/>
      <w:noProof/>
      <w:color w:val="404040" w:themeColor="text1" w:themeTint="BF"/>
      <w:sz w:val="12"/>
      <w:szCs w:val="18"/>
    </w:rPr>
  </w:style>
  <w:style w:type="character" w:customStyle="1" w:styleId="figureZnak">
    <w:name w:val="figure Znak"/>
    <w:basedOn w:val="Paper-BodyZnak"/>
    <w:link w:val="figure"/>
    <w:rsid w:val="0090745F"/>
    <w:rPr>
      <w:rFonts w:ascii="Times New Roman" w:hAnsi="Times New Roman"/>
      <w:b/>
      <w:bCs/>
      <w:i/>
      <w:iCs/>
      <w:noProof/>
      <w:color w:val="404040" w:themeColor="text1" w:themeTint="BF"/>
      <w:spacing w:val="40"/>
      <w:sz w:val="1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428">
      <w:bodyDiv w:val="1"/>
      <w:marLeft w:val="0"/>
      <w:marRight w:val="0"/>
      <w:marTop w:val="0"/>
      <w:marBottom w:val="0"/>
      <w:divBdr>
        <w:top w:val="none" w:sz="0" w:space="0" w:color="auto"/>
        <w:left w:val="none" w:sz="0" w:space="0" w:color="auto"/>
        <w:bottom w:val="none" w:sz="0" w:space="0" w:color="auto"/>
        <w:right w:val="none" w:sz="0" w:space="0" w:color="auto"/>
      </w:divBdr>
    </w:div>
    <w:div w:id="58872506">
      <w:bodyDiv w:val="1"/>
      <w:marLeft w:val="0"/>
      <w:marRight w:val="0"/>
      <w:marTop w:val="0"/>
      <w:marBottom w:val="0"/>
      <w:divBdr>
        <w:top w:val="none" w:sz="0" w:space="0" w:color="auto"/>
        <w:left w:val="none" w:sz="0" w:space="0" w:color="auto"/>
        <w:bottom w:val="none" w:sz="0" w:space="0" w:color="auto"/>
        <w:right w:val="none" w:sz="0" w:space="0" w:color="auto"/>
      </w:divBdr>
    </w:div>
    <w:div w:id="181282779">
      <w:bodyDiv w:val="1"/>
      <w:marLeft w:val="0"/>
      <w:marRight w:val="0"/>
      <w:marTop w:val="0"/>
      <w:marBottom w:val="0"/>
      <w:divBdr>
        <w:top w:val="none" w:sz="0" w:space="0" w:color="auto"/>
        <w:left w:val="none" w:sz="0" w:space="0" w:color="auto"/>
        <w:bottom w:val="none" w:sz="0" w:space="0" w:color="auto"/>
        <w:right w:val="none" w:sz="0" w:space="0" w:color="auto"/>
      </w:divBdr>
    </w:div>
    <w:div w:id="209803765">
      <w:bodyDiv w:val="1"/>
      <w:marLeft w:val="0"/>
      <w:marRight w:val="0"/>
      <w:marTop w:val="0"/>
      <w:marBottom w:val="0"/>
      <w:divBdr>
        <w:top w:val="none" w:sz="0" w:space="0" w:color="auto"/>
        <w:left w:val="none" w:sz="0" w:space="0" w:color="auto"/>
        <w:bottom w:val="none" w:sz="0" w:space="0" w:color="auto"/>
        <w:right w:val="none" w:sz="0" w:space="0" w:color="auto"/>
      </w:divBdr>
    </w:div>
    <w:div w:id="213080612">
      <w:bodyDiv w:val="1"/>
      <w:marLeft w:val="0"/>
      <w:marRight w:val="0"/>
      <w:marTop w:val="0"/>
      <w:marBottom w:val="0"/>
      <w:divBdr>
        <w:top w:val="none" w:sz="0" w:space="0" w:color="auto"/>
        <w:left w:val="none" w:sz="0" w:space="0" w:color="auto"/>
        <w:bottom w:val="none" w:sz="0" w:space="0" w:color="auto"/>
        <w:right w:val="none" w:sz="0" w:space="0" w:color="auto"/>
      </w:divBdr>
    </w:div>
    <w:div w:id="236135786">
      <w:bodyDiv w:val="1"/>
      <w:marLeft w:val="0"/>
      <w:marRight w:val="0"/>
      <w:marTop w:val="0"/>
      <w:marBottom w:val="0"/>
      <w:divBdr>
        <w:top w:val="none" w:sz="0" w:space="0" w:color="auto"/>
        <w:left w:val="none" w:sz="0" w:space="0" w:color="auto"/>
        <w:bottom w:val="none" w:sz="0" w:space="0" w:color="auto"/>
        <w:right w:val="none" w:sz="0" w:space="0" w:color="auto"/>
      </w:divBdr>
      <w:divsChild>
        <w:div w:id="197394739">
          <w:marLeft w:val="0"/>
          <w:marRight w:val="0"/>
          <w:marTop w:val="0"/>
          <w:marBottom w:val="0"/>
          <w:divBdr>
            <w:top w:val="single" w:sz="2" w:space="0" w:color="auto"/>
            <w:left w:val="single" w:sz="2" w:space="0" w:color="auto"/>
            <w:bottom w:val="single" w:sz="6" w:space="0" w:color="auto"/>
            <w:right w:val="single" w:sz="2" w:space="0" w:color="auto"/>
          </w:divBdr>
          <w:divsChild>
            <w:div w:id="207927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435">
                  <w:marLeft w:val="0"/>
                  <w:marRight w:val="0"/>
                  <w:marTop w:val="0"/>
                  <w:marBottom w:val="0"/>
                  <w:divBdr>
                    <w:top w:val="single" w:sz="2" w:space="0" w:color="D9D9E3"/>
                    <w:left w:val="single" w:sz="2" w:space="0" w:color="D9D9E3"/>
                    <w:bottom w:val="single" w:sz="2" w:space="0" w:color="D9D9E3"/>
                    <w:right w:val="single" w:sz="2" w:space="0" w:color="D9D9E3"/>
                  </w:divBdr>
                  <w:divsChild>
                    <w:div w:id="594480604">
                      <w:marLeft w:val="0"/>
                      <w:marRight w:val="0"/>
                      <w:marTop w:val="0"/>
                      <w:marBottom w:val="0"/>
                      <w:divBdr>
                        <w:top w:val="single" w:sz="2" w:space="0" w:color="D9D9E3"/>
                        <w:left w:val="single" w:sz="2" w:space="0" w:color="D9D9E3"/>
                        <w:bottom w:val="single" w:sz="2" w:space="0" w:color="D9D9E3"/>
                        <w:right w:val="single" w:sz="2" w:space="0" w:color="D9D9E3"/>
                      </w:divBdr>
                      <w:divsChild>
                        <w:div w:id="1250507474">
                          <w:marLeft w:val="0"/>
                          <w:marRight w:val="0"/>
                          <w:marTop w:val="0"/>
                          <w:marBottom w:val="0"/>
                          <w:divBdr>
                            <w:top w:val="single" w:sz="2" w:space="0" w:color="D9D9E3"/>
                            <w:left w:val="single" w:sz="2" w:space="0" w:color="D9D9E3"/>
                            <w:bottom w:val="single" w:sz="2" w:space="0" w:color="D9D9E3"/>
                            <w:right w:val="single" w:sz="2" w:space="0" w:color="D9D9E3"/>
                          </w:divBdr>
                          <w:divsChild>
                            <w:div w:id="198372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342786">
      <w:bodyDiv w:val="1"/>
      <w:marLeft w:val="0"/>
      <w:marRight w:val="0"/>
      <w:marTop w:val="0"/>
      <w:marBottom w:val="0"/>
      <w:divBdr>
        <w:top w:val="none" w:sz="0" w:space="0" w:color="auto"/>
        <w:left w:val="none" w:sz="0" w:space="0" w:color="auto"/>
        <w:bottom w:val="none" w:sz="0" w:space="0" w:color="auto"/>
        <w:right w:val="none" w:sz="0" w:space="0" w:color="auto"/>
      </w:divBdr>
    </w:div>
    <w:div w:id="356086580">
      <w:bodyDiv w:val="1"/>
      <w:marLeft w:val="0"/>
      <w:marRight w:val="0"/>
      <w:marTop w:val="0"/>
      <w:marBottom w:val="0"/>
      <w:divBdr>
        <w:top w:val="none" w:sz="0" w:space="0" w:color="auto"/>
        <w:left w:val="none" w:sz="0" w:space="0" w:color="auto"/>
        <w:bottom w:val="none" w:sz="0" w:space="0" w:color="auto"/>
        <w:right w:val="none" w:sz="0" w:space="0" w:color="auto"/>
      </w:divBdr>
      <w:divsChild>
        <w:div w:id="942758892">
          <w:marLeft w:val="0"/>
          <w:marRight w:val="0"/>
          <w:marTop w:val="0"/>
          <w:marBottom w:val="0"/>
          <w:divBdr>
            <w:top w:val="single" w:sz="2" w:space="0" w:color="auto"/>
            <w:left w:val="single" w:sz="2" w:space="0" w:color="auto"/>
            <w:bottom w:val="single" w:sz="6" w:space="0" w:color="auto"/>
            <w:right w:val="single" w:sz="2" w:space="0" w:color="auto"/>
          </w:divBdr>
          <w:divsChild>
            <w:div w:id="151356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5656313">
                  <w:marLeft w:val="0"/>
                  <w:marRight w:val="0"/>
                  <w:marTop w:val="0"/>
                  <w:marBottom w:val="0"/>
                  <w:divBdr>
                    <w:top w:val="single" w:sz="2" w:space="0" w:color="D9D9E3"/>
                    <w:left w:val="single" w:sz="2" w:space="0" w:color="D9D9E3"/>
                    <w:bottom w:val="single" w:sz="2" w:space="0" w:color="D9D9E3"/>
                    <w:right w:val="single" w:sz="2" w:space="0" w:color="D9D9E3"/>
                  </w:divBdr>
                  <w:divsChild>
                    <w:div w:id="1392581751">
                      <w:marLeft w:val="0"/>
                      <w:marRight w:val="0"/>
                      <w:marTop w:val="0"/>
                      <w:marBottom w:val="0"/>
                      <w:divBdr>
                        <w:top w:val="single" w:sz="2" w:space="0" w:color="D9D9E3"/>
                        <w:left w:val="single" w:sz="2" w:space="0" w:color="D9D9E3"/>
                        <w:bottom w:val="single" w:sz="2" w:space="0" w:color="D9D9E3"/>
                        <w:right w:val="single" w:sz="2" w:space="0" w:color="D9D9E3"/>
                      </w:divBdr>
                      <w:divsChild>
                        <w:div w:id="886603400">
                          <w:marLeft w:val="0"/>
                          <w:marRight w:val="0"/>
                          <w:marTop w:val="0"/>
                          <w:marBottom w:val="0"/>
                          <w:divBdr>
                            <w:top w:val="single" w:sz="2" w:space="0" w:color="D9D9E3"/>
                            <w:left w:val="single" w:sz="2" w:space="0" w:color="D9D9E3"/>
                            <w:bottom w:val="single" w:sz="2" w:space="0" w:color="D9D9E3"/>
                            <w:right w:val="single" w:sz="2" w:space="0" w:color="D9D9E3"/>
                          </w:divBdr>
                          <w:divsChild>
                            <w:div w:id="177251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3022494">
      <w:bodyDiv w:val="1"/>
      <w:marLeft w:val="0"/>
      <w:marRight w:val="0"/>
      <w:marTop w:val="0"/>
      <w:marBottom w:val="0"/>
      <w:divBdr>
        <w:top w:val="none" w:sz="0" w:space="0" w:color="auto"/>
        <w:left w:val="none" w:sz="0" w:space="0" w:color="auto"/>
        <w:bottom w:val="none" w:sz="0" w:space="0" w:color="auto"/>
        <w:right w:val="none" w:sz="0" w:space="0" w:color="auto"/>
      </w:divBdr>
    </w:div>
    <w:div w:id="438574122">
      <w:bodyDiv w:val="1"/>
      <w:marLeft w:val="0"/>
      <w:marRight w:val="0"/>
      <w:marTop w:val="0"/>
      <w:marBottom w:val="0"/>
      <w:divBdr>
        <w:top w:val="none" w:sz="0" w:space="0" w:color="auto"/>
        <w:left w:val="none" w:sz="0" w:space="0" w:color="auto"/>
        <w:bottom w:val="none" w:sz="0" w:space="0" w:color="auto"/>
        <w:right w:val="none" w:sz="0" w:space="0" w:color="auto"/>
      </w:divBdr>
    </w:div>
    <w:div w:id="577793115">
      <w:bodyDiv w:val="1"/>
      <w:marLeft w:val="0"/>
      <w:marRight w:val="0"/>
      <w:marTop w:val="0"/>
      <w:marBottom w:val="0"/>
      <w:divBdr>
        <w:top w:val="none" w:sz="0" w:space="0" w:color="auto"/>
        <w:left w:val="none" w:sz="0" w:space="0" w:color="auto"/>
        <w:bottom w:val="none" w:sz="0" w:space="0" w:color="auto"/>
        <w:right w:val="none" w:sz="0" w:space="0" w:color="auto"/>
      </w:divBdr>
    </w:div>
    <w:div w:id="688265284">
      <w:bodyDiv w:val="1"/>
      <w:marLeft w:val="0"/>
      <w:marRight w:val="0"/>
      <w:marTop w:val="0"/>
      <w:marBottom w:val="0"/>
      <w:divBdr>
        <w:top w:val="none" w:sz="0" w:space="0" w:color="auto"/>
        <w:left w:val="none" w:sz="0" w:space="0" w:color="auto"/>
        <w:bottom w:val="none" w:sz="0" w:space="0" w:color="auto"/>
        <w:right w:val="none" w:sz="0" w:space="0" w:color="auto"/>
      </w:divBdr>
    </w:div>
    <w:div w:id="707679471">
      <w:bodyDiv w:val="1"/>
      <w:marLeft w:val="0"/>
      <w:marRight w:val="0"/>
      <w:marTop w:val="0"/>
      <w:marBottom w:val="0"/>
      <w:divBdr>
        <w:top w:val="none" w:sz="0" w:space="0" w:color="auto"/>
        <w:left w:val="none" w:sz="0" w:space="0" w:color="auto"/>
        <w:bottom w:val="none" w:sz="0" w:space="0" w:color="auto"/>
        <w:right w:val="none" w:sz="0" w:space="0" w:color="auto"/>
      </w:divBdr>
    </w:div>
    <w:div w:id="711535520">
      <w:bodyDiv w:val="1"/>
      <w:marLeft w:val="0"/>
      <w:marRight w:val="0"/>
      <w:marTop w:val="0"/>
      <w:marBottom w:val="0"/>
      <w:divBdr>
        <w:top w:val="none" w:sz="0" w:space="0" w:color="auto"/>
        <w:left w:val="none" w:sz="0" w:space="0" w:color="auto"/>
        <w:bottom w:val="none" w:sz="0" w:space="0" w:color="auto"/>
        <w:right w:val="none" w:sz="0" w:space="0" w:color="auto"/>
      </w:divBdr>
    </w:div>
    <w:div w:id="777874163">
      <w:bodyDiv w:val="1"/>
      <w:marLeft w:val="0"/>
      <w:marRight w:val="0"/>
      <w:marTop w:val="0"/>
      <w:marBottom w:val="0"/>
      <w:divBdr>
        <w:top w:val="none" w:sz="0" w:space="0" w:color="auto"/>
        <w:left w:val="none" w:sz="0" w:space="0" w:color="auto"/>
        <w:bottom w:val="none" w:sz="0" w:space="0" w:color="auto"/>
        <w:right w:val="none" w:sz="0" w:space="0" w:color="auto"/>
      </w:divBdr>
    </w:div>
    <w:div w:id="782727403">
      <w:bodyDiv w:val="1"/>
      <w:marLeft w:val="0"/>
      <w:marRight w:val="0"/>
      <w:marTop w:val="0"/>
      <w:marBottom w:val="0"/>
      <w:divBdr>
        <w:top w:val="none" w:sz="0" w:space="0" w:color="auto"/>
        <w:left w:val="none" w:sz="0" w:space="0" w:color="auto"/>
        <w:bottom w:val="none" w:sz="0" w:space="0" w:color="auto"/>
        <w:right w:val="none" w:sz="0" w:space="0" w:color="auto"/>
      </w:divBdr>
      <w:divsChild>
        <w:div w:id="942952848">
          <w:marLeft w:val="0"/>
          <w:marRight w:val="0"/>
          <w:marTop w:val="0"/>
          <w:marBottom w:val="0"/>
          <w:divBdr>
            <w:top w:val="single" w:sz="2" w:space="0" w:color="auto"/>
            <w:left w:val="single" w:sz="2" w:space="0" w:color="auto"/>
            <w:bottom w:val="single" w:sz="6" w:space="0" w:color="auto"/>
            <w:right w:val="single" w:sz="2" w:space="0" w:color="auto"/>
          </w:divBdr>
          <w:divsChild>
            <w:div w:id="148323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5176">
                  <w:marLeft w:val="0"/>
                  <w:marRight w:val="0"/>
                  <w:marTop w:val="0"/>
                  <w:marBottom w:val="0"/>
                  <w:divBdr>
                    <w:top w:val="single" w:sz="2" w:space="0" w:color="D9D9E3"/>
                    <w:left w:val="single" w:sz="2" w:space="0" w:color="D9D9E3"/>
                    <w:bottom w:val="single" w:sz="2" w:space="0" w:color="D9D9E3"/>
                    <w:right w:val="single" w:sz="2" w:space="0" w:color="D9D9E3"/>
                  </w:divBdr>
                  <w:divsChild>
                    <w:div w:id="1232084803">
                      <w:marLeft w:val="0"/>
                      <w:marRight w:val="0"/>
                      <w:marTop w:val="0"/>
                      <w:marBottom w:val="0"/>
                      <w:divBdr>
                        <w:top w:val="single" w:sz="2" w:space="0" w:color="D9D9E3"/>
                        <w:left w:val="single" w:sz="2" w:space="0" w:color="D9D9E3"/>
                        <w:bottom w:val="single" w:sz="2" w:space="0" w:color="D9D9E3"/>
                        <w:right w:val="single" w:sz="2" w:space="0" w:color="D9D9E3"/>
                      </w:divBdr>
                      <w:divsChild>
                        <w:div w:id="1066680089">
                          <w:marLeft w:val="0"/>
                          <w:marRight w:val="0"/>
                          <w:marTop w:val="0"/>
                          <w:marBottom w:val="0"/>
                          <w:divBdr>
                            <w:top w:val="single" w:sz="2" w:space="0" w:color="D9D9E3"/>
                            <w:left w:val="single" w:sz="2" w:space="0" w:color="D9D9E3"/>
                            <w:bottom w:val="single" w:sz="2" w:space="0" w:color="D9D9E3"/>
                            <w:right w:val="single" w:sz="2" w:space="0" w:color="D9D9E3"/>
                          </w:divBdr>
                          <w:divsChild>
                            <w:div w:id="171246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464034">
      <w:bodyDiv w:val="1"/>
      <w:marLeft w:val="0"/>
      <w:marRight w:val="0"/>
      <w:marTop w:val="0"/>
      <w:marBottom w:val="0"/>
      <w:divBdr>
        <w:top w:val="none" w:sz="0" w:space="0" w:color="auto"/>
        <w:left w:val="none" w:sz="0" w:space="0" w:color="auto"/>
        <w:bottom w:val="none" w:sz="0" w:space="0" w:color="auto"/>
        <w:right w:val="none" w:sz="0" w:space="0" w:color="auto"/>
      </w:divBdr>
    </w:div>
    <w:div w:id="894006700">
      <w:bodyDiv w:val="1"/>
      <w:marLeft w:val="0"/>
      <w:marRight w:val="0"/>
      <w:marTop w:val="0"/>
      <w:marBottom w:val="0"/>
      <w:divBdr>
        <w:top w:val="none" w:sz="0" w:space="0" w:color="auto"/>
        <w:left w:val="none" w:sz="0" w:space="0" w:color="auto"/>
        <w:bottom w:val="none" w:sz="0" w:space="0" w:color="auto"/>
        <w:right w:val="none" w:sz="0" w:space="0" w:color="auto"/>
      </w:divBdr>
    </w:div>
    <w:div w:id="925070481">
      <w:bodyDiv w:val="1"/>
      <w:marLeft w:val="0"/>
      <w:marRight w:val="0"/>
      <w:marTop w:val="0"/>
      <w:marBottom w:val="0"/>
      <w:divBdr>
        <w:top w:val="none" w:sz="0" w:space="0" w:color="auto"/>
        <w:left w:val="none" w:sz="0" w:space="0" w:color="auto"/>
        <w:bottom w:val="none" w:sz="0" w:space="0" w:color="auto"/>
        <w:right w:val="none" w:sz="0" w:space="0" w:color="auto"/>
      </w:divBdr>
      <w:divsChild>
        <w:div w:id="974987748">
          <w:marLeft w:val="0"/>
          <w:marRight w:val="0"/>
          <w:marTop w:val="0"/>
          <w:marBottom w:val="0"/>
          <w:divBdr>
            <w:top w:val="single" w:sz="2" w:space="0" w:color="auto"/>
            <w:left w:val="single" w:sz="2" w:space="0" w:color="auto"/>
            <w:bottom w:val="single" w:sz="6" w:space="0" w:color="auto"/>
            <w:right w:val="single" w:sz="2" w:space="0" w:color="auto"/>
          </w:divBdr>
          <w:divsChild>
            <w:div w:id="157623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4696">
                  <w:marLeft w:val="0"/>
                  <w:marRight w:val="0"/>
                  <w:marTop w:val="0"/>
                  <w:marBottom w:val="0"/>
                  <w:divBdr>
                    <w:top w:val="single" w:sz="2" w:space="0" w:color="D9D9E3"/>
                    <w:left w:val="single" w:sz="2" w:space="0" w:color="D9D9E3"/>
                    <w:bottom w:val="single" w:sz="2" w:space="0" w:color="D9D9E3"/>
                    <w:right w:val="single" w:sz="2" w:space="0" w:color="D9D9E3"/>
                  </w:divBdr>
                  <w:divsChild>
                    <w:div w:id="214436508">
                      <w:marLeft w:val="0"/>
                      <w:marRight w:val="0"/>
                      <w:marTop w:val="0"/>
                      <w:marBottom w:val="0"/>
                      <w:divBdr>
                        <w:top w:val="single" w:sz="2" w:space="0" w:color="D9D9E3"/>
                        <w:left w:val="single" w:sz="2" w:space="0" w:color="D9D9E3"/>
                        <w:bottom w:val="single" w:sz="2" w:space="0" w:color="D9D9E3"/>
                        <w:right w:val="single" w:sz="2" w:space="0" w:color="D9D9E3"/>
                      </w:divBdr>
                      <w:divsChild>
                        <w:div w:id="1625848561">
                          <w:marLeft w:val="0"/>
                          <w:marRight w:val="0"/>
                          <w:marTop w:val="0"/>
                          <w:marBottom w:val="0"/>
                          <w:divBdr>
                            <w:top w:val="single" w:sz="2" w:space="0" w:color="D9D9E3"/>
                            <w:left w:val="single" w:sz="2" w:space="0" w:color="D9D9E3"/>
                            <w:bottom w:val="single" w:sz="2" w:space="0" w:color="D9D9E3"/>
                            <w:right w:val="single" w:sz="2" w:space="0" w:color="D9D9E3"/>
                          </w:divBdr>
                          <w:divsChild>
                            <w:div w:id="89832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711021">
      <w:bodyDiv w:val="1"/>
      <w:marLeft w:val="0"/>
      <w:marRight w:val="0"/>
      <w:marTop w:val="0"/>
      <w:marBottom w:val="0"/>
      <w:divBdr>
        <w:top w:val="none" w:sz="0" w:space="0" w:color="auto"/>
        <w:left w:val="none" w:sz="0" w:space="0" w:color="auto"/>
        <w:bottom w:val="none" w:sz="0" w:space="0" w:color="auto"/>
        <w:right w:val="none" w:sz="0" w:space="0" w:color="auto"/>
      </w:divBdr>
    </w:div>
    <w:div w:id="949556874">
      <w:bodyDiv w:val="1"/>
      <w:marLeft w:val="0"/>
      <w:marRight w:val="0"/>
      <w:marTop w:val="0"/>
      <w:marBottom w:val="0"/>
      <w:divBdr>
        <w:top w:val="none" w:sz="0" w:space="0" w:color="auto"/>
        <w:left w:val="none" w:sz="0" w:space="0" w:color="auto"/>
        <w:bottom w:val="none" w:sz="0" w:space="0" w:color="auto"/>
        <w:right w:val="none" w:sz="0" w:space="0" w:color="auto"/>
      </w:divBdr>
    </w:div>
    <w:div w:id="952369220">
      <w:bodyDiv w:val="1"/>
      <w:marLeft w:val="0"/>
      <w:marRight w:val="0"/>
      <w:marTop w:val="0"/>
      <w:marBottom w:val="0"/>
      <w:divBdr>
        <w:top w:val="none" w:sz="0" w:space="0" w:color="auto"/>
        <w:left w:val="none" w:sz="0" w:space="0" w:color="auto"/>
        <w:bottom w:val="none" w:sz="0" w:space="0" w:color="auto"/>
        <w:right w:val="none" w:sz="0" w:space="0" w:color="auto"/>
      </w:divBdr>
    </w:div>
    <w:div w:id="971977994">
      <w:bodyDiv w:val="1"/>
      <w:marLeft w:val="0"/>
      <w:marRight w:val="0"/>
      <w:marTop w:val="0"/>
      <w:marBottom w:val="0"/>
      <w:divBdr>
        <w:top w:val="none" w:sz="0" w:space="0" w:color="auto"/>
        <w:left w:val="none" w:sz="0" w:space="0" w:color="auto"/>
        <w:bottom w:val="none" w:sz="0" w:space="0" w:color="auto"/>
        <w:right w:val="none" w:sz="0" w:space="0" w:color="auto"/>
      </w:divBdr>
    </w:div>
    <w:div w:id="104348336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92">
          <w:marLeft w:val="0"/>
          <w:marRight w:val="0"/>
          <w:marTop w:val="0"/>
          <w:marBottom w:val="0"/>
          <w:divBdr>
            <w:top w:val="single" w:sz="2" w:space="0" w:color="auto"/>
            <w:left w:val="single" w:sz="2" w:space="0" w:color="auto"/>
            <w:bottom w:val="single" w:sz="6" w:space="0" w:color="auto"/>
            <w:right w:val="single" w:sz="2" w:space="0" w:color="auto"/>
          </w:divBdr>
          <w:divsChild>
            <w:div w:id="142090463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820531">
                  <w:marLeft w:val="0"/>
                  <w:marRight w:val="0"/>
                  <w:marTop w:val="0"/>
                  <w:marBottom w:val="0"/>
                  <w:divBdr>
                    <w:top w:val="single" w:sz="2" w:space="0" w:color="D9D9E3"/>
                    <w:left w:val="single" w:sz="2" w:space="0" w:color="D9D9E3"/>
                    <w:bottom w:val="single" w:sz="2" w:space="0" w:color="D9D9E3"/>
                    <w:right w:val="single" w:sz="2" w:space="0" w:color="D9D9E3"/>
                  </w:divBdr>
                  <w:divsChild>
                    <w:div w:id="1824854645">
                      <w:marLeft w:val="0"/>
                      <w:marRight w:val="0"/>
                      <w:marTop w:val="0"/>
                      <w:marBottom w:val="0"/>
                      <w:divBdr>
                        <w:top w:val="single" w:sz="2" w:space="0" w:color="D9D9E3"/>
                        <w:left w:val="single" w:sz="2" w:space="0" w:color="D9D9E3"/>
                        <w:bottom w:val="single" w:sz="2" w:space="0" w:color="D9D9E3"/>
                        <w:right w:val="single" w:sz="2" w:space="0" w:color="D9D9E3"/>
                      </w:divBdr>
                      <w:divsChild>
                        <w:div w:id="122240554">
                          <w:marLeft w:val="0"/>
                          <w:marRight w:val="0"/>
                          <w:marTop w:val="0"/>
                          <w:marBottom w:val="0"/>
                          <w:divBdr>
                            <w:top w:val="single" w:sz="2" w:space="0" w:color="D9D9E3"/>
                            <w:left w:val="single" w:sz="2" w:space="0" w:color="D9D9E3"/>
                            <w:bottom w:val="single" w:sz="2" w:space="0" w:color="D9D9E3"/>
                            <w:right w:val="single" w:sz="2" w:space="0" w:color="D9D9E3"/>
                          </w:divBdr>
                          <w:divsChild>
                            <w:div w:id="126584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164383">
      <w:bodyDiv w:val="1"/>
      <w:marLeft w:val="0"/>
      <w:marRight w:val="0"/>
      <w:marTop w:val="0"/>
      <w:marBottom w:val="0"/>
      <w:divBdr>
        <w:top w:val="none" w:sz="0" w:space="0" w:color="auto"/>
        <w:left w:val="none" w:sz="0" w:space="0" w:color="auto"/>
        <w:bottom w:val="none" w:sz="0" w:space="0" w:color="auto"/>
        <w:right w:val="none" w:sz="0" w:space="0" w:color="auto"/>
      </w:divBdr>
    </w:div>
    <w:div w:id="1173643058">
      <w:bodyDiv w:val="1"/>
      <w:marLeft w:val="0"/>
      <w:marRight w:val="0"/>
      <w:marTop w:val="0"/>
      <w:marBottom w:val="0"/>
      <w:divBdr>
        <w:top w:val="none" w:sz="0" w:space="0" w:color="auto"/>
        <w:left w:val="none" w:sz="0" w:space="0" w:color="auto"/>
        <w:bottom w:val="none" w:sz="0" w:space="0" w:color="auto"/>
        <w:right w:val="none" w:sz="0" w:space="0" w:color="auto"/>
      </w:divBdr>
    </w:div>
    <w:div w:id="1258978806">
      <w:bodyDiv w:val="1"/>
      <w:marLeft w:val="0"/>
      <w:marRight w:val="0"/>
      <w:marTop w:val="0"/>
      <w:marBottom w:val="0"/>
      <w:divBdr>
        <w:top w:val="none" w:sz="0" w:space="0" w:color="auto"/>
        <w:left w:val="none" w:sz="0" w:space="0" w:color="auto"/>
        <w:bottom w:val="none" w:sz="0" w:space="0" w:color="auto"/>
        <w:right w:val="none" w:sz="0" w:space="0" w:color="auto"/>
      </w:divBdr>
    </w:div>
    <w:div w:id="1264072526">
      <w:bodyDiv w:val="1"/>
      <w:marLeft w:val="0"/>
      <w:marRight w:val="0"/>
      <w:marTop w:val="0"/>
      <w:marBottom w:val="0"/>
      <w:divBdr>
        <w:top w:val="none" w:sz="0" w:space="0" w:color="auto"/>
        <w:left w:val="none" w:sz="0" w:space="0" w:color="auto"/>
        <w:bottom w:val="none" w:sz="0" w:space="0" w:color="auto"/>
        <w:right w:val="none" w:sz="0" w:space="0" w:color="auto"/>
      </w:divBdr>
    </w:div>
    <w:div w:id="1333216356">
      <w:bodyDiv w:val="1"/>
      <w:marLeft w:val="0"/>
      <w:marRight w:val="0"/>
      <w:marTop w:val="0"/>
      <w:marBottom w:val="0"/>
      <w:divBdr>
        <w:top w:val="none" w:sz="0" w:space="0" w:color="auto"/>
        <w:left w:val="none" w:sz="0" w:space="0" w:color="auto"/>
        <w:bottom w:val="none" w:sz="0" w:space="0" w:color="auto"/>
        <w:right w:val="none" w:sz="0" w:space="0" w:color="auto"/>
      </w:divBdr>
    </w:div>
    <w:div w:id="1337878602">
      <w:bodyDiv w:val="1"/>
      <w:marLeft w:val="0"/>
      <w:marRight w:val="0"/>
      <w:marTop w:val="0"/>
      <w:marBottom w:val="0"/>
      <w:divBdr>
        <w:top w:val="none" w:sz="0" w:space="0" w:color="auto"/>
        <w:left w:val="none" w:sz="0" w:space="0" w:color="auto"/>
        <w:bottom w:val="none" w:sz="0" w:space="0" w:color="auto"/>
        <w:right w:val="none" w:sz="0" w:space="0" w:color="auto"/>
      </w:divBdr>
    </w:div>
    <w:div w:id="1357317266">
      <w:bodyDiv w:val="1"/>
      <w:marLeft w:val="0"/>
      <w:marRight w:val="0"/>
      <w:marTop w:val="0"/>
      <w:marBottom w:val="0"/>
      <w:divBdr>
        <w:top w:val="none" w:sz="0" w:space="0" w:color="auto"/>
        <w:left w:val="none" w:sz="0" w:space="0" w:color="auto"/>
        <w:bottom w:val="none" w:sz="0" w:space="0" w:color="auto"/>
        <w:right w:val="none" w:sz="0" w:space="0" w:color="auto"/>
      </w:divBdr>
    </w:div>
    <w:div w:id="1367103406">
      <w:bodyDiv w:val="1"/>
      <w:marLeft w:val="0"/>
      <w:marRight w:val="0"/>
      <w:marTop w:val="0"/>
      <w:marBottom w:val="0"/>
      <w:divBdr>
        <w:top w:val="none" w:sz="0" w:space="0" w:color="auto"/>
        <w:left w:val="none" w:sz="0" w:space="0" w:color="auto"/>
        <w:bottom w:val="none" w:sz="0" w:space="0" w:color="auto"/>
        <w:right w:val="none" w:sz="0" w:space="0" w:color="auto"/>
      </w:divBdr>
    </w:div>
    <w:div w:id="1438797131">
      <w:bodyDiv w:val="1"/>
      <w:marLeft w:val="0"/>
      <w:marRight w:val="0"/>
      <w:marTop w:val="0"/>
      <w:marBottom w:val="0"/>
      <w:divBdr>
        <w:top w:val="none" w:sz="0" w:space="0" w:color="auto"/>
        <w:left w:val="none" w:sz="0" w:space="0" w:color="auto"/>
        <w:bottom w:val="none" w:sz="0" w:space="0" w:color="auto"/>
        <w:right w:val="none" w:sz="0" w:space="0" w:color="auto"/>
      </w:divBdr>
    </w:div>
    <w:div w:id="1469978281">
      <w:bodyDiv w:val="1"/>
      <w:marLeft w:val="0"/>
      <w:marRight w:val="0"/>
      <w:marTop w:val="0"/>
      <w:marBottom w:val="0"/>
      <w:divBdr>
        <w:top w:val="none" w:sz="0" w:space="0" w:color="auto"/>
        <w:left w:val="none" w:sz="0" w:space="0" w:color="auto"/>
        <w:bottom w:val="none" w:sz="0" w:space="0" w:color="auto"/>
        <w:right w:val="none" w:sz="0" w:space="0" w:color="auto"/>
      </w:divBdr>
    </w:div>
    <w:div w:id="1501001730">
      <w:bodyDiv w:val="1"/>
      <w:marLeft w:val="0"/>
      <w:marRight w:val="0"/>
      <w:marTop w:val="0"/>
      <w:marBottom w:val="0"/>
      <w:divBdr>
        <w:top w:val="none" w:sz="0" w:space="0" w:color="auto"/>
        <w:left w:val="none" w:sz="0" w:space="0" w:color="auto"/>
        <w:bottom w:val="none" w:sz="0" w:space="0" w:color="auto"/>
        <w:right w:val="none" w:sz="0" w:space="0" w:color="auto"/>
      </w:divBdr>
    </w:div>
    <w:div w:id="1773352878">
      <w:bodyDiv w:val="1"/>
      <w:marLeft w:val="0"/>
      <w:marRight w:val="0"/>
      <w:marTop w:val="0"/>
      <w:marBottom w:val="0"/>
      <w:divBdr>
        <w:top w:val="none" w:sz="0" w:space="0" w:color="auto"/>
        <w:left w:val="none" w:sz="0" w:space="0" w:color="auto"/>
        <w:bottom w:val="none" w:sz="0" w:space="0" w:color="auto"/>
        <w:right w:val="none" w:sz="0" w:space="0" w:color="auto"/>
      </w:divBdr>
    </w:div>
    <w:div w:id="1831213712">
      <w:bodyDiv w:val="1"/>
      <w:marLeft w:val="0"/>
      <w:marRight w:val="0"/>
      <w:marTop w:val="0"/>
      <w:marBottom w:val="0"/>
      <w:divBdr>
        <w:top w:val="none" w:sz="0" w:space="0" w:color="auto"/>
        <w:left w:val="none" w:sz="0" w:space="0" w:color="auto"/>
        <w:bottom w:val="none" w:sz="0" w:space="0" w:color="auto"/>
        <w:right w:val="none" w:sz="0" w:space="0" w:color="auto"/>
      </w:divBdr>
    </w:div>
    <w:div w:id="1837651647">
      <w:bodyDiv w:val="1"/>
      <w:marLeft w:val="0"/>
      <w:marRight w:val="0"/>
      <w:marTop w:val="0"/>
      <w:marBottom w:val="0"/>
      <w:divBdr>
        <w:top w:val="none" w:sz="0" w:space="0" w:color="auto"/>
        <w:left w:val="none" w:sz="0" w:space="0" w:color="auto"/>
        <w:bottom w:val="none" w:sz="0" w:space="0" w:color="auto"/>
        <w:right w:val="none" w:sz="0" w:space="0" w:color="auto"/>
      </w:divBdr>
    </w:div>
    <w:div w:id="1849713207">
      <w:bodyDiv w:val="1"/>
      <w:marLeft w:val="0"/>
      <w:marRight w:val="0"/>
      <w:marTop w:val="0"/>
      <w:marBottom w:val="0"/>
      <w:divBdr>
        <w:top w:val="none" w:sz="0" w:space="0" w:color="auto"/>
        <w:left w:val="none" w:sz="0" w:space="0" w:color="auto"/>
        <w:bottom w:val="none" w:sz="0" w:space="0" w:color="auto"/>
        <w:right w:val="none" w:sz="0" w:space="0" w:color="auto"/>
      </w:divBdr>
    </w:div>
    <w:div w:id="1955670191">
      <w:bodyDiv w:val="1"/>
      <w:marLeft w:val="0"/>
      <w:marRight w:val="0"/>
      <w:marTop w:val="0"/>
      <w:marBottom w:val="0"/>
      <w:divBdr>
        <w:top w:val="none" w:sz="0" w:space="0" w:color="auto"/>
        <w:left w:val="none" w:sz="0" w:space="0" w:color="auto"/>
        <w:bottom w:val="none" w:sz="0" w:space="0" w:color="auto"/>
        <w:right w:val="none" w:sz="0" w:space="0" w:color="auto"/>
      </w:divBdr>
      <w:divsChild>
        <w:div w:id="1626934676">
          <w:marLeft w:val="0"/>
          <w:marRight w:val="0"/>
          <w:marTop w:val="0"/>
          <w:marBottom w:val="0"/>
          <w:divBdr>
            <w:top w:val="single" w:sz="2" w:space="0" w:color="auto"/>
            <w:left w:val="single" w:sz="2" w:space="0" w:color="auto"/>
            <w:bottom w:val="single" w:sz="6" w:space="0" w:color="auto"/>
            <w:right w:val="single" w:sz="2" w:space="0" w:color="auto"/>
          </w:divBdr>
          <w:divsChild>
            <w:div w:id="152628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66194">
                  <w:marLeft w:val="0"/>
                  <w:marRight w:val="0"/>
                  <w:marTop w:val="0"/>
                  <w:marBottom w:val="0"/>
                  <w:divBdr>
                    <w:top w:val="single" w:sz="2" w:space="0" w:color="D9D9E3"/>
                    <w:left w:val="single" w:sz="2" w:space="0" w:color="D9D9E3"/>
                    <w:bottom w:val="single" w:sz="2" w:space="0" w:color="D9D9E3"/>
                    <w:right w:val="single" w:sz="2" w:space="0" w:color="D9D9E3"/>
                  </w:divBdr>
                  <w:divsChild>
                    <w:div w:id="1933737825">
                      <w:marLeft w:val="0"/>
                      <w:marRight w:val="0"/>
                      <w:marTop w:val="0"/>
                      <w:marBottom w:val="0"/>
                      <w:divBdr>
                        <w:top w:val="single" w:sz="2" w:space="0" w:color="D9D9E3"/>
                        <w:left w:val="single" w:sz="2" w:space="0" w:color="D9D9E3"/>
                        <w:bottom w:val="single" w:sz="2" w:space="0" w:color="D9D9E3"/>
                        <w:right w:val="single" w:sz="2" w:space="0" w:color="D9D9E3"/>
                      </w:divBdr>
                      <w:divsChild>
                        <w:div w:id="2124033113">
                          <w:marLeft w:val="0"/>
                          <w:marRight w:val="0"/>
                          <w:marTop w:val="0"/>
                          <w:marBottom w:val="0"/>
                          <w:divBdr>
                            <w:top w:val="single" w:sz="2" w:space="0" w:color="D9D9E3"/>
                            <w:left w:val="single" w:sz="2" w:space="0" w:color="D9D9E3"/>
                            <w:bottom w:val="single" w:sz="2" w:space="0" w:color="D9D9E3"/>
                            <w:right w:val="single" w:sz="2" w:space="0" w:color="D9D9E3"/>
                          </w:divBdr>
                          <w:divsChild>
                            <w:div w:id="37365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797793">
      <w:bodyDiv w:val="1"/>
      <w:marLeft w:val="0"/>
      <w:marRight w:val="0"/>
      <w:marTop w:val="0"/>
      <w:marBottom w:val="0"/>
      <w:divBdr>
        <w:top w:val="none" w:sz="0" w:space="0" w:color="auto"/>
        <w:left w:val="none" w:sz="0" w:space="0" w:color="auto"/>
        <w:bottom w:val="none" w:sz="0" w:space="0" w:color="auto"/>
        <w:right w:val="none" w:sz="0" w:space="0" w:color="auto"/>
      </w:divBdr>
    </w:div>
    <w:div w:id="1988779556">
      <w:bodyDiv w:val="1"/>
      <w:marLeft w:val="0"/>
      <w:marRight w:val="0"/>
      <w:marTop w:val="0"/>
      <w:marBottom w:val="0"/>
      <w:divBdr>
        <w:top w:val="none" w:sz="0" w:space="0" w:color="auto"/>
        <w:left w:val="none" w:sz="0" w:space="0" w:color="auto"/>
        <w:bottom w:val="none" w:sz="0" w:space="0" w:color="auto"/>
        <w:right w:val="none" w:sz="0" w:space="0" w:color="auto"/>
      </w:divBdr>
    </w:div>
    <w:div w:id="20233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4DBC762-D1BF-46B4-A540-B5A615EC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5</Pages>
  <Words>1684</Words>
  <Characters>9599</Characters>
  <Application>Microsoft Office Word</Application>
  <DocSecurity>0</DocSecurity>
  <Lines>79</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Leskovec</dc:creator>
  <cp:keywords/>
  <dc:description/>
  <cp:lastModifiedBy>LESKOVEC, GAŠPER</cp:lastModifiedBy>
  <cp:revision>647</cp:revision>
  <cp:lastPrinted>2023-05-11T22:59:00Z</cp:lastPrinted>
  <dcterms:created xsi:type="dcterms:W3CDTF">2023-04-24T08:56:00Z</dcterms:created>
  <dcterms:modified xsi:type="dcterms:W3CDTF">2023-08-13T15:18:00Z</dcterms:modified>
</cp:coreProperties>
</file>