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3E680" w14:textId="143EB87E" w:rsidR="00A77D71" w:rsidRDefault="002F6181">
      <w:r>
        <w:t>FinTech 545 Project Week05:</w:t>
      </w:r>
    </w:p>
    <w:p w14:paraId="794C758D" w14:textId="0820E66D" w:rsidR="002F6181" w:rsidRDefault="002F6181">
      <w:r>
        <w:t>Leslie Dees</w:t>
      </w:r>
    </w:p>
    <w:p w14:paraId="0ABF7821" w14:textId="77777777" w:rsidR="002F6181" w:rsidRPr="005502BC" w:rsidRDefault="002F6181">
      <w:pPr>
        <w:rPr>
          <w:b/>
          <w:bCs/>
          <w:sz w:val="28"/>
          <w:szCs w:val="28"/>
        </w:rPr>
      </w:pPr>
    </w:p>
    <w:p w14:paraId="61EA5BCC" w14:textId="5B22AB1E" w:rsidR="002F6181" w:rsidRPr="005502BC" w:rsidRDefault="002F6181">
      <w:pPr>
        <w:rPr>
          <w:b/>
          <w:bCs/>
          <w:sz w:val="32"/>
          <w:szCs w:val="32"/>
        </w:rPr>
      </w:pPr>
      <w:r w:rsidRPr="005502BC">
        <w:rPr>
          <w:b/>
          <w:bCs/>
          <w:sz w:val="32"/>
          <w:szCs w:val="32"/>
        </w:rPr>
        <w:t>Problem1</w:t>
      </w:r>
    </w:p>
    <w:p w14:paraId="64742A41" w14:textId="470573C2" w:rsidR="002F6181" w:rsidRPr="002F6181" w:rsidRDefault="002F6181">
      <w:pPr>
        <w:rPr>
          <w:b/>
          <w:bCs/>
        </w:rPr>
      </w:pPr>
      <w:r w:rsidRPr="002F6181">
        <w:rPr>
          <w:b/>
          <w:bCs/>
        </w:rPr>
        <w:t>Fit a normal distribution and a generalized T distribution to the data in problem1.csv</w:t>
      </w:r>
    </w:p>
    <w:p w14:paraId="4A6726A1" w14:textId="1C24E4A6" w:rsidR="002F6181" w:rsidRDefault="002F6181">
      <w:r>
        <w:t>I used my own MLE fitting functions for both the normal distribution and t distribution. This required creating new methods that take in a single data input rather than an x and y. The optimized values are:</w:t>
      </w:r>
    </w:p>
    <w:tbl>
      <w:tblPr>
        <w:tblStyle w:val="TableGrid"/>
        <w:tblW w:w="0" w:type="auto"/>
        <w:tblLook w:val="04A0" w:firstRow="1" w:lastRow="0" w:firstColumn="1" w:lastColumn="0" w:noHBand="0" w:noVBand="1"/>
      </w:tblPr>
      <w:tblGrid>
        <w:gridCol w:w="2488"/>
        <w:gridCol w:w="2307"/>
        <w:gridCol w:w="2404"/>
        <w:gridCol w:w="2151"/>
      </w:tblGrid>
      <w:tr w:rsidR="002F6181" w14:paraId="0A26CC3A" w14:textId="16CD3C60" w:rsidTr="002F6181">
        <w:tc>
          <w:tcPr>
            <w:tcW w:w="2488" w:type="dxa"/>
          </w:tcPr>
          <w:p w14:paraId="3D388DD1" w14:textId="34EBD34F" w:rsidR="002F6181" w:rsidRDefault="002F6181">
            <w:r>
              <w:t>Distribution</w:t>
            </w:r>
          </w:p>
        </w:tc>
        <w:tc>
          <w:tcPr>
            <w:tcW w:w="2307" w:type="dxa"/>
          </w:tcPr>
          <w:p w14:paraId="3DA54DD6" w14:textId="0EA54143" w:rsidR="002F6181" w:rsidRDefault="002F6181">
            <w:r>
              <w:t>Mean</w:t>
            </w:r>
          </w:p>
        </w:tc>
        <w:tc>
          <w:tcPr>
            <w:tcW w:w="2404" w:type="dxa"/>
          </w:tcPr>
          <w:p w14:paraId="09A7EC74" w14:textId="069CDA03" w:rsidR="002F6181" w:rsidRDefault="002F6181">
            <w:r>
              <w:t>Standard Dev</w:t>
            </w:r>
          </w:p>
        </w:tc>
        <w:tc>
          <w:tcPr>
            <w:tcW w:w="2151" w:type="dxa"/>
          </w:tcPr>
          <w:p w14:paraId="5A91FB73" w14:textId="53EB9F7E" w:rsidR="002F6181" w:rsidRDefault="002F6181">
            <w:r>
              <w:t>Degrees of Freedom</w:t>
            </w:r>
          </w:p>
        </w:tc>
      </w:tr>
      <w:tr w:rsidR="002F6181" w14:paraId="7DDF701E" w14:textId="2D685D0B" w:rsidTr="002F6181">
        <w:tc>
          <w:tcPr>
            <w:tcW w:w="2488" w:type="dxa"/>
          </w:tcPr>
          <w:p w14:paraId="0D757563" w14:textId="2CD5EA96" w:rsidR="002F6181" w:rsidRDefault="002F6181">
            <w:r>
              <w:t>Normal</w:t>
            </w:r>
          </w:p>
        </w:tc>
        <w:tc>
          <w:tcPr>
            <w:tcW w:w="2307" w:type="dxa"/>
          </w:tcPr>
          <w:p w14:paraId="6E24FFCC" w14:textId="38E3D70E" w:rsidR="002F6181" w:rsidRDefault="002F6181">
            <w:r>
              <w:t>-0.000879</w:t>
            </w:r>
          </w:p>
        </w:tc>
        <w:tc>
          <w:tcPr>
            <w:tcW w:w="2404" w:type="dxa"/>
          </w:tcPr>
          <w:p w14:paraId="1C763517" w14:textId="36A7B061" w:rsidR="002F6181" w:rsidRDefault="002F6181">
            <w:r>
              <w:t>0.048865</w:t>
            </w:r>
          </w:p>
        </w:tc>
        <w:tc>
          <w:tcPr>
            <w:tcW w:w="2151" w:type="dxa"/>
          </w:tcPr>
          <w:p w14:paraId="17C648EA" w14:textId="265B71CC" w:rsidR="002F6181" w:rsidRDefault="002F6181">
            <w:r>
              <w:t>N/A</w:t>
            </w:r>
          </w:p>
        </w:tc>
      </w:tr>
      <w:tr w:rsidR="002F6181" w14:paraId="15AEFB01" w14:textId="2CE7EB49" w:rsidTr="002F6181">
        <w:tc>
          <w:tcPr>
            <w:tcW w:w="2488" w:type="dxa"/>
          </w:tcPr>
          <w:p w14:paraId="7FDD3B03" w14:textId="25954E17" w:rsidR="002F6181" w:rsidRDefault="002F6181">
            <w:r>
              <w:t>T</w:t>
            </w:r>
          </w:p>
        </w:tc>
        <w:tc>
          <w:tcPr>
            <w:tcW w:w="2307" w:type="dxa"/>
          </w:tcPr>
          <w:p w14:paraId="652DD5B4" w14:textId="292D5C2B" w:rsidR="002F6181" w:rsidRDefault="002F6181">
            <w:r>
              <w:t>-4.687518</w:t>
            </w:r>
          </w:p>
        </w:tc>
        <w:tc>
          <w:tcPr>
            <w:tcW w:w="2404" w:type="dxa"/>
          </w:tcPr>
          <w:p w14:paraId="2A6C3EB9" w14:textId="428C37C4" w:rsidR="002F6181" w:rsidRDefault="002F6181">
            <w:r>
              <w:t>0.036439</w:t>
            </w:r>
          </w:p>
        </w:tc>
        <w:tc>
          <w:tcPr>
            <w:tcW w:w="2151" w:type="dxa"/>
          </w:tcPr>
          <w:p w14:paraId="583A24C9" w14:textId="34B5AB42" w:rsidR="002F6181" w:rsidRDefault="002F6181">
            <w:r>
              <w:t>4.2511</w:t>
            </w:r>
          </w:p>
        </w:tc>
      </w:tr>
    </w:tbl>
    <w:p w14:paraId="7D5DE375" w14:textId="77777777" w:rsidR="002F6181" w:rsidRDefault="002F6181">
      <w:pPr>
        <w:rPr>
          <w:b/>
          <w:bCs/>
        </w:rPr>
      </w:pPr>
    </w:p>
    <w:p w14:paraId="619505D7" w14:textId="578DFE34" w:rsidR="002F6181" w:rsidRPr="002F6181" w:rsidRDefault="002F6181">
      <w:pPr>
        <w:rPr>
          <w:b/>
          <w:bCs/>
        </w:rPr>
      </w:pPr>
      <w:r w:rsidRPr="002F6181">
        <w:rPr>
          <w:b/>
          <w:bCs/>
        </w:rPr>
        <w:t>Calculate VaR and ES for both fitted distributions.</w:t>
      </w:r>
    </w:p>
    <w:p w14:paraId="3918A2A1" w14:textId="53E1F143" w:rsidR="002F6181" w:rsidRDefault="002F6181">
      <w:r>
        <w:t xml:space="preserve">The methods </w:t>
      </w:r>
      <w:r>
        <w:rPr>
          <w:i/>
          <w:iCs/>
        </w:rPr>
        <w:t>calc_var_normal</w:t>
      </w:r>
      <w:r>
        <w:t xml:space="preserve"> and </w:t>
      </w:r>
      <w:r>
        <w:rPr>
          <w:i/>
          <w:iCs/>
        </w:rPr>
        <w:t>calc_var_t</w:t>
      </w:r>
      <w:r>
        <w:t xml:space="preserve"> were created to calculate the Value at Risk from a prior assignment. These perform the inverse quantile function given a scale, location, and degree of freedom in the case of the t distribution. I obtained a </w:t>
      </w:r>
      <w:r w:rsidRPr="00E017B5">
        <w:rPr>
          <w:b/>
          <w:bCs/>
          <w:i/>
          <w:iCs/>
          <w:u w:val="single"/>
        </w:rPr>
        <w:t>Value at Risk</w:t>
      </w:r>
      <w:r>
        <w:t xml:space="preserve"> of:</w:t>
      </w:r>
    </w:p>
    <w:p w14:paraId="52D7A026" w14:textId="3418983A" w:rsidR="002F6181" w:rsidRDefault="002F6181" w:rsidP="002F6181">
      <w:pPr>
        <w:ind w:left="720"/>
        <w:rPr>
          <w:b/>
          <w:bCs/>
          <w:u w:val="single"/>
        </w:rPr>
      </w:pPr>
      <w:r>
        <w:t xml:space="preserve">Normal Distribution: </w:t>
      </w:r>
      <w:r>
        <w:rPr>
          <w:b/>
          <w:bCs/>
          <w:u w:val="single"/>
        </w:rPr>
        <w:t>0.081255</w:t>
      </w:r>
    </w:p>
    <w:p w14:paraId="18BBFC36" w14:textId="0E1B6A06" w:rsidR="002F6181" w:rsidRDefault="002F6181" w:rsidP="002F6181">
      <w:pPr>
        <w:ind w:left="720"/>
      </w:pPr>
      <w:r>
        <w:t xml:space="preserve">T Distribution: </w:t>
      </w:r>
      <w:r>
        <w:rPr>
          <w:b/>
          <w:bCs/>
          <w:u w:val="single"/>
        </w:rPr>
        <w:t>0.076429</w:t>
      </w:r>
    </w:p>
    <w:p w14:paraId="65D6B55A" w14:textId="147E1C78" w:rsidR="002F6181" w:rsidRDefault="002F6181">
      <w:r>
        <w:t xml:space="preserve">And an </w:t>
      </w:r>
      <w:r w:rsidRPr="00E017B5">
        <w:rPr>
          <w:b/>
          <w:bCs/>
          <w:i/>
          <w:iCs/>
          <w:u w:val="single"/>
        </w:rPr>
        <w:t>Expected Shortfall</w:t>
      </w:r>
      <w:r>
        <w:t xml:space="preserve"> of:</w:t>
      </w:r>
    </w:p>
    <w:p w14:paraId="1888D718" w14:textId="2FF5849B" w:rsidR="002F6181" w:rsidRPr="002F6181" w:rsidRDefault="002F6181">
      <w:pPr>
        <w:rPr>
          <w:b/>
          <w:bCs/>
          <w:u w:val="single"/>
        </w:rPr>
      </w:pPr>
      <w:r>
        <w:tab/>
        <w:t xml:space="preserve">Normal Distribution: </w:t>
      </w:r>
      <w:r>
        <w:rPr>
          <w:b/>
          <w:bCs/>
          <w:u w:val="single"/>
        </w:rPr>
        <w:t>0.389477</w:t>
      </w:r>
    </w:p>
    <w:p w14:paraId="39043610" w14:textId="69F8FFCC" w:rsidR="002F6181" w:rsidRDefault="002F6181">
      <w:pPr>
        <w:rPr>
          <w:b/>
          <w:bCs/>
          <w:u w:val="single"/>
        </w:rPr>
      </w:pPr>
      <w:r>
        <w:tab/>
        <w:t xml:space="preserve">T Distribution: </w:t>
      </w:r>
      <w:r>
        <w:rPr>
          <w:b/>
          <w:bCs/>
          <w:u w:val="single"/>
        </w:rPr>
        <w:t>0.113171</w:t>
      </w:r>
    </w:p>
    <w:p w14:paraId="70D4D66D" w14:textId="77777777" w:rsidR="002F6181" w:rsidRDefault="002F6181">
      <w:pPr>
        <w:rPr>
          <w:b/>
          <w:bCs/>
          <w:u w:val="single"/>
        </w:rPr>
      </w:pPr>
    </w:p>
    <w:p w14:paraId="2E24A3EB" w14:textId="77777777" w:rsidR="002F6181" w:rsidRDefault="002F6181">
      <w:pPr>
        <w:rPr>
          <w:b/>
          <w:bCs/>
          <w:u w:val="single"/>
        </w:rPr>
      </w:pPr>
    </w:p>
    <w:p w14:paraId="7E076102" w14:textId="77777777" w:rsidR="002F6181" w:rsidRDefault="002F6181">
      <w:pPr>
        <w:rPr>
          <w:b/>
          <w:bCs/>
          <w:u w:val="single"/>
        </w:rPr>
      </w:pPr>
    </w:p>
    <w:p w14:paraId="2B9039D6" w14:textId="77777777" w:rsidR="002F6181" w:rsidRPr="005502BC" w:rsidRDefault="002F6181">
      <w:pPr>
        <w:rPr>
          <w:b/>
          <w:bCs/>
          <w:u w:val="single"/>
        </w:rPr>
      </w:pPr>
    </w:p>
    <w:p w14:paraId="57D3E664" w14:textId="77777777" w:rsidR="002F6181" w:rsidRPr="005502BC" w:rsidRDefault="002F6181">
      <w:pPr>
        <w:rPr>
          <w:b/>
          <w:bCs/>
          <w:u w:val="single"/>
        </w:rPr>
      </w:pPr>
    </w:p>
    <w:p w14:paraId="1677D36B" w14:textId="77777777" w:rsidR="002F6181" w:rsidRPr="005502BC" w:rsidRDefault="002F6181">
      <w:pPr>
        <w:rPr>
          <w:b/>
          <w:bCs/>
          <w:u w:val="single"/>
        </w:rPr>
      </w:pPr>
    </w:p>
    <w:p w14:paraId="3EF52E86" w14:textId="77777777" w:rsidR="002F6181" w:rsidRPr="005502BC" w:rsidRDefault="002F6181">
      <w:pPr>
        <w:rPr>
          <w:b/>
          <w:bCs/>
          <w:u w:val="single"/>
        </w:rPr>
      </w:pPr>
    </w:p>
    <w:p w14:paraId="1C301C02" w14:textId="77777777" w:rsidR="002F6181" w:rsidRPr="005502BC" w:rsidRDefault="002F6181">
      <w:pPr>
        <w:rPr>
          <w:b/>
          <w:bCs/>
          <w:u w:val="single"/>
        </w:rPr>
      </w:pPr>
    </w:p>
    <w:p w14:paraId="6AF9EDA0" w14:textId="77777777" w:rsidR="002F6181" w:rsidRPr="005502BC" w:rsidRDefault="002F6181">
      <w:pPr>
        <w:rPr>
          <w:b/>
          <w:bCs/>
          <w:u w:val="single"/>
        </w:rPr>
      </w:pPr>
    </w:p>
    <w:p w14:paraId="45FB7BC0" w14:textId="77777777" w:rsidR="002F6181" w:rsidRPr="005502BC" w:rsidRDefault="002F6181">
      <w:pPr>
        <w:rPr>
          <w:b/>
          <w:bCs/>
          <w:u w:val="single"/>
        </w:rPr>
      </w:pPr>
    </w:p>
    <w:p w14:paraId="56E308B2" w14:textId="652E3E69" w:rsidR="002F6181" w:rsidRPr="005502BC" w:rsidRDefault="002F6181">
      <w:pPr>
        <w:rPr>
          <w:b/>
          <w:bCs/>
        </w:rPr>
      </w:pPr>
      <w:r w:rsidRPr="005502BC">
        <w:rPr>
          <w:b/>
          <w:bCs/>
        </w:rPr>
        <w:lastRenderedPageBreak/>
        <w:t>Overlay the graphs the distribution PDFs, VaR, and ES values. What do you notice? Explain the differences.</w:t>
      </w:r>
    </w:p>
    <w:p w14:paraId="37656B40" w14:textId="77CEB45B" w:rsidR="002F6181" w:rsidRPr="005502BC" w:rsidRDefault="002F6181">
      <w:r w:rsidRPr="005502BC">
        <w:rPr>
          <w:noProof/>
        </w:rPr>
        <w:drawing>
          <wp:inline distT="0" distB="0" distL="0" distR="0" wp14:anchorId="4FEA0144" wp14:editId="712A4377">
            <wp:extent cx="5667375" cy="3400425"/>
            <wp:effectExtent l="0" t="0" r="9525" b="9525"/>
            <wp:docPr id="1696061460"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61460" name="Picture 1" descr="A graph of a functio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67375" cy="3400425"/>
                    </a:xfrm>
                    <a:prstGeom prst="rect">
                      <a:avLst/>
                    </a:prstGeom>
                  </pic:spPr>
                </pic:pic>
              </a:graphicData>
            </a:graphic>
          </wp:inline>
        </w:drawing>
      </w:r>
    </w:p>
    <w:p w14:paraId="0FF9B9AA" w14:textId="0A354C99" w:rsidR="002F6181" w:rsidRPr="005502BC" w:rsidRDefault="002F6181">
      <w:r w:rsidRPr="005502BC">
        <w:t xml:space="preserve">Firstly, all values were converted to negative for visualization on the graph’s same side. This is for simplicity of viewership. What I can see from this graph is that the PDF for the Generalized T distribution is shorter with fatter tails than the Normal PDF. The T distribution’s higher standard deviation results in a slightly higher absolute Value at Risk due to increased volatility. This </w:t>
      </w:r>
      <w:r w:rsidR="00F85EE4" w:rsidRPr="005502BC">
        <w:t>also mirrors into the expected shortfall. The expected shortfall of the T distribution is drastically higher than for the Normal distribution. I can only explain this through the increased volatility explained by an increased standard deviation of the PDF. While I would expect the expected shortfall to be higher in the T distribution due to this factor, the extreme increase in distance seems somewhat off. I was unable to find any code errors though, so I can only explain this by the distribution shape.</w:t>
      </w:r>
    </w:p>
    <w:p w14:paraId="14408ED6" w14:textId="77777777" w:rsidR="005502BC" w:rsidRPr="005502BC" w:rsidRDefault="005502BC"/>
    <w:p w14:paraId="2407A365" w14:textId="5D994267" w:rsidR="005502BC" w:rsidRDefault="005502BC">
      <w:pPr>
        <w:rPr>
          <w:b/>
          <w:bCs/>
          <w:sz w:val="32"/>
          <w:szCs w:val="32"/>
        </w:rPr>
      </w:pPr>
      <w:r w:rsidRPr="005502BC">
        <w:rPr>
          <w:b/>
          <w:bCs/>
          <w:sz w:val="32"/>
          <w:szCs w:val="32"/>
        </w:rPr>
        <w:t>Problem 2</w:t>
      </w:r>
    </w:p>
    <w:p w14:paraId="3E6DA5CC" w14:textId="07F42645" w:rsidR="005502BC" w:rsidRDefault="005502BC">
      <w:r>
        <w:t>I had already made a library in the form of fin_package.py, and so I just added updates to this library. The library was updated with inclusions for the separate functions that I included in other week assignments. I attempted to build a testing suite for values that I could validate, however due to a lack of confirmation of several values I was unable to completely build out the suite. There are still several functions in the notes that I have not implemented yet and plan to continue working back to include over the next several weeks in preparation for future homework assignments.</w:t>
      </w:r>
    </w:p>
    <w:p w14:paraId="393481B8" w14:textId="77777777" w:rsidR="005502BC" w:rsidRDefault="005502BC"/>
    <w:p w14:paraId="619FFAEC" w14:textId="77777777" w:rsidR="005502BC" w:rsidRDefault="005502BC"/>
    <w:p w14:paraId="6E82011A" w14:textId="447D4F6E" w:rsidR="005502BC" w:rsidRDefault="005502BC">
      <w:pPr>
        <w:rPr>
          <w:b/>
          <w:bCs/>
          <w:sz w:val="32"/>
          <w:szCs w:val="32"/>
        </w:rPr>
      </w:pPr>
      <w:r w:rsidRPr="005502BC">
        <w:rPr>
          <w:b/>
          <w:bCs/>
          <w:sz w:val="32"/>
          <w:szCs w:val="32"/>
        </w:rPr>
        <w:lastRenderedPageBreak/>
        <w:t>Problem 3</w:t>
      </w:r>
    </w:p>
    <w:p w14:paraId="2825C09D" w14:textId="6AFC1CB4" w:rsidR="005502BC" w:rsidRPr="00B4071F" w:rsidRDefault="005502BC">
      <w:pPr>
        <w:rPr>
          <w:b/>
          <w:bCs/>
        </w:rPr>
      </w:pPr>
      <w:r w:rsidRPr="00B4071F">
        <w:rPr>
          <w:b/>
          <w:bCs/>
        </w:rPr>
        <w:t>Using repository from #2</w:t>
      </w:r>
    </w:p>
    <w:p w14:paraId="2C69708D" w14:textId="640F8C1D" w:rsidR="00B4071F" w:rsidRPr="00B4071F" w:rsidRDefault="005502BC">
      <w:pPr>
        <w:rPr>
          <w:b/>
          <w:bCs/>
        </w:rPr>
      </w:pPr>
      <w:r w:rsidRPr="00B4071F">
        <w:rPr>
          <w:b/>
          <w:bCs/>
        </w:rPr>
        <w:t>Fit a Generalized T model to each stock.</w:t>
      </w:r>
    </w:p>
    <w:p w14:paraId="687FD51B" w14:textId="24170AAE" w:rsidR="00B4071F" w:rsidRDefault="00B4071F">
      <w:r>
        <w:t xml:space="preserve">I created a dictionary to contain all stock T distributions that will be used later. For the sake of experimentation, I utilized 2 methods to calculate the T distributions. Firstly, was my function for MLE optimization to obtain T distribution parameters. Secondly, was the </w:t>
      </w:r>
      <w:proofErr w:type="spellStart"/>
      <w:r>
        <w:t>scipy.stats.t.fit</w:t>
      </w:r>
      <w:proofErr w:type="spellEnd"/>
      <w:r>
        <w:t xml:space="preserve">() method. The Expected Shortfalls obtained were drastically different depending on this difference as explained later. </w:t>
      </w:r>
    </w:p>
    <w:p w14:paraId="62128410" w14:textId="77777777" w:rsidR="005502BC" w:rsidRDefault="005502BC"/>
    <w:p w14:paraId="0BE2AE08" w14:textId="77777777" w:rsidR="00B4071F" w:rsidRDefault="005502BC">
      <w:pPr>
        <w:rPr>
          <w:noProof/>
        </w:rPr>
      </w:pPr>
      <w:r w:rsidRPr="00B4071F">
        <w:rPr>
          <w:b/>
          <w:bCs/>
        </w:rPr>
        <w:t>Calculate VaR and ES of each portfolio as well as total VaR and ES.</w:t>
      </w:r>
      <w:r w:rsidR="00B4071F" w:rsidRPr="00B4071F">
        <w:rPr>
          <w:noProof/>
        </w:rPr>
        <w:t xml:space="preserve"> </w:t>
      </w:r>
    </w:p>
    <w:p w14:paraId="2D853FBD" w14:textId="55C7A179" w:rsidR="00381398" w:rsidRPr="00381398" w:rsidRDefault="00381398">
      <w:pPr>
        <w:rPr>
          <w:noProof/>
          <w:u w:val="single"/>
        </w:rPr>
      </w:pPr>
      <w:r>
        <w:rPr>
          <w:noProof/>
          <w:u w:val="single"/>
        </w:rPr>
        <w:t>Week05 Value at Risk: Lambda = 0.97</w:t>
      </w:r>
    </w:p>
    <w:tbl>
      <w:tblPr>
        <w:tblStyle w:val="TableGrid"/>
        <w:tblW w:w="0" w:type="auto"/>
        <w:tblLook w:val="04A0" w:firstRow="1" w:lastRow="0" w:firstColumn="1" w:lastColumn="0" w:noHBand="0" w:noVBand="1"/>
      </w:tblPr>
      <w:tblGrid>
        <w:gridCol w:w="2085"/>
        <w:gridCol w:w="2061"/>
        <w:gridCol w:w="2231"/>
        <w:gridCol w:w="2973"/>
      </w:tblGrid>
      <w:tr w:rsidR="007B4B5A" w14:paraId="49AF8961" w14:textId="340A64B7" w:rsidTr="00B4071F">
        <w:tc>
          <w:tcPr>
            <w:tcW w:w="2397" w:type="dxa"/>
          </w:tcPr>
          <w:p w14:paraId="44684784" w14:textId="393EE45F" w:rsidR="00B4071F" w:rsidRDefault="00B4071F">
            <w:pPr>
              <w:rPr>
                <w:b/>
                <w:bCs/>
                <w:noProof/>
              </w:rPr>
            </w:pPr>
            <w:r>
              <w:rPr>
                <w:b/>
                <w:bCs/>
                <w:noProof/>
              </w:rPr>
              <w:t>Portfolio</w:t>
            </w:r>
          </w:p>
        </w:tc>
        <w:tc>
          <w:tcPr>
            <w:tcW w:w="2303" w:type="dxa"/>
          </w:tcPr>
          <w:p w14:paraId="6F8C6A04" w14:textId="29EB12D3" w:rsidR="00B4071F" w:rsidRDefault="00B4071F">
            <w:pPr>
              <w:rPr>
                <w:b/>
                <w:bCs/>
                <w:noProof/>
              </w:rPr>
            </w:pPr>
            <w:r>
              <w:rPr>
                <w:b/>
                <w:bCs/>
                <w:noProof/>
              </w:rPr>
              <w:t>Value at Risk</w:t>
            </w:r>
          </w:p>
        </w:tc>
        <w:tc>
          <w:tcPr>
            <w:tcW w:w="2500" w:type="dxa"/>
          </w:tcPr>
          <w:p w14:paraId="78CC1E33" w14:textId="121D0197" w:rsidR="00B4071F" w:rsidRDefault="00B4071F">
            <w:pPr>
              <w:rPr>
                <w:b/>
                <w:bCs/>
                <w:noProof/>
              </w:rPr>
            </w:pPr>
            <w:r>
              <w:rPr>
                <w:b/>
                <w:bCs/>
                <w:noProof/>
              </w:rPr>
              <w:t>t.fit() T Distribution</w:t>
            </w:r>
            <w:r w:rsidR="007B4B5A">
              <w:rPr>
                <w:b/>
                <w:bCs/>
                <w:noProof/>
              </w:rPr>
              <w:t xml:space="preserve"> Expected Shortfall</w:t>
            </w:r>
          </w:p>
        </w:tc>
        <w:tc>
          <w:tcPr>
            <w:tcW w:w="2150" w:type="dxa"/>
          </w:tcPr>
          <w:p w14:paraId="0DC69A6F" w14:textId="74C9090E" w:rsidR="00B4071F" w:rsidRDefault="00B4071F">
            <w:pPr>
              <w:rPr>
                <w:b/>
                <w:bCs/>
                <w:noProof/>
              </w:rPr>
            </w:pPr>
            <w:r>
              <w:rPr>
                <w:b/>
                <w:bCs/>
                <w:noProof/>
              </w:rPr>
              <w:t>mle_t_distribution_one_input T Distribution</w:t>
            </w:r>
            <w:r w:rsidR="007B4B5A">
              <w:rPr>
                <w:b/>
                <w:bCs/>
                <w:noProof/>
              </w:rPr>
              <w:t xml:space="preserve"> Expected Shortfall</w:t>
            </w:r>
          </w:p>
        </w:tc>
      </w:tr>
      <w:tr w:rsidR="007B4B5A" w14:paraId="3252F9EE" w14:textId="171F5D45" w:rsidTr="00B4071F">
        <w:tc>
          <w:tcPr>
            <w:tcW w:w="2397" w:type="dxa"/>
          </w:tcPr>
          <w:p w14:paraId="6E363C01" w14:textId="392B2978" w:rsidR="00B4071F" w:rsidRDefault="00B4071F">
            <w:pPr>
              <w:rPr>
                <w:b/>
                <w:bCs/>
                <w:noProof/>
              </w:rPr>
            </w:pPr>
            <w:r>
              <w:rPr>
                <w:b/>
                <w:bCs/>
                <w:noProof/>
              </w:rPr>
              <w:t>A</w:t>
            </w:r>
          </w:p>
        </w:tc>
        <w:tc>
          <w:tcPr>
            <w:tcW w:w="2303" w:type="dxa"/>
          </w:tcPr>
          <w:p w14:paraId="31A8F68A" w14:textId="6CCE56F1" w:rsidR="00B4071F" w:rsidRDefault="007B4B5A">
            <w:pPr>
              <w:rPr>
                <w:b/>
                <w:bCs/>
                <w:noProof/>
              </w:rPr>
            </w:pPr>
            <w:r>
              <w:rPr>
                <w:b/>
                <w:bCs/>
                <w:noProof/>
              </w:rPr>
              <w:t>$48,640.93</w:t>
            </w:r>
          </w:p>
        </w:tc>
        <w:tc>
          <w:tcPr>
            <w:tcW w:w="2500" w:type="dxa"/>
          </w:tcPr>
          <w:p w14:paraId="3A06CF7E" w14:textId="305FF739" w:rsidR="00B4071F" w:rsidRDefault="007B4B5A">
            <w:pPr>
              <w:rPr>
                <w:b/>
                <w:bCs/>
                <w:noProof/>
              </w:rPr>
            </w:pPr>
            <w:r>
              <w:rPr>
                <w:b/>
                <w:bCs/>
                <w:noProof/>
              </w:rPr>
              <w:t>$21,170.89</w:t>
            </w:r>
          </w:p>
        </w:tc>
        <w:tc>
          <w:tcPr>
            <w:tcW w:w="2150" w:type="dxa"/>
          </w:tcPr>
          <w:p w14:paraId="2949E018" w14:textId="7DD873F7" w:rsidR="00B4071F" w:rsidRDefault="007B4B5A">
            <w:pPr>
              <w:rPr>
                <w:b/>
                <w:bCs/>
                <w:noProof/>
              </w:rPr>
            </w:pPr>
            <w:r>
              <w:rPr>
                <w:b/>
                <w:bCs/>
                <w:noProof/>
              </w:rPr>
              <w:t>$6,778.23</w:t>
            </w:r>
          </w:p>
        </w:tc>
      </w:tr>
      <w:tr w:rsidR="00B4071F" w14:paraId="1DB13DBB" w14:textId="77777777" w:rsidTr="00B4071F">
        <w:tc>
          <w:tcPr>
            <w:tcW w:w="2397" w:type="dxa"/>
          </w:tcPr>
          <w:p w14:paraId="1D67CB5A" w14:textId="3399FAE7" w:rsidR="00B4071F" w:rsidRDefault="00B4071F">
            <w:pPr>
              <w:rPr>
                <w:b/>
                <w:bCs/>
                <w:noProof/>
              </w:rPr>
            </w:pPr>
            <w:r>
              <w:rPr>
                <w:b/>
                <w:bCs/>
                <w:noProof/>
              </w:rPr>
              <w:t>B</w:t>
            </w:r>
          </w:p>
        </w:tc>
        <w:tc>
          <w:tcPr>
            <w:tcW w:w="2303" w:type="dxa"/>
          </w:tcPr>
          <w:p w14:paraId="31F0EB93" w14:textId="38024715" w:rsidR="00B4071F" w:rsidRDefault="007B4B5A">
            <w:pPr>
              <w:rPr>
                <w:b/>
                <w:bCs/>
                <w:noProof/>
              </w:rPr>
            </w:pPr>
            <w:r>
              <w:rPr>
                <w:b/>
                <w:bCs/>
                <w:noProof/>
              </w:rPr>
              <w:t>$23,741.26</w:t>
            </w:r>
          </w:p>
        </w:tc>
        <w:tc>
          <w:tcPr>
            <w:tcW w:w="2500" w:type="dxa"/>
          </w:tcPr>
          <w:p w14:paraId="028A42DE" w14:textId="7BF719C7" w:rsidR="00B4071F" w:rsidRDefault="007B4B5A">
            <w:pPr>
              <w:rPr>
                <w:b/>
                <w:bCs/>
                <w:noProof/>
              </w:rPr>
            </w:pPr>
            <w:r>
              <w:rPr>
                <w:b/>
                <w:bCs/>
                <w:noProof/>
              </w:rPr>
              <w:t>$13,502.40</w:t>
            </w:r>
          </w:p>
        </w:tc>
        <w:tc>
          <w:tcPr>
            <w:tcW w:w="2150" w:type="dxa"/>
          </w:tcPr>
          <w:p w14:paraId="0D33F7AC" w14:textId="2EECB09C" w:rsidR="00B4071F" w:rsidRDefault="007B4B5A">
            <w:pPr>
              <w:rPr>
                <w:b/>
                <w:bCs/>
                <w:noProof/>
              </w:rPr>
            </w:pPr>
            <w:r>
              <w:rPr>
                <w:b/>
                <w:bCs/>
                <w:noProof/>
              </w:rPr>
              <w:t>$4,085.22</w:t>
            </w:r>
          </w:p>
        </w:tc>
      </w:tr>
      <w:tr w:rsidR="00B4071F" w14:paraId="045EBB53" w14:textId="77777777" w:rsidTr="00B4071F">
        <w:tc>
          <w:tcPr>
            <w:tcW w:w="2397" w:type="dxa"/>
          </w:tcPr>
          <w:p w14:paraId="63DB053D" w14:textId="414509A3" w:rsidR="00B4071F" w:rsidRDefault="00B4071F">
            <w:pPr>
              <w:rPr>
                <w:b/>
                <w:bCs/>
                <w:noProof/>
              </w:rPr>
            </w:pPr>
            <w:r>
              <w:rPr>
                <w:b/>
                <w:bCs/>
                <w:noProof/>
              </w:rPr>
              <w:t>C</w:t>
            </w:r>
          </w:p>
        </w:tc>
        <w:tc>
          <w:tcPr>
            <w:tcW w:w="2303" w:type="dxa"/>
          </w:tcPr>
          <w:p w14:paraId="6464E27B" w14:textId="64F71C34" w:rsidR="00B4071F" w:rsidRDefault="007B4B5A">
            <w:pPr>
              <w:rPr>
                <w:b/>
                <w:bCs/>
                <w:noProof/>
              </w:rPr>
            </w:pPr>
            <w:r>
              <w:rPr>
                <w:b/>
                <w:bCs/>
                <w:noProof/>
              </w:rPr>
              <w:t>$82,029.31</w:t>
            </w:r>
          </w:p>
        </w:tc>
        <w:tc>
          <w:tcPr>
            <w:tcW w:w="2500" w:type="dxa"/>
          </w:tcPr>
          <w:p w14:paraId="0D51630D" w14:textId="4C6E3AC3" w:rsidR="00B4071F" w:rsidRDefault="007B4B5A">
            <w:pPr>
              <w:rPr>
                <w:b/>
                <w:bCs/>
                <w:noProof/>
              </w:rPr>
            </w:pPr>
            <w:r>
              <w:rPr>
                <w:b/>
                <w:bCs/>
                <w:noProof/>
              </w:rPr>
              <w:t>$28,447.57</w:t>
            </w:r>
          </w:p>
        </w:tc>
        <w:tc>
          <w:tcPr>
            <w:tcW w:w="2150" w:type="dxa"/>
          </w:tcPr>
          <w:p w14:paraId="06519F73" w14:textId="2DD06AF3" w:rsidR="00B4071F" w:rsidRDefault="007B4B5A">
            <w:pPr>
              <w:rPr>
                <w:b/>
                <w:bCs/>
                <w:noProof/>
              </w:rPr>
            </w:pPr>
            <w:r>
              <w:rPr>
                <w:b/>
                <w:bCs/>
                <w:noProof/>
              </w:rPr>
              <w:t>$9,691.68</w:t>
            </w:r>
          </w:p>
        </w:tc>
      </w:tr>
      <w:tr w:rsidR="00B4071F" w14:paraId="662EE37A" w14:textId="77777777" w:rsidTr="00B4071F">
        <w:tc>
          <w:tcPr>
            <w:tcW w:w="2397" w:type="dxa"/>
          </w:tcPr>
          <w:p w14:paraId="1E7B135C" w14:textId="19150250" w:rsidR="00B4071F" w:rsidRDefault="00B4071F">
            <w:pPr>
              <w:rPr>
                <w:b/>
                <w:bCs/>
                <w:noProof/>
              </w:rPr>
            </w:pPr>
            <w:r>
              <w:rPr>
                <w:b/>
                <w:bCs/>
                <w:noProof/>
              </w:rPr>
              <w:t>Whole</w:t>
            </w:r>
          </w:p>
        </w:tc>
        <w:tc>
          <w:tcPr>
            <w:tcW w:w="2303" w:type="dxa"/>
          </w:tcPr>
          <w:p w14:paraId="72A2774D" w14:textId="0E08E1D5" w:rsidR="00B4071F" w:rsidRDefault="007B4B5A">
            <w:pPr>
              <w:rPr>
                <w:b/>
                <w:bCs/>
                <w:noProof/>
              </w:rPr>
            </w:pPr>
            <w:r>
              <w:rPr>
                <w:b/>
                <w:bCs/>
                <w:noProof/>
              </w:rPr>
              <w:t>$94,545.15</w:t>
            </w:r>
          </w:p>
        </w:tc>
        <w:tc>
          <w:tcPr>
            <w:tcW w:w="2500" w:type="dxa"/>
          </w:tcPr>
          <w:p w14:paraId="5DC7BEBB" w14:textId="1E1E0695" w:rsidR="00B4071F" w:rsidRDefault="007B4B5A">
            <w:pPr>
              <w:rPr>
                <w:b/>
                <w:bCs/>
                <w:noProof/>
              </w:rPr>
            </w:pPr>
            <w:r>
              <w:rPr>
                <w:b/>
                <w:bCs/>
                <w:noProof/>
              </w:rPr>
              <w:t>$21,114.37</w:t>
            </w:r>
          </w:p>
        </w:tc>
        <w:tc>
          <w:tcPr>
            <w:tcW w:w="2150" w:type="dxa"/>
          </w:tcPr>
          <w:p w14:paraId="52ECEC37" w14:textId="589B821B" w:rsidR="00B4071F" w:rsidRDefault="007B4B5A">
            <w:pPr>
              <w:rPr>
                <w:b/>
                <w:bCs/>
                <w:noProof/>
              </w:rPr>
            </w:pPr>
            <w:r>
              <w:rPr>
                <w:b/>
                <w:bCs/>
                <w:noProof/>
              </w:rPr>
              <w:t>$6,914.11</w:t>
            </w:r>
          </w:p>
        </w:tc>
      </w:tr>
    </w:tbl>
    <w:p w14:paraId="74C93369" w14:textId="77777777" w:rsidR="00B4071F" w:rsidRDefault="00B4071F">
      <w:pPr>
        <w:rPr>
          <w:b/>
          <w:bCs/>
          <w:noProof/>
        </w:rPr>
      </w:pPr>
    </w:p>
    <w:p w14:paraId="2C6DA5A8" w14:textId="5E16A15E" w:rsidR="00381398" w:rsidRDefault="007B4B5A">
      <w:r>
        <w:t>Compared to the Value at Risk I obtained previously in Week04, the value at risk for every portfolio is calculated to be higher. The Values at Risk prior were obtained through the same exponentially weighted covariance matrix technique, with the only difference being the lambda values chosen. For this experiment I used a lambda of 0.97, as recommended.</w:t>
      </w:r>
      <w:r w:rsidR="00EE198F">
        <w:t xml:space="preserve"> Below we can see the Week04 results, which contain lower values at risk. What this tells me is that the higher lambda value from Wee05 is weighting more recent data higher. Therefore, there must be more volatility in the market right now which Is why the Value at Risk has increased.</w:t>
      </w:r>
    </w:p>
    <w:p w14:paraId="52893D7A" w14:textId="5B76FEC0" w:rsidR="00381398" w:rsidRPr="00381398" w:rsidRDefault="00381398">
      <w:pPr>
        <w:rPr>
          <w:u w:val="single"/>
        </w:rPr>
      </w:pPr>
      <w:r w:rsidRPr="00381398">
        <w:rPr>
          <w:u w:val="single"/>
        </w:rPr>
        <w:t>Week04 Value at Risk:</w:t>
      </w:r>
      <w:r>
        <w:rPr>
          <w:u w:val="single"/>
        </w:rPr>
        <w:t xml:space="preserve"> Lambda = 0.97</w:t>
      </w:r>
    </w:p>
    <w:tbl>
      <w:tblPr>
        <w:tblStyle w:val="TableGrid"/>
        <w:tblW w:w="0" w:type="auto"/>
        <w:tblLook w:val="04A0" w:firstRow="1" w:lastRow="0" w:firstColumn="1" w:lastColumn="0" w:noHBand="0" w:noVBand="1"/>
      </w:tblPr>
      <w:tblGrid>
        <w:gridCol w:w="3116"/>
        <w:gridCol w:w="3117"/>
      </w:tblGrid>
      <w:tr w:rsidR="00EE198F" w14:paraId="3247DBE5" w14:textId="77777777" w:rsidTr="00C3136D">
        <w:tc>
          <w:tcPr>
            <w:tcW w:w="3116" w:type="dxa"/>
          </w:tcPr>
          <w:p w14:paraId="0578E092" w14:textId="77777777" w:rsidR="00EE198F" w:rsidRDefault="00EE198F" w:rsidP="00C3136D">
            <w:r>
              <w:t>Portfolio</w:t>
            </w:r>
          </w:p>
        </w:tc>
        <w:tc>
          <w:tcPr>
            <w:tcW w:w="3117" w:type="dxa"/>
          </w:tcPr>
          <w:p w14:paraId="43A529F8" w14:textId="77777777" w:rsidR="00EE198F" w:rsidRDefault="00EE198F" w:rsidP="00C3136D">
            <w:r>
              <w:t>Value at Risk ($)</w:t>
            </w:r>
          </w:p>
        </w:tc>
      </w:tr>
      <w:tr w:rsidR="00EE198F" w14:paraId="17CF409E" w14:textId="77777777" w:rsidTr="00C3136D">
        <w:tc>
          <w:tcPr>
            <w:tcW w:w="3116" w:type="dxa"/>
          </w:tcPr>
          <w:p w14:paraId="09CBC101" w14:textId="77777777" w:rsidR="00EE198F" w:rsidRDefault="00EE198F" w:rsidP="00C3136D">
            <w:r>
              <w:t>A</w:t>
            </w:r>
          </w:p>
        </w:tc>
        <w:tc>
          <w:tcPr>
            <w:tcW w:w="3117" w:type="dxa"/>
          </w:tcPr>
          <w:p w14:paraId="72ADFCFC" w14:textId="236B1267" w:rsidR="00EE198F" w:rsidRDefault="00EE198F" w:rsidP="00C3136D">
            <w:r>
              <w:t>$</w:t>
            </w:r>
            <w:r>
              <w:t>47,798.41</w:t>
            </w:r>
          </w:p>
        </w:tc>
      </w:tr>
      <w:tr w:rsidR="00EE198F" w14:paraId="1A0D0A1E" w14:textId="77777777" w:rsidTr="00C3136D">
        <w:tc>
          <w:tcPr>
            <w:tcW w:w="3116" w:type="dxa"/>
          </w:tcPr>
          <w:p w14:paraId="04EEA4A0" w14:textId="77777777" w:rsidR="00EE198F" w:rsidRDefault="00EE198F" w:rsidP="00C3136D">
            <w:r>
              <w:t>B</w:t>
            </w:r>
          </w:p>
        </w:tc>
        <w:tc>
          <w:tcPr>
            <w:tcW w:w="3117" w:type="dxa"/>
          </w:tcPr>
          <w:p w14:paraId="52D6EB48" w14:textId="5DADB49C" w:rsidR="00EE198F" w:rsidRDefault="00EE198F" w:rsidP="00C3136D">
            <w:r>
              <w:t>$</w:t>
            </w:r>
            <w:r>
              <w:t>23,249.99</w:t>
            </w:r>
          </w:p>
        </w:tc>
      </w:tr>
      <w:tr w:rsidR="00EE198F" w14:paraId="5E385170" w14:textId="77777777" w:rsidTr="00C3136D">
        <w:tc>
          <w:tcPr>
            <w:tcW w:w="3116" w:type="dxa"/>
          </w:tcPr>
          <w:p w14:paraId="0149D607" w14:textId="77777777" w:rsidR="00EE198F" w:rsidRDefault="00EE198F" w:rsidP="00C3136D">
            <w:r>
              <w:t>C</w:t>
            </w:r>
          </w:p>
        </w:tc>
        <w:tc>
          <w:tcPr>
            <w:tcW w:w="3117" w:type="dxa"/>
          </w:tcPr>
          <w:p w14:paraId="284445D9" w14:textId="6BF6B18A" w:rsidR="00EE198F" w:rsidRDefault="00EE198F" w:rsidP="00C3136D">
            <w:r>
              <w:t>$</w:t>
            </w:r>
            <w:r>
              <w:t>78,936.99</w:t>
            </w:r>
          </w:p>
        </w:tc>
      </w:tr>
      <w:tr w:rsidR="00EE198F" w14:paraId="71756DAC" w14:textId="77777777" w:rsidTr="00C3136D">
        <w:tc>
          <w:tcPr>
            <w:tcW w:w="3116" w:type="dxa"/>
          </w:tcPr>
          <w:p w14:paraId="31990F57" w14:textId="77777777" w:rsidR="00EE198F" w:rsidRDefault="00EE198F" w:rsidP="00C3136D">
            <w:r>
              <w:t>All</w:t>
            </w:r>
          </w:p>
        </w:tc>
        <w:tc>
          <w:tcPr>
            <w:tcW w:w="3117" w:type="dxa"/>
          </w:tcPr>
          <w:p w14:paraId="6C82D014" w14:textId="7205F869" w:rsidR="00EE198F" w:rsidRDefault="00EE198F" w:rsidP="00C3136D">
            <w:r>
              <w:t>$</w:t>
            </w:r>
            <w:r>
              <w:t>91,962.09</w:t>
            </w:r>
          </w:p>
        </w:tc>
      </w:tr>
    </w:tbl>
    <w:p w14:paraId="5B43BC9F" w14:textId="582F5F73" w:rsidR="005502BC" w:rsidRDefault="005502BC"/>
    <w:p w14:paraId="47B599A7" w14:textId="63C0EEFC" w:rsidR="00175569" w:rsidRDefault="00175569">
      <w:r>
        <w:t xml:space="preserve">As for the expected shortfall, here is where I decided to integrate the different T distribution techniques. For some reason, the means that were generated from my MLE method tend to be double what the means of the </w:t>
      </w:r>
      <w:proofErr w:type="spellStart"/>
      <w:r>
        <w:t>t.fit</w:t>
      </w:r>
      <w:proofErr w:type="spellEnd"/>
      <w:r>
        <w:t xml:space="preserve">() method means are. Also, my MLE degrees of freedom is several factors higher than the </w:t>
      </w:r>
      <w:proofErr w:type="spellStart"/>
      <w:r>
        <w:t>t.fit</w:t>
      </w:r>
      <w:proofErr w:type="spellEnd"/>
      <w:r>
        <w:t xml:space="preserve">() df. While I cannot pinpoint exactly why this is, I understand that it must be a difference in how the MLE method </w:t>
      </w:r>
      <w:proofErr w:type="gramStart"/>
      <w:r>
        <w:t>is fitting</w:t>
      </w:r>
      <w:proofErr w:type="gramEnd"/>
      <w:r>
        <w:t xml:space="preserve">. Further experimentation into why this happens is needed in </w:t>
      </w:r>
      <w:proofErr w:type="gramStart"/>
      <w:r>
        <w:t>coming</w:t>
      </w:r>
      <w:proofErr w:type="gramEnd"/>
      <w:r>
        <w:t xml:space="preserve"> weeks.</w:t>
      </w:r>
    </w:p>
    <w:p w14:paraId="17BBE74A" w14:textId="0BA80432" w:rsidR="00175569" w:rsidRPr="007B4B5A" w:rsidRDefault="00175569">
      <w:r>
        <w:lastRenderedPageBreak/>
        <w:t>We observe that the whole portfolio Expected shortfall tends to be close to Portfolio A’s value, with B and C as outliers on either side. This is due to the Expected Shortfall being calculated as the mean of all expected shortfalls for each stock in the portfolio.</w:t>
      </w:r>
    </w:p>
    <w:sectPr w:rsidR="00175569" w:rsidRPr="007B4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181"/>
    <w:rsid w:val="00175569"/>
    <w:rsid w:val="002F6181"/>
    <w:rsid w:val="00381398"/>
    <w:rsid w:val="005502BC"/>
    <w:rsid w:val="007B4B5A"/>
    <w:rsid w:val="00A77D71"/>
    <w:rsid w:val="00B4071F"/>
    <w:rsid w:val="00C467F4"/>
    <w:rsid w:val="00DD15FD"/>
    <w:rsid w:val="00E017B5"/>
    <w:rsid w:val="00EE198F"/>
    <w:rsid w:val="00F85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8A814"/>
  <w15:chartTrackingRefBased/>
  <w15:docId w15:val="{6828A4DC-E4C8-496E-8E0F-AFD885D52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6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Dees</dc:creator>
  <cp:keywords/>
  <dc:description/>
  <cp:lastModifiedBy>Leslie Dees</cp:lastModifiedBy>
  <cp:revision>10</cp:revision>
  <dcterms:created xsi:type="dcterms:W3CDTF">2023-10-08T05:13:00Z</dcterms:created>
  <dcterms:modified xsi:type="dcterms:W3CDTF">2023-10-08T06:32:00Z</dcterms:modified>
</cp:coreProperties>
</file>