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B01BB" w:rsidRPr="00BB01BB" w14:paraId="184ABEA7" w14:textId="77777777" w:rsidTr="002138A2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81493DC" w14:textId="77777777" w:rsidR="00BB01BB" w:rsidRPr="00BB01BB" w:rsidRDefault="00BB01BB" w:rsidP="00BB01BB">
            <w:pPr>
              <w:jc w:val="center"/>
              <w:rPr>
                <w:rFonts w:ascii="Georgia" w:eastAsia="Times New Roman" w:hAnsi="Georgia" w:cs="Times New Roman"/>
                <w:caps/>
                <w:kern w:val="28"/>
                <w:sz w:val="70"/>
                <w:szCs w:val="56"/>
              </w:rPr>
            </w:pPr>
            <w:r w:rsidRPr="00BB01BB">
              <w:rPr>
                <w:rFonts w:ascii="Georgia" w:eastAsia="Times New Roman" w:hAnsi="Georgia" w:cs="Times New Roman"/>
                <w:caps/>
                <w:kern w:val="28"/>
                <w:sz w:val="70"/>
                <w:szCs w:val="56"/>
              </w:rPr>
              <w:t xml:space="preserve">Foreman </w:t>
            </w:r>
            <w:r w:rsidRPr="00BB01BB">
              <w:rPr>
                <w:rFonts w:ascii="Georgia" w:eastAsia="Times New Roman" w:hAnsi="Georgia" w:cs="Times New Roman"/>
                <w:b/>
                <w:iCs/>
                <w:caps/>
                <w:color w:val="262626"/>
                <w:kern w:val="28"/>
                <w:sz w:val="70"/>
                <w:szCs w:val="56"/>
              </w:rPr>
              <w:t>Leslie</w:t>
            </w:r>
          </w:p>
          <w:p w14:paraId="387915EC" w14:textId="610DAEB2" w:rsidR="00BB01BB" w:rsidRPr="00BB01BB" w:rsidRDefault="00CB72AE" w:rsidP="00BB01B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color w:val="0070C0"/>
              </w:rPr>
              <w:t>leslieemail@yahoo.com</w:t>
            </w:r>
            <w:r w:rsidR="00BB01BB" w:rsidRPr="00BB01BB">
              <w:rPr>
                <w:rFonts w:ascii="Calibri" w:eastAsia="Calibri" w:hAnsi="Calibri" w:cs="Times New Roman"/>
                <w:color w:val="0070C0"/>
              </w:rPr>
              <w:t xml:space="preserve"> </w:t>
            </w:r>
            <w:sdt>
              <w:sdtPr>
                <w:rPr>
                  <w:rFonts w:ascii="Calibri" w:eastAsia="Calibri" w:hAnsi="Calibri" w:cs="Times New Roman"/>
                  <w:color w:val="0070C0"/>
                </w:rPr>
                <w:alias w:val="Divider dot:"/>
                <w:tag w:val="Divider dot:"/>
                <w:id w:val="-1459182552"/>
                <w:placeholder>
                  <w:docPart w:val="7537FEFE165B40598523C0476CC5E640"/>
                </w:placeholder>
                <w:temporary/>
                <w:showingPlcHdr/>
                <w15:appearance w15:val="hidden"/>
              </w:sdtPr>
              <w:sdtEndPr/>
              <w:sdtContent>
                <w:r w:rsidR="00BB01BB" w:rsidRPr="00BB01BB">
                  <w:rPr>
                    <w:rFonts w:ascii="Calibri" w:eastAsia="Calibri" w:hAnsi="Calibri" w:cs="Times New Roman"/>
                    <w:color w:val="0070C0"/>
                  </w:rPr>
                  <w:t>·</w:t>
                </w:r>
              </w:sdtContent>
            </w:sdt>
            <w:r w:rsidR="00BB01BB" w:rsidRPr="00BB01BB">
              <w:rPr>
                <w:rFonts w:ascii="Calibri" w:eastAsia="Calibri" w:hAnsi="Calibri" w:cs="Times New Roman"/>
                <w:color w:val="0070C0"/>
              </w:rPr>
              <w:t xml:space="preserve"> 501-766-8455</w:t>
            </w:r>
          </w:p>
        </w:tc>
      </w:tr>
      <w:tr w:rsidR="00BB01BB" w:rsidRPr="00BB01BB" w14:paraId="06684AB3" w14:textId="77777777" w:rsidTr="002138A2">
        <w:trPr>
          <w:trHeight w:val="1258"/>
        </w:trPr>
        <w:tc>
          <w:tcPr>
            <w:tcW w:w="9360" w:type="dxa"/>
            <w:tcMar>
              <w:top w:w="432" w:type="dxa"/>
            </w:tcMar>
          </w:tcPr>
          <w:sdt>
            <w:sdtPr>
              <w:rPr>
                <w:rFonts w:ascii="Georgia" w:eastAsia="Times New Roman" w:hAnsi="Georgia" w:cs="Times New Roman"/>
                <w:b/>
                <w:caps/>
                <w:color w:val="262626"/>
                <w:sz w:val="28"/>
                <w:szCs w:val="32"/>
              </w:rPr>
              <w:alias w:val="Skills:"/>
              <w:tag w:val="Skills:"/>
              <w:id w:val="-1392877668"/>
              <w:placeholder>
                <w:docPart w:val="59C7123294944F62BE87656CA912D337"/>
              </w:placeholder>
              <w:temporary/>
              <w:showingPlcHdr/>
              <w15:appearance w15:val="hidden"/>
            </w:sdtPr>
            <w:sdtEndPr/>
            <w:sdtContent>
              <w:p w14:paraId="0680BDD3" w14:textId="77777777" w:rsidR="00BB01BB" w:rsidRPr="00BB01BB" w:rsidRDefault="00BB01BB" w:rsidP="00BB01BB">
                <w:pPr>
                  <w:keepNext/>
                  <w:keepLines/>
                  <w:spacing w:before="400" w:after="200"/>
                  <w:outlineLvl w:val="0"/>
                  <w:rPr>
                    <w:rFonts w:ascii="Georgia" w:eastAsia="Times New Roman" w:hAnsi="Georgia" w:cs="Times New Roman"/>
                    <w:b/>
                    <w:caps/>
                    <w:color w:val="262626"/>
                    <w:sz w:val="28"/>
                    <w:szCs w:val="32"/>
                  </w:rPr>
                </w:pPr>
                <w:r w:rsidRPr="00BB01BB">
                  <w:rPr>
                    <w:rFonts w:ascii="Georgia" w:eastAsia="Times New Roman" w:hAnsi="Georgia" w:cs="Times New Roman"/>
                    <w:b/>
                    <w:caps/>
                    <w:color w:val="262626"/>
                    <w:sz w:val="28"/>
                    <w:szCs w:val="32"/>
                  </w:rPr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BB01BB" w:rsidRPr="00BB01BB" w14:paraId="296CE929" w14:textId="77777777" w:rsidTr="002138A2">
              <w:tc>
                <w:tcPr>
                  <w:tcW w:w="4675" w:type="dxa"/>
                </w:tcPr>
                <w:p w14:paraId="13FF0120" w14:textId="77777777" w:rsidR="00BB01BB" w:rsidRPr="00BB01BB" w:rsidRDefault="00BB01BB" w:rsidP="00BB01B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eastAsia="Calibri" w:hAnsi="Calibri" w:cs="Times New Roman"/>
                    </w:rPr>
                  </w:pPr>
                  <w:r w:rsidRPr="00BB01BB">
                    <w:rPr>
                      <w:rFonts w:ascii="Calibri" w:eastAsia="Calibri" w:hAnsi="Calibri" w:cs="Times New Roman"/>
                    </w:rPr>
                    <w:t>WIC Program Knowledge</w:t>
                  </w:r>
                </w:p>
                <w:p w14:paraId="38DAE851" w14:textId="77777777" w:rsidR="00BB01BB" w:rsidRPr="00BB01BB" w:rsidRDefault="00BB01BB" w:rsidP="00BB01BB">
                  <w:pPr>
                    <w:numPr>
                      <w:ilvl w:val="0"/>
                      <w:numId w:val="5"/>
                    </w:numPr>
                    <w:rPr>
                      <w:rFonts w:ascii="Calibri" w:eastAsia="Calibri" w:hAnsi="Calibri" w:cs="Times New Roman"/>
                    </w:rPr>
                  </w:pPr>
                  <w:r w:rsidRPr="00BB01BB">
                    <w:rPr>
                      <w:rFonts w:ascii="Calibri" w:eastAsia="Calibri" w:hAnsi="Calibri" w:cs="Times New Roman"/>
                    </w:rPr>
                    <w:t>System Testing Certifications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410F2E0A" w14:textId="77777777" w:rsidR="00BB01BB" w:rsidRPr="00BB01BB" w:rsidRDefault="00BB01BB" w:rsidP="00BB01B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eastAsia="Calibri" w:hAnsi="Calibri" w:cs="Times New Roman"/>
                    </w:rPr>
                  </w:pPr>
                  <w:r w:rsidRPr="00BB01BB">
                    <w:rPr>
                      <w:rFonts w:ascii="Calibri" w:eastAsia="Calibri" w:hAnsi="Calibri" w:cs="Times New Roman"/>
                    </w:rPr>
                    <w:t>Communication</w:t>
                  </w:r>
                </w:p>
                <w:p w14:paraId="7E65FB76" w14:textId="77777777" w:rsidR="00BB01BB" w:rsidRPr="00BB01BB" w:rsidRDefault="00BB01BB" w:rsidP="00BB01BB">
                  <w:pPr>
                    <w:numPr>
                      <w:ilvl w:val="0"/>
                      <w:numId w:val="5"/>
                    </w:numPr>
                    <w:rPr>
                      <w:rFonts w:ascii="Calibri" w:eastAsia="Calibri" w:hAnsi="Calibri" w:cs="Times New Roman"/>
                    </w:rPr>
                  </w:pPr>
                  <w:r w:rsidRPr="00BB01BB">
                    <w:rPr>
                      <w:rFonts w:ascii="Calibri" w:eastAsia="Calibri" w:hAnsi="Calibri" w:cs="Times New Roman"/>
                    </w:rPr>
                    <w:t>Data Review</w:t>
                  </w:r>
                </w:p>
              </w:tc>
            </w:tr>
          </w:tbl>
          <w:p w14:paraId="52399725" w14:textId="77777777" w:rsidR="00BB01BB" w:rsidRPr="00BB01BB" w:rsidRDefault="00BB01BB" w:rsidP="00BB01BB">
            <w:pPr>
              <w:rPr>
                <w:rFonts w:ascii="Calibri" w:eastAsia="Calibri" w:hAnsi="Calibri" w:cs="Times New Roman"/>
              </w:rPr>
            </w:pPr>
          </w:p>
        </w:tc>
      </w:tr>
    </w:tbl>
    <w:p w14:paraId="6A0669D9" w14:textId="5ECB9A76" w:rsidR="00BB01BB" w:rsidRDefault="00CB72AE" w:rsidP="00BB01BB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sdt>
        <w:sdtPr>
          <w:rPr>
            <w:rFonts w:ascii="Georgia" w:eastAsia="Times New Roman" w:hAnsi="Georgia" w:cs="Times New Roman"/>
            <w:b/>
            <w:caps/>
            <w:color w:val="262626"/>
            <w:sz w:val="28"/>
            <w:szCs w:val="32"/>
          </w:rPr>
          <w:alias w:val="Experience:"/>
          <w:tag w:val="Experience:"/>
          <w:id w:val="-1983300934"/>
          <w:placeholder>
            <w:docPart w:val="FAE820DF89C4411B82193692915653CD"/>
          </w:placeholder>
          <w:temporary/>
          <w:showingPlcHdr/>
          <w15:appearance w15:val="hidden"/>
        </w:sdtPr>
        <w:sdtEndPr/>
        <w:sdtContent>
          <w:r w:rsidR="00BB01BB" w:rsidRPr="00BB01BB"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</w:rPr>
            <w:t>Experience</w:t>
          </w:r>
        </w:sdtContent>
      </w:sdt>
    </w:p>
    <w:p w14:paraId="43F18C17" w14:textId="77777777" w:rsidR="00BB01BB" w:rsidRPr="00BB01BB" w:rsidRDefault="00BB01BB" w:rsidP="00BB01BB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B01BB" w:rsidRPr="00BB01BB" w14:paraId="2EA07E11" w14:textId="77777777" w:rsidTr="00BB01BB">
        <w:tc>
          <w:tcPr>
            <w:tcW w:w="9355" w:type="dxa"/>
          </w:tcPr>
          <w:p w14:paraId="1317AC36" w14:textId="77777777" w:rsidR="00BB01BB" w:rsidRPr="00BB01BB" w:rsidRDefault="00BB01BB" w:rsidP="00BB01BB">
            <w:pPr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  <w:r w:rsidRPr="00BB01BB">
              <w:rPr>
                <w:rFonts w:ascii="Calibri" w:eastAsia="Times New Roman" w:hAnsi="Calibri" w:cs="Times New Roman"/>
                <w:b/>
                <w:caps/>
                <w:szCs w:val="24"/>
              </w:rPr>
              <w:t>7/2017 – Present</w:t>
            </w:r>
          </w:p>
          <w:p w14:paraId="0E364932" w14:textId="77777777" w:rsidR="00BB01BB" w:rsidRPr="00BB01BB" w:rsidRDefault="00BB01BB" w:rsidP="00BB01BB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4"/>
                <w:szCs w:val="24"/>
              </w:rPr>
            </w:pPr>
            <w:r w:rsidRPr="00BB01BB">
              <w:rPr>
                <w:rFonts w:ascii="Calibri" w:eastAsia="Times New Roman" w:hAnsi="Calibri" w:cs="Times New Roman"/>
                <w:b/>
                <w:caps/>
                <w:color w:val="1D824C"/>
                <w:sz w:val="24"/>
                <w:szCs w:val="24"/>
              </w:rPr>
              <w:t xml:space="preserve">EBT System Certification Coordinator, </w:t>
            </w:r>
            <w:r w:rsidRPr="00BB01BB">
              <w:rPr>
                <w:rFonts w:ascii="Calibri" w:eastAsia="Times New Roman" w:hAnsi="Calibri" w:cs="Times New Roman"/>
                <w:caps/>
                <w:smallCaps/>
                <w:color w:val="C00000"/>
                <w:sz w:val="24"/>
                <w:szCs w:val="24"/>
              </w:rPr>
              <w:t>Arkansas Department of Health</w:t>
            </w:r>
          </w:p>
          <w:p w14:paraId="53A2B1C5" w14:textId="77777777" w:rsidR="00BB01BB" w:rsidRPr="00BB01BB" w:rsidRDefault="00BB01BB" w:rsidP="00BB01BB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B01BB">
              <w:rPr>
                <w:rFonts w:ascii="Calibri" w:eastAsia="Calibri" w:hAnsi="Calibri" w:cs="Times New Roman"/>
              </w:rPr>
              <w:t xml:space="preserve">Supervision of the Electronic Benefit Transaction (EBT) operations between the Arkansas WIC Program, Statewide Authorized WIC Vendors, and Claim Processor. </w:t>
            </w:r>
          </w:p>
          <w:p w14:paraId="238AABA9" w14:textId="77777777" w:rsidR="00BB01BB" w:rsidRPr="00BB01BB" w:rsidRDefault="00BB01BB" w:rsidP="00BB01BB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B01BB">
              <w:rPr>
                <w:rFonts w:ascii="Calibri" w:eastAsia="Calibri" w:hAnsi="Calibri" w:cs="Times New Roman"/>
              </w:rPr>
              <w:t xml:space="preserve">Direct three levels of EBT System certification: Developer, Corporate, and Vendor. </w:t>
            </w:r>
          </w:p>
          <w:p w14:paraId="19E824C0" w14:textId="77777777" w:rsidR="00BB01BB" w:rsidRPr="00BB01BB" w:rsidRDefault="00BB01BB" w:rsidP="00BB01BB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B01BB">
              <w:rPr>
                <w:rFonts w:ascii="Calibri" w:eastAsia="Calibri" w:hAnsi="Calibri" w:cs="Times New Roman"/>
              </w:rPr>
              <w:t xml:space="preserve">Collaboration with Offline EBT State Staff across the nation to correct daily system issues. </w:t>
            </w:r>
          </w:p>
          <w:p w14:paraId="79D68F9F" w14:textId="77777777" w:rsidR="00BB01BB" w:rsidRPr="00BB01BB" w:rsidRDefault="00BB01BB" w:rsidP="00BB01BB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B01BB">
              <w:rPr>
                <w:rFonts w:ascii="Calibri" w:eastAsia="Calibri" w:hAnsi="Calibri" w:cs="Times New Roman"/>
              </w:rPr>
              <w:t>Monitor program compliance for Arkansas WIC with the Food and Nutrition Service of the United States Department of Agriculture partners on updating EBT Documentation.</w:t>
            </w:r>
          </w:p>
          <w:p w14:paraId="3750B79B" w14:textId="77777777" w:rsidR="00BB01BB" w:rsidRPr="00BB01BB" w:rsidRDefault="00BB01BB" w:rsidP="00BB01BB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B01BB">
              <w:rPr>
                <w:rFonts w:ascii="Calibri" w:eastAsia="Calibri" w:hAnsi="Calibri" w:cs="Times New Roman"/>
              </w:rPr>
              <w:t xml:space="preserve">Create an annual travel budget for statewide EBT certifications. </w:t>
            </w:r>
          </w:p>
        </w:tc>
      </w:tr>
      <w:tr w:rsidR="00BB01BB" w:rsidRPr="00BB01BB" w14:paraId="085862CD" w14:textId="77777777" w:rsidTr="00BB01BB">
        <w:tc>
          <w:tcPr>
            <w:tcW w:w="9355" w:type="dxa"/>
            <w:tcMar>
              <w:top w:w="216" w:type="dxa"/>
            </w:tcMar>
          </w:tcPr>
          <w:p w14:paraId="5E1113F6" w14:textId="77777777" w:rsidR="00BB01BB" w:rsidRPr="00BB01BB" w:rsidRDefault="00BB01BB" w:rsidP="00BB01BB">
            <w:pPr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  <w:r w:rsidRPr="00BB01BB">
              <w:rPr>
                <w:rFonts w:ascii="Calibri" w:eastAsia="Times New Roman" w:hAnsi="Calibri" w:cs="Times New Roman"/>
                <w:b/>
                <w:caps/>
                <w:szCs w:val="24"/>
              </w:rPr>
              <w:t>8/2014 – 7/2017</w:t>
            </w:r>
          </w:p>
          <w:p w14:paraId="5037B0A3" w14:textId="77777777" w:rsidR="00BB01BB" w:rsidRPr="00BB01BB" w:rsidRDefault="00BB01BB" w:rsidP="00BB01BB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4"/>
                <w:szCs w:val="24"/>
              </w:rPr>
            </w:pPr>
            <w:r w:rsidRPr="00BB01BB">
              <w:rPr>
                <w:rFonts w:ascii="Calibri" w:eastAsia="Times New Roman" w:hAnsi="Calibri" w:cs="Times New Roman"/>
                <w:b/>
                <w:caps/>
                <w:color w:val="1D824C"/>
                <w:sz w:val="24"/>
                <w:szCs w:val="24"/>
              </w:rPr>
              <w:t xml:space="preserve">WIC EBT Project Manager, </w:t>
            </w:r>
            <w:r w:rsidRPr="00BB01BB">
              <w:rPr>
                <w:rFonts w:ascii="Calibri" w:eastAsia="Times New Roman" w:hAnsi="Calibri" w:cs="Times New Roman"/>
                <w:caps/>
                <w:smallCaps/>
                <w:color w:val="C00000"/>
                <w:sz w:val="24"/>
                <w:szCs w:val="24"/>
              </w:rPr>
              <w:t>Arkansas Department of Health</w:t>
            </w:r>
          </w:p>
          <w:p w14:paraId="0380491E" w14:textId="77777777" w:rsidR="00BB01BB" w:rsidRPr="00BB01BB" w:rsidRDefault="00BB01BB" w:rsidP="00BB01BB">
            <w:pPr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  <w:r w:rsidRPr="00BB01BB">
              <w:rPr>
                <w:rFonts w:ascii="Calibri" w:eastAsia="Calibri" w:hAnsi="Calibri" w:cs="Times New Roman"/>
              </w:rPr>
              <w:t xml:space="preserve">Managed the Statewide WIC transition from check to Offline EBT. </w:t>
            </w:r>
          </w:p>
          <w:p w14:paraId="6B81A697" w14:textId="77777777" w:rsidR="00BB01BB" w:rsidRPr="00BB01BB" w:rsidRDefault="00BB01BB" w:rsidP="00BB01BB">
            <w:pPr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  <w:r w:rsidRPr="00BB01BB">
              <w:rPr>
                <w:rFonts w:ascii="Calibri" w:eastAsia="Calibri" w:hAnsi="Calibri" w:cs="Times New Roman"/>
              </w:rPr>
              <w:t xml:space="preserve">Oversight of staff and development of educational materials for EBT and WIC clinic transition. </w:t>
            </w:r>
          </w:p>
          <w:p w14:paraId="67E0CC84" w14:textId="77777777" w:rsidR="00BB01BB" w:rsidRPr="00BB01BB" w:rsidRDefault="00BB01BB" w:rsidP="00BB01BB">
            <w:pPr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  <w:r w:rsidRPr="00BB01BB">
              <w:rPr>
                <w:rFonts w:ascii="Calibri" w:eastAsia="Calibri" w:hAnsi="Calibri" w:cs="Times New Roman"/>
              </w:rPr>
              <w:t>Conducted weekly staff meetings with EBT Team to ensure successful implementation of statewide WIC EBT.</w:t>
            </w:r>
          </w:p>
          <w:p w14:paraId="661E95E5" w14:textId="041E9619" w:rsidR="00BB01BB" w:rsidRPr="00BB01BB" w:rsidRDefault="00BB01BB" w:rsidP="00BB01BB">
            <w:pPr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  <w:r w:rsidRPr="00BB01BB">
              <w:rPr>
                <w:rFonts w:ascii="Calibri" w:eastAsia="Calibri" w:hAnsi="Calibri" w:cs="Times New Roman"/>
              </w:rPr>
              <w:t>Ensured compliance with current program system and new EBT functionality using FNS Operating Rules, Technical Implementation Guide (TIG), and WIC Universal MIS-EBT Interface Specifications (WUMEI).</w:t>
            </w:r>
          </w:p>
          <w:p w14:paraId="3612BFE4" w14:textId="37161B35" w:rsidR="00BB01BB" w:rsidRPr="00BB01BB" w:rsidRDefault="00BB01BB" w:rsidP="00BB01BB">
            <w:pPr>
              <w:rPr>
                <w:rFonts w:ascii="Calibri" w:eastAsia="Calibri" w:hAnsi="Calibri" w:cs="Times New Roman"/>
              </w:rPr>
            </w:pPr>
          </w:p>
        </w:tc>
      </w:tr>
    </w:tbl>
    <w:p w14:paraId="1D5BDD85" w14:textId="77777777" w:rsidR="00BB01BB" w:rsidRDefault="00BB01BB" w:rsidP="00BB01BB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sdt>
      <w:sdtPr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alias w:val="Education:"/>
        <w:tag w:val="Education:"/>
        <w:id w:val="-1908763273"/>
        <w:placeholder>
          <w:docPart w:val="0CDD1FF263A7431ABA47BA02E5FC78AB"/>
        </w:placeholder>
        <w:temporary/>
        <w:showingPlcHdr/>
        <w15:appearance w15:val="hidden"/>
      </w:sdtPr>
      <w:sdtEndPr/>
      <w:sdtContent>
        <w:p w14:paraId="41D30533" w14:textId="2470FB0D" w:rsidR="00BB01BB" w:rsidRDefault="00BB01BB" w:rsidP="00BB01BB">
          <w:pPr>
            <w:keepNext/>
            <w:keepLines/>
            <w:spacing w:before="400" w:after="200" w:line="240" w:lineRule="auto"/>
            <w:contextualSpacing/>
            <w:outlineLvl w:val="0"/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</w:rPr>
          </w:pPr>
          <w:r w:rsidRPr="00BB01BB"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</w:rPr>
            <w:t>Education</w:t>
          </w:r>
        </w:p>
      </w:sdtContent>
    </w:sdt>
    <w:p w14:paraId="5F882CEC" w14:textId="77777777" w:rsidR="00BB01BB" w:rsidRPr="00BB01BB" w:rsidRDefault="00BB01BB" w:rsidP="00BB01BB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tbl>
      <w:tblPr>
        <w:tblStyle w:val="TableGrid"/>
        <w:tblW w:w="5154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625"/>
      </w:tblGrid>
      <w:tr w:rsidR="00BB01BB" w:rsidRPr="00BB01BB" w14:paraId="26400F52" w14:textId="77777777" w:rsidTr="00BB01BB">
        <w:tc>
          <w:tcPr>
            <w:tcW w:w="9625" w:type="dxa"/>
          </w:tcPr>
          <w:p w14:paraId="577B4E3E" w14:textId="77777777" w:rsidR="00BB01BB" w:rsidRPr="00BB01BB" w:rsidRDefault="00BB01BB" w:rsidP="00BB01BB">
            <w:pPr>
              <w:outlineLvl w:val="2"/>
              <w:rPr>
                <w:rFonts w:ascii="Calibri" w:eastAsia="Times New Roman" w:hAnsi="Calibri" w:cs="Times New Roman"/>
                <w:b/>
                <w:caps/>
                <w:sz w:val="24"/>
                <w:szCs w:val="24"/>
              </w:rPr>
            </w:pPr>
            <w:r w:rsidRPr="00BB01BB">
              <w:rPr>
                <w:rFonts w:ascii="Calibri" w:eastAsia="Times New Roman" w:hAnsi="Calibri" w:cs="Times New Roman"/>
                <w:b/>
                <w:caps/>
                <w:sz w:val="24"/>
                <w:szCs w:val="24"/>
              </w:rPr>
              <w:t>December 2007</w:t>
            </w:r>
          </w:p>
          <w:p w14:paraId="30757CC3" w14:textId="72B2444A" w:rsidR="00BB01BB" w:rsidRPr="00BB01BB" w:rsidRDefault="00BB01BB" w:rsidP="00BB01BB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4"/>
                <w:szCs w:val="24"/>
              </w:rPr>
            </w:pPr>
            <w:r w:rsidRPr="00BB01BB">
              <w:rPr>
                <w:rFonts w:ascii="Calibri" w:eastAsia="Times New Roman" w:hAnsi="Calibri" w:cs="Times New Roman"/>
                <w:b/>
                <w:caps/>
                <w:color w:val="1D824C"/>
                <w:sz w:val="24"/>
                <w:szCs w:val="24"/>
              </w:rPr>
              <w:t xml:space="preserve">Master’s Degree Foods and Nutrition, </w:t>
            </w:r>
            <w:r w:rsidRPr="00BB01BB">
              <w:rPr>
                <w:rFonts w:ascii="Calibri" w:eastAsia="Times New Roman" w:hAnsi="Calibri" w:cs="Times New Roman"/>
                <w:caps/>
                <w:color w:val="7030A0"/>
                <w:sz w:val="24"/>
                <w:szCs w:val="24"/>
              </w:rPr>
              <w:t>University of central Arkansa</w:t>
            </w:r>
            <w:r>
              <w:rPr>
                <w:rFonts w:ascii="Calibri" w:eastAsia="Times New Roman" w:hAnsi="Calibri" w:cs="Times New Roman"/>
                <w:caps/>
                <w:color w:val="7030A0"/>
                <w:sz w:val="24"/>
                <w:szCs w:val="24"/>
              </w:rPr>
              <w:t>S</w:t>
            </w:r>
          </w:p>
        </w:tc>
      </w:tr>
      <w:tr w:rsidR="00BB01BB" w:rsidRPr="00BB01BB" w14:paraId="7AB38B6E" w14:textId="77777777" w:rsidTr="00BB01BB">
        <w:trPr>
          <w:trHeight w:val="946"/>
        </w:trPr>
        <w:tc>
          <w:tcPr>
            <w:tcW w:w="9625" w:type="dxa"/>
            <w:tcMar>
              <w:top w:w="216" w:type="dxa"/>
            </w:tcMar>
          </w:tcPr>
          <w:p w14:paraId="02988566" w14:textId="263F72B7" w:rsidR="00BB01BB" w:rsidRPr="00BB01BB" w:rsidRDefault="00BB01BB" w:rsidP="00BB01BB">
            <w:pPr>
              <w:outlineLvl w:val="2"/>
              <w:rPr>
                <w:rFonts w:ascii="Calibri" w:eastAsia="Times New Roman" w:hAnsi="Calibri" w:cs="Times New Roman"/>
                <w:b/>
                <w:caps/>
                <w:sz w:val="24"/>
                <w:szCs w:val="24"/>
              </w:rPr>
            </w:pPr>
            <w:r w:rsidRPr="00BB01BB">
              <w:rPr>
                <w:rFonts w:ascii="Calibri" w:eastAsia="Times New Roman" w:hAnsi="Calibri" w:cs="Times New Roman"/>
                <w:b/>
                <w:caps/>
                <w:sz w:val="24"/>
                <w:szCs w:val="24"/>
              </w:rPr>
              <w:t>December 2004</w:t>
            </w:r>
          </w:p>
          <w:p w14:paraId="30424DE8" w14:textId="0FEA82C9" w:rsidR="00BB01BB" w:rsidRPr="00BB01BB" w:rsidRDefault="00BB01BB" w:rsidP="00BB01BB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4"/>
                <w:szCs w:val="24"/>
              </w:rPr>
            </w:pPr>
            <w:r w:rsidRPr="00BB01BB">
              <w:rPr>
                <w:rFonts w:ascii="Calibri" w:eastAsia="Times New Roman" w:hAnsi="Calibri" w:cs="Times New Roman"/>
                <w:b/>
                <w:caps/>
                <w:color w:val="1D824C"/>
                <w:sz w:val="24"/>
                <w:szCs w:val="24"/>
              </w:rPr>
              <w:t xml:space="preserve">Bachelor’s degree Family and Consumer Science, </w:t>
            </w:r>
            <w:r w:rsidRPr="00BB01BB">
              <w:rPr>
                <w:rFonts w:ascii="Calibri" w:eastAsia="Times New Roman" w:hAnsi="Calibri" w:cs="Times New Roman"/>
                <w:caps/>
                <w:color w:val="7030A0"/>
                <w:sz w:val="24"/>
                <w:szCs w:val="24"/>
              </w:rPr>
              <w:t>University of central Arkansa</w:t>
            </w:r>
            <w:r>
              <w:rPr>
                <w:rFonts w:ascii="Calibri" w:eastAsia="Times New Roman" w:hAnsi="Calibri" w:cs="Times New Roman"/>
                <w:caps/>
                <w:color w:val="7030A0"/>
                <w:sz w:val="24"/>
                <w:szCs w:val="24"/>
              </w:rPr>
              <w:t>S</w:t>
            </w:r>
          </w:p>
        </w:tc>
      </w:tr>
    </w:tbl>
    <w:p w14:paraId="7ED51575" w14:textId="77777777" w:rsidR="002D1FD7" w:rsidRDefault="002D1FD7" w:rsidP="00BB01BB"/>
    <w:sectPr w:rsidR="002D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D975533"/>
    <w:multiLevelType w:val="hybridMultilevel"/>
    <w:tmpl w:val="6002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342D0"/>
    <w:multiLevelType w:val="hybridMultilevel"/>
    <w:tmpl w:val="4224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B06CE"/>
    <w:multiLevelType w:val="hybridMultilevel"/>
    <w:tmpl w:val="62E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E67EC"/>
    <w:multiLevelType w:val="hybridMultilevel"/>
    <w:tmpl w:val="771E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BB"/>
    <w:rsid w:val="001E5A3D"/>
    <w:rsid w:val="002D1FD7"/>
    <w:rsid w:val="00BB01BB"/>
    <w:rsid w:val="00CB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C72C"/>
  <w15:chartTrackingRefBased/>
  <w15:docId w15:val="{BC586A93-B138-4015-8813-4111AF26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1BB"/>
    <w:pPr>
      <w:spacing w:after="0" w:line="240" w:lineRule="auto"/>
      <w:contextualSpacing/>
    </w:pPr>
    <w:rPr>
      <w:color w:val="595959"/>
    </w:rPr>
    <w:tblPr/>
  </w:style>
  <w:style w:type="paragraph" w:styleId="ListBullet">
    <w:name w:val="List Bullet"/>
    <w:basedOn w:val="Normal"/>
    <w:uiPriority w:val="11"/>
    <w:qFormat/>
    <w:rsid w:val="00BB01BB"/>
    <w:pPr>
      <w:numPr>
        <w:numId w:val="1"/>
      </w:numPr>
      <w:tabs>
        <w:tab w:val="num" w:pos="360"/>
      </w:tabs>
      <w:spacing w:after="0" w:line="240" w:lineRule="auto"/>
      <w:ind w:left="0" w:firstLine="0"/>
    </w:pPr>
    <w:rPr>
      <w:color w:val="595959"/>
    </w:rPr>
  </w:style>
  <w:style w:type="paragraph" w:styleId="ListParagraph">
    <w:name w:val="List Paragraph"/>
    <w:basedOn w:val="Normal"/>
    <w:uiPriority w:val="34"/>
    <w:qFormat/>
    <w:rsid w:val="00BB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37FEFE165B40598523C0476CC5E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29709-C492-4200-B622-811C16267310}"/>
      </w:docPartPr>
      <w:docPartBody>
        <w:p w:rsidR="00F53C53" w:rsidRDefault="00DE0189" w:rsidP="00DE0189">
          <w:pPr>
            <w:pStyle w:val="7537FEFE165B40598523C0476CC5E640"/>
          </w:pPr>
          <w:r w:rsidRPr="00CF1A49">
            <w:t>·</w:t>
          </w:r>
        </w:p>
      </w:docPartBody>
    </w:docPart>
    <w:docPart>
      <w:docPartPr>
        <w:name w:val="59C7123294944F62BE87656CA912D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79546-9C33-4B62-8054-1486210183A2}"/>
      </w:docPartPr>
      <w:docPartBody>
        <w:p w:rsidR="00F53C53" w:rsidRDefault="00DE0189" w:rsidP="00DE0189">
          <w:pPr>
            <w:pStyle w:val="59C7123294944F62BE87656CA912D337"/>
          </w:pPr>
          <w:r w:rsidRPr="00CF1A49">
            <w:t>Skills</w:t>
          </w:r>
        </w:p>
      </w:docPartBody>
    </w:docPart>
    <w:docPart>
      <w:docPartPr>
        <w:name w:val="FAE820DF89C4411B821936929156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C3912-3737-47B4-82F5-09AF16080FD9}"/>
      </w:docPartPr>
      <w:docPartBody>
        <w:p w:rsidR="00F53C53" w:rsidRDefault="00DE0189" w:rsidP="00DE0189">
          <w:pPr>
            <w:pStyle w:val="FAE820DF89C4411B82193692915653CD"/>
          </w:pPr>
          <w:r w:rsidRPr="00CF1A49">
            <w:t>Experience</w:t>
          </w:r>
        </w:p>
      </w:docPartBody>
    </w:docPart>
    <w:docPart>
      <w:docPartPr>
        <w:name w:val="0CDD1FF263A7431ABA47BA02E5FC7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82950-E88C-4269-9410-6D2BBED7D9FD}"/>
      </w:docPartPr>
      <w:docPartBody>
        <w:p w:rsidR="00F53C53" w:rsidRDefault="00DE0189" w:rsidP="00DE0189">
          <w:pPr>
            <w:pStyle w:val="0CDD1FF263A7431ABA47BA02E5FC78AB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89"/>
    <w:rsid w:val="00DE0189"/>
    <w:rsid w:val="00F5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37FEFE165B40598523C0476CC5E640">
    <w:name w:val="7537FEFE165B40598523C0476CC5E640"/>
    <w:rsid w:val="00DE0189"/>
  </w:style>
  <w:style w:type="paragraph" w:customStyle="1" w:styleId="59C7123294944F62BE87656CA912D337">
    <w:name w:val="59C7123294944F62BE87656CA912D337"/>
    <w:rsid w:val="00DE0189"/>
  </w:style>
  <w:style w:type="paragraph" w:customStyle="1" w:styleId="FAE820DF89C4411B82193692915653CD">
    <w:name w:val="FAE820DF89C4411B82193692915653CD"/>
    <w:rsid w:val="00DE0189"/>
  </w:style>
  <w:style w:type="paragraph" w:customStyle="1" w:styleId="0CDD1FF263A7431ABA47BA02E5FC78AB">
    <w:name w:val="0CDD1FF263A7431ABA47BA02E5FC78AB"/>
    <w:rsid w:val="00DE0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Foreman</dc:creator>
  <cp:keywords/>
  <dc:description/>
  <cp:lastModifiedBy>Leslie Foreman</cp:lastModifiedBy>
  <cp:revision>3</cp:revision>
  <dcterms:created xsi:type="dcterms:W3CDTF">2022-09-23T17:09:00Z</dcterms:created>
  <dcterms:modified xsi:type="dcterms:W3CDTF">2022-10-25T17:14:00Z</dcterms:modified>
</cp:coreProperties>
</file>