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3F6CB" w14:textId="130A308B" w:rsidR="00A10484" w:rsidRPr="00C65B53" w:rsidRDefault="00C65B53">
      <w:pPr>
        <w:pStyle w:val="Titre"/>
        <w:rPr>
          <w:rFonts w:ascii="Montserrat" w:hAnsi="Montserrat"/>
          <w:color w:val="004E9A"/>
        </w:rPr>
      </w:pPr>
      <w:r w:rsidRPr="00C65B53">
        <w:rPr>
          <w:rFonts w:ascii="Montserrat" w:hAnsi="Montserrat"/>
          <w:color w:val="004E9A"/>
        </w:rPr>
        <w:t>RGPD</w:t>
      </w:r>
    </w:p>
    <w:p w14:paraId="0E68A656" w14:textId="77777777" w:rsidR="00C65B53" w:rsidRPr="00C65B53" w:rsidRDefault="00C65B53" w:rsidP="00C65B53">
      <w:pPr>
        <w:pStyle w:val="Titre1"/>
        <w:rPr>
          <w:rFonts w:ascii="Montserrat" w:hAnsi="Montserrat"/>
          <w:color w:val="A20000"/>
        </w:rPr>
      </w:pPr>
      <w:r w:rsidRPr="00C65B53">
        <w:rPr>
          <w:rFonts w:ascii="Montserrat" w:hAnsi="Montserrat"/>
          <w:color w:val="A20000"/>
        </w:rPr>
        <w:t>Recommandations RGPD – Gestion des données CRM</w:t>
      </w:r>
    </w:p>
    <w:p w14:paraId="5FC1D8BA" w14:textId="35139512" w:rsidR="00C65B53" w:rsidRDefault="00C65B53" w:rsidP="00C65B53">
      <w:pPr>
        <w:pStyle w:val="Titre2"/>
        <w:numPr>
          <w:ilvl w:val="0"/>
          <w:numId w:val="30"/>
        </w:numPr>
        <w:rPr>
          <w:rFonts w:ascii="Montserrat" w:hAnsi="Montserrat"/>
        </w:rPr>
      </w:pPr>
      <w:r w:rsidRPr="00C65B53">
        <w:rPr>
          <w:rFonts w:ascii="Montserrat" w:hAnsi="Montserrat"/>
        </w:rPr>
        <w:t>Limitation de la collecte aux données strictement nécessaires (principe de minimisation)</w:t>
      </w:r>
    </w:p>
    <w:p w14:paraId="7495E232" w14:textId="77777777" w:rsidR="00C65B53" w:rsidRPr="00C65B53" w:rsidRDefault="00C65B53" w:rsidP="00C65B53"/>
    <w:p w14:paraId="2AA44D36" w14:textId="77777777" w:rsidR="00C65B53" w:rsidRPr="00C65B53" w:rsidRDefault="00C65B53" w:rsidP="00C65B53">
      <w:pPr>
        <w:rPr>
          <w:rFonts w:ascii="Montserrat" w:hAnsi="Montserrat"/>
          <w:sz w:val="20"/>
          <w:szCs w:val="20"/>
        </w:rPr>
      </w:pPr>
      <w:r w:rsidRPr="00C65B53">
        <w:rPr>
          <w:rFonts w:ascii="Montserrat" w:hAnsi="Montserrat"/>
          <w:sz w:val="20"/>
          <w:szCs w:val="20"/>
        </w:rPr>
        <w:t>Avant toute collecte de données, il est essentiel d’identifier clairement la finalité du traitement. Seules les données pertinentes, adéquates et limitées à ce qui est strictement nécessaire doivent être collectées.</w:t>
      </w:r>
    </w:p>
    <w:p w14:paraId="31E1790C" w14:textId="77777777" w:rsidR="00067280" w:rsidRDefault="00C65B53" w:rsidP="00067280">
      <w:pPr>
        <w:pStyle w:val="Listepuces"/>
        <w:tabs>
          <w:tab w:val="clear" w:pos="360"/>
        </w:tabs>
        <w:ind w:firstLine="0"/>
        <w:rPr>
          <w:rFonts w:ascii="Montserrat" w:hAnsi="Montserrat"/>
          <w:sz w:val="20"/>
          <w:szCs w:val="20"/>
          <w:lang w:val="fr-FR"/>
        </w:rPr>
      </w:pPr>
      <w:r w:rsidRPr="00C65B53">
        <w:rPr>
          <w:rFonts w:ascii="Montserrat" w:hAnsi="Montserrat"/>
          <w:sz w:val="20"/>
          <w:szCs w:val="20"/>
          <w:lang w:val="fr-FR"/>
        </w:rPr>
        <w:t>Actions à mettre en œuvre :</w:t>
      </w:r>
    </w:p>
    <w:p w14:paraId="439C52C0" w14:textId="31ED8EE9" w:rsidR="00C65B53" w:rsidRPr="00067280" w:rsidRDefault="00C65B53" w:rsidP="00067280">
      <w:pPr>
        <w:pStyle w:val="Listepuces"/>
        <w:numPr>
          <w:ilvl w:val="0"/>
          <w:numId w:val="17"/>
        </w:numPr>
        <w:rPr>
          <w:rFonts w:ascii="Montserrat" w:hAnsi="Montserrat"/>
          <w:sz w:val="20"/>
          <w:szCs w:val="20"/>
          <w:lang w:val="fr-FR"/>
        </w:rPr>
      </w:pPr>
      <w:r w:rsidRPr="00067280">
        <w:rPr>
          <w:rFonts w:ascii="Montserrat" w:hAnsi="Montserrat"/>
          <w:sz w:val="20"/>
          <w:szCs w:val="20"/>
          <w:lang w:val="fr-FR"/>
        </w:rPr>
        <w:t>Réaliser un audit des données collectées pour vérifier leur pertinence par rapport aux objectifs définis.</w:t>
      </w:r>
    </w:p>
    <w:p w14:paraId="5F1F75E0" w14:textId="19E938DA" w:rsidR="00C65B53" w:rsidRPr="00C65B53" w:rsidRDefault="00C65B53" w:rsidP="00C65B53">
      <w:pPr>
        <w:pStyle w:val="Listepuces"/>
        <w:numPr>
          <w:ilvl w:val="0"/>
          <w:numId w:val="17"/>
        </w:numPr>
        <w:rPr>
          <w:rFonts w:ascii="Montserrat" w:hAnsi="Montserrat"/>
          <w:sz w:val="20"/>
          <w:szCs w:val="20"/>
          <w:lang w:val="fr-FR"/>
        </w:rPr>
      </w:pPr>
      <w:r w:rsidRPr="00C65B53">
        <w:rPr>
          <w:rFonts w:ascii="Montserrat" w:hAnsi="Montserrat"/>
          <w:sz w:val="20"/>
          <w:szCs w:val="20"/>
          <w:lang w:val="fr-FR"/>
        </w:rPr>
        <w:t>Supprimer ou éviter la collecte de données sensibles inutiles comme le numéro de sécurité sociale, les coordonnées GPS précises, ou encore les informations de santé.</w:t>
      </w:r>
    </w:p>
    <w:p w14:paraId="54FA0251" w14:textId="05979B53" w:rsidR="00C65B53" w:rsidRPr="00C65B53" w:rsidRDefault="00C65B53" w:rsidP="00C65B53">
      <w:pPr>
        <w:pStyle w:val="Listepuces"/>
        <w:numPr>
          <w:ilvl w:val="0"/>
          <w:numId w:val="17"/>
        </w:numPr>
        <w:rPr>
          <w:rFonts w:ascii="Montserrat" w:hAnsi="Montserrat"/>
          <w:sz w:val="20"/>
          <w:szCs w:val="20"/>
          <w:lang w:val="fr-FR"/>
        </w:rPr>
      </w:pPr>
      <w:r w:rsidRPr="00C65B53">
        <w:rPr>
          <w:rFonts w:ascii="Montserrat" w:hAnsi="Montserrat"/>
          <w:sz w:val="20"/>
          <w:szCs w:val="20"/>
          <w:lang w:val="fr-FR"/>
        </w:rPr>
        <w:t>Préférer des champs de saisie généraux ou catégoriels (ex : tranche d’âge plutôt que date de naissance exacte) lorsque le niveau de précision n’est pas requis.</w:t>
      </w:r>
    </w:p>
    <w:p w14:paraId="13736BD0" w14:textId="23231BC9" w:rsidR="00C65B53" w:rsidRDefault="00C65B53" w:rsidP="00C65B53">
      <w:pPr>
        <w:pStyle w:val="Titre2"/>
        <w:numPr>
          <w:ilvl w:val="0"/>
          <w:numId w:val="30"/>
        </w:numPr>
        <w:rPr>
          <w:rFonts w:ascii="Montserrat" w:hAnsi="Montserrat"/>
        </w:rPr>
      </w:pPr>
      <w:r w:rsidRPr="00C65B53">
        <w:rPr>
          <w:rFonts w:ascii="Montserrat" w:hAnsi="Montserrat"/>
        </w:rPr>
        <w:t xml:space="preserve">Mise en place de processus d’anonymisation ou de </w:t>
      </w:r>
      <w:proofErr w:type="spellStart"/>
      <w:r w:rsidRPr="00C65B53">
        <w:rPr>
          <w:rFonts w:ascii="Montserrat" w:hAnsi="Montserrat"/>
        </w:rPr>
        <w:t>pseudonymisation</w:t>
      </w:r>
      <w:proofErr w:type="spellEnd"/>
      <w:r w:rsidRPr="00C65B53">
        <w:rPr>
          <w:rFonts w:ascii="Montserrat" w:hAnsi="Montserrat"/>
        </w:rPr>
        <w:t xml:space="preserve"> des données personnelles</w:t>
      </w:r>
    </w:p>
    <w:p w14:paraId="7F7E0715" w14:textId="77777777" w:rsidR="00C65B53" w:rsidRPr="00C65B53" w:rsidRDefault="00C65B53" w:rsidP="00C65B53"/>
    <w:p w14:paraId="74A0A4CD" w14:textId="77777777" w:rsidR="00C65B53" w:rsidRPr="00C65B53" w:rsidRDefault="00C65B53" w:rsidP="00C65B53">
      <w:pPr>
        <w:rPr>
          <w:rFonts w:ascii="Montserrat" w:hAnsi="Montserrat"/>
          <w:sz w:val="20"/>
          <w:szCs w:val="20"/>
        </w:rPr>
      </w:pPr>
      <w:r w:rsidRPr="00C65B53">
        <w:rPr>
          <w:rFonts w:ascii="Montserrat" w:hAnsi="Montserrat"/>
          <w:sz w:val="20"/>
          <w:szCs w:val="20"/>
        </w:rPr>
        <w:t xml:space="preserve">L’anonymisation permet de supprimer tout lien identifiable avec une personne. À défaut, la </w:t>
      </w:r>
      <w:proofErr w:type="spellStart"/>
      <w:r w:rsidRPr="00C65B53">
        <w:rPr>
          <w:rFonts w:ascii="Montserrat" w:hAnsi="Montserrat"/>
          <w:sz w:val="20"/>
          <w:szCs w:val="20"/>
        </w:rPr>
        <w:t>pseudonymisation</w:t>
      </w:r>
      <w:proofErr w:type="spellEnd"/>
      <w:r w:rsidRPr="00C65B53">
        <w:rPr>
          <w:rFonts w:ascii="Montserrat" w:hAnsi="Montserrat"/>
          <w:sz w:val="20"/>
          <w:szCs w:val="20"/>
        </w:rPr>
        <w:t>, qui rend les données indirectement identifiables, peut être utilisée avec des mesures de protection supplémentaires.</w:t>
      </w:r>
    </w:p>
    <w:p w14:paraId="51DF3C7D" w14:textId="77777777" w:rsidR="00C65B53" w:rsidRPr="00C65B53" w:rsidRDefault="00C65B53" w:rsidP="00067280">
      <w:pPr>
        <w:pStyle w:val="Listepuces"/>
        <w:tabs>
          <w:tab w:val="clear" w:pos="360"/>
        </w:tabs>
        <w:ind w:firstLine="0"/>
        <w:rPr>
          <w:rFonts w:ascii="Montserrat" w:hAnsi="Montserrat"/>
          <w:sz w:val="20"/>
          <w:szCs w:val="20"/>
          <w:lang w:val="fr-FR"/>
        </w:rPr>
      </w:pPr>
      <w:r w:rsidRPr="00C65B53">
        <w:rPr>
          <w:rFonts w:ascii="Montserrat" w:hAnsi="Montserrat"/>
          <w:sz w:val="20"/>
          <w:szCs w:val="20"/>
          <w:lang w:val="fr-FR"/>
        </w:rPr>
        <w:t>Actions à mettre en œuvre :</w:t>
      </w:r>
    </w:p>
    <w:p w14:paraId="7C207687" w14:textId="258D051D" w:rsidR="00C65B53" w:rsidRPr="00C65B53" w:rsidRDefault="00C65B53" w:rsidP="00C65B53">
      <w:pPr>
        <w:pStyle w:val="Listepuces"/>
        <w:numPr>
          <w:ilvl w:val="0"/>
          <w:numId w:val="17"/>
        </w:numPr>
        <w:rPr>
          <w:rFonts w:ascii="Montserrat" w:hAnsi="Montserrat"/>
          <w:sz w:val="20"/>
          <w:szCs w:val="20"/>
          <w:lang w:val="fr-FR"/>
        </w:rPr>
      </w:pPr>
      <w:r w:rsidRPr="00C65B53">
        <w:rPr>
          <w:rFonts w:ascii="Montserrat" w:hAnsi="Montserrat"/>
          <w:sz w:val="20"/>
          <w:szCs w:val="20"/>
          <w:lang w:val="fr-FR"/>
        </w:rPr>
        <w:t>Remplacer les identifiants directs (noms, prénoms, emails, numéros clients) par des identifiants aléatoires ou des pseudonymes.</w:t>
      </w:r>
    </w:p>
    <w:p w14:paraId="04700133" w14:textId="4F1553CB" w:rsidR="00C65B53" w:rsidRPr="00C65B53" w:rsidRDefault="00C65B53" w:rsidP="00C65B53">
      <w:pPr>
        <w:pStyle w:val="Listepuces"/>
        <w:numPr>
          <w:ilvl w:val="0"/>
          <w:numId w:val="17"/>
        </w:numPr>
        <w:rPr>
          <w:rFonts w:ascii="Montserrat" w:hAnsi="Montserrat"/>
          <w:sz w:val="20"/>
          <w:szCs w:val="20"/>
          <w:lang w:val="fr-FR"/>
        </w:rPr>
      </w:pPr>
      <w:r w:rsidRPr="00C65B53">
        <w:rPr>
          <w:rFonts w:ascii="Montserrat" w:hAnsi="Montserrat"/>
          <w:sz w:val="20"/>
          <w:szCs w:val="20"/>
          <w:lang w:val="fr-FR"/>
        </w:rPr>
        <w:t>Regrouper ou convertir certaines données numériques en tranches (ex : tranches de revenus, tranches d’âge, zones géographiques larges).</w:t>
      </w:r>
    </w:p>
    <w:p w14:paraId="57EAA139" w14:textId="2CBD8E6C" w:rsidR="00C65B53" w:rsidRPr="00C65B53" w:rsidRDefault="00C65B53" w:rsidP="00C65B53">
      <w:pPr>
        <w:pStyle w:val="Listepuces"/>
        <w:numPr>
          <w:ilvl w:val="0"/>
          <w:numId w:val="17"/>
        </w:numPr>
        <w:rPr>
          <w:rFonts w:ascii="Montserrat" w:hAnsi="Montserrat"/>
          <w:sz w:val="20"/>
          <w:szCs w:val="20"/>
          <w:lang w:val="fr-FR"/>
        </w:rPr>
      </w:pPr>
      <w:r w:rsidRPr="00C65B53">
        <w:rPr>
          <w:rFonts w:ascii="Montserrat" w:hAnsi="Montserrat"/>
          <w:sz w:val="20"/>
          <w:szCs w:val="20"/>
          <w:lang w:val="fr-FR"/>
        </w:rPr>
        <w:t>Appliquer des techniques d’anonymisation statistique (agrégation, suppression, permutation) pour les analyses.</w:t>
      </w:r>
    </w:p>
    <w:p w14:paraId="5F37DB2D" w14:textId="00A4FC31" w:rsidR="00C65B53" w:rsidRDefault="00C65B53" w:rsidP="00C65B53">
      <w:pPr>
        <w:pStyle w:val="Titre2"/>
        <w:numPr>
          <w:ilvl w:val="0"/>
          <w:numId w:val="30"/>
        </w:numPr>
        <w:rPr>
          <w:rFonts w:ascii="Montserrat" w:hAnsi="Montserrat"/>
        </w:rPr>
      </w:pPr>
      <w:r w:rsidRPr="00C65B53">
        <w:rPr>
          <w:rFonts w:ascii="Montserrat" w:hAnsi="Montserrat"/>
        </w:rPr>
        <w:t>Restriction des accès aux données sensibles (principe de confidentialité)</w:t>
      </w:r>
    </w:p>
    <w:p w14:paraId="7112FDF1" w14:textId="77777777" w:rsidR="00C65B53" w:rsidRPr="00C65B53" w:rsidRDefault="00C65B53" w:rsidP="00C65B53"/>
    <w:p w14:paraId="7CE03485" w14:textId="77777777" w:rsidR="00C65B53" w:rsidRPr="00C65B53" w:rsidRDefault="00C65B53" w:rsidP="00C65B53">
      <w:pPr>
        <w:rPr>
          <w:rFonts w:ascii="Montserrat" w:hAnsi="Montserrat"/>
          <w:sz w:val="20"/>
          <w:szCs w:val="20"/>
        </w:rPr>
      </w:pPr>
      <w:r w:rsidRPr="00C65B53">
        <w:rPr>
          <w:rFonts w:ascii="Montserrat" w:hAnsi="Montserrat"/>
          <w:sz w:val="20"/>
          <w:szCs w:val="20"/>
        </w:rPr>
        <w:t>La sécurité des données passe par une gestion fine des droits d’accès. Les collaborateurs ne doivent avoir accès qu’aux données strictement nécessaires à leurs missions.</w:t>
      </w:r>
    </w:p>
    <w:p w14:paraId="404BD717" w14:textId="77777777" w:rsidR="00C65B53" w:rsidRPr="00C65B53" w:rsidRDefault="00C65B53" w:rsidP="00067280">
      <w:pPr>
        <w:pStyle w:val="Listepuces"/>
        <w:tabs>
          <w:tab w:val="clear" w:pos="360"/>
        </w:tabs>
        <w:ind w:firstLine="0"/>
        <w:rPr>
          <w:rFonts w:ascii="Montserrat" w:hAnsi="Montserrat"/>
          <w:sz w:val="20"/>
          <w:szCs w:val="20"/>
          <w:lang w:val="fr-FR"/>
        </w:rPr>
      </w:pPr>
      <w:r w:rsidRPr="00C65B53">
        <w:rPr>
          <w:rFonts w:ascii="Montserrat" w:hAnsi="Montserrat"/>
          <w:sz w:val="20"/>
          <w:szCs w:val="20"/>
          <w:lang w:val="fr-FR"/>
        </w:rPr>
        <w:t>Actions à mettre en œuvre :</w:t>
      </w:r>
    </w:p>
    <w:p w14:paraId="3887621A" w14:textId="44526D5D" w:rsidR="00C65B53" w:rsidRPr="00C65B53" w:rsidRDefault="00C65B53" w:rsidP="00C65B53">
      <w:pPr>
        <w:pStyle w:val="Listepuces"/>
        <w:numPr>
          <w:ilvl w:val="0"/>
          <w:numId w:val="17"/>
        </w:numPr>
        <w:rPr>
          <w:rFonts w:ascii="Montserrat" w:hAnsi="Montserrat"/>
          <w:sz w:val="20"/>
          <w:szCs w:val="20"/>
          <w:lang w:val="fr-FR"/>
        </w:rPr>
      </w:pPr>
      <w:r w:rsidRPr="00C65B53">
        <w:rPr>
          <w:rFonts w:ascii="Montserrat" w:hAnsi="Montserrat"/>
          <w:sz w:val="20"/>
          <w:szCs w:val="20"/>
          <w:lang w:val="fr-FR"/>
        </w:rPr>
        <w:lastRenderedPageBreak/>
        <w:t xml:space="preserve">Définir des profils d’accès par rôle ou service, et appliquer une politique de contrôle d’accès (ex : RBAC – </w:t>
      </w:r>
      <w:proofErr w:type="spellStart"/>
      <w:r w:rsidRPr="00C65B53">
        <w:rPr>
          <w:rFonts w:ascii="Montserrat" w:hAnsi="Montserrat"/>
          <w:sz w:val="20"/>
          <w:szCs w:val="20"/>
          <w:lang w:val="fr-FR"/>
        </w:rPr>
        <w:t>Role-Based</w:t>
      </w:r>
      <w:proofErr w:type="spellEnd"/>
      <w:r w:rsidRPr="00C65B53">
        <w:rPr>
          <w:rFonts w:ascii="Montserrat" w:hAnsi="Montserrat"/>
          <w:sz w:val="20"/>
          <w:szCs w:val="20"/>
          <w:lang w:val="fr-FR"/>
        </w:rPr>
        <w:t xml:space="preserve"> Access Control).</w:t>
      </w:r>
    </w:p>
    <w:p w14:paraId="3CCB43A1" w14:textId="3F50EC86" w:rsidR="00C65B53" w:rsidRPr="00C65B53" w:rsidRDefault="00C65B53" w:rsidP="00C65B53">
      <w:pPr>
        <w:pStyle w:val="Listepuces"/>
        <w:numPr>
          <w:ilvl w:val="0"/>
          <w:numId w:val="17"/>
        </w:numPr>
        <w:rPr>
          <w:rFonts w:ascii="Montserrat" w:hAnsi="Montserrat"/>
          <w:sz w:val="20"/>
          <w:szCs w:val="20"/>
          <w:lang w:val="fr-FR"/>
        </w:rPr>
      </w:pPr>
      <w:r w:rsidRPr="00C65B53">
        <w:rPr>
          <w:rFonts w:ascii="Montserrat" w:hAnsi="Montserrat"/>
          <w:sz w:val="20"/>
          <w:szCs w:val="20"/>
          <w:lang w:val="fr-FR"/>
        </w:rPr>
        <w:t>Protéger les fichiers contenant des données sensibles par mot de passe, chiffrement ou restriction sur les serveurs internes.</w:t>
      </w:r>
    </w:p>
    <w:p w14:paraId="29B7C03F" w14:textId="2500D4E1" w:rsidR="00C65B53" w:rsidRDefault="00C65B53" w:rsidP="00C65B53">
      <w:pPr>
        <w:pStyle w:val="Listepuces"/>
        <w:numPr>
          <w:ilvl w:val="0"/>
          <w:numId w:val="17"/>
        </w:numPr>
        <w:rPr>
          <w:rFonts w:ascii="Montserrat" w:hAnsi="Montserrat"/>
          <w:sz w:val="20"/>
          <w:szCs w:val="20"/>
          <w:lang w:val="fr-FR"/>
        </w:rPr>
      </w:pPr>
      <w:r w:rsidRPr="00C65B53">
        <w:rPr>
          <w:rFonts w:ascii="Montserrat" w:hAnsi="Montserrat"/>
          <w:sz w:val="20"/>
          <w:szCs w:val="20"/>
          <w:lang w:val="fr-FR"/>
        </w:rPr>
        <w:t>Assurer une traçabilité des accès et des modifications (logs) afin de garantir l’</w:t>
      </w:r>
      <w:r w:rsidR="00067280" w:rsidRPr="00C65B53">
        <w:rPr>
          <w:rFonts w:ascii="Montserrat" w:hAnsi="Montserrat"/>
          <w:sz w:val="20"/>
          <w:szCs w:val="20"/>
          <w:lang w:val="fr-FR"/>
        </w:rPr>
        <w:t>audibilité</w:t>
      </w:r>
      <w:r w:rsidRPr="00C65B53">
        <w:rPr>
          <w:rFonts w:ascii="Montserrat" w:hAnsi="Montserrat"/>
          <w:sz w:val="20"/>
          <w:szCs w:val="20"/>
          <w:lang w:val="fr-FR"/>
        </w:rPr>
        <w:t xml:space="preserve"> des traitements.</w:t>
      </w:r>
    </w:p>
    <w:p w14:paraId="7829E487" w14:textId="77777777" w:rsidR="00C65B53" w:rsidRDefault="00C65B53" w:rsidP="00C65B53">
      <w:pPr>
        <w:pStyle w:val="Listepuces"/>
        <w:tabs>
          <w:tab w:val="clear" w:pos="360"/>
        </w:tabs>
        <w:ind w:firstLine="0"/>
        <w:rPr>
          <w:rFonts w:ascii="Montserrat" w:hAnsi="Montserrat"/>
          <w:sz w:val="20"/>
          <w:szCs w:val="20"/>
          <w:lang w:val="fr-FR"/>
        </w:rPr>
      </w:pPr>
    </w:p>
    <w:p w14:paraId="50E1220E" w14:textId="02438882" w:rsidR="00C65B53" w:rsidRDefault="00C65B53" w:rsidP="00C65B53">
      <w:pPr>
        <w:pStyle w:val="Listepuces"/>
        <w:numPr>
          <w:ilvl w:val="0"/>
          <w:numId w:val="30"/>
        </w:numPr>
        <w:rPr>
          <w:rFonts w:ascii="Montserrat" w:eastAsiaTheme="majorEastAsia" w:hAnsi="Montserrat" w:cstheme="majorBidi"/>
          <w:b/>
          <w:bCs/>
          <w:smallCaps/>
          <w:sz w:val="28"/>
          <w:szCs w:val="28"/>
          <w:lang w:val="fr-FR" w:eastAsia="ja-JP"/>
        </w:rPr>
      </w:pPr>
      <w:r w:rsidRPr="00C65B53">
        <w:rPr>
          <w:rFonts w:ascii="Montserrat" w:eastAsiaTheme="majorEastAsia" w:hAnsi="Montserrat" w:cstheme="majorBidi"/>
          <w:b/>
          <w:bCs/>
          <w:smallCaps/>
          <w:sz w:val="28"/>
          <w:szCs w:val="28"/>
          <w:lang w:val="fr-FR" w:eastAsia="ja-JP"/>
        </w:rPr>
        <w:t>Documentation complète des traitements de données personnelles (obligation de traçabilité)</w:t>
      </w:r>
    </w:p>
    <w:p w14:paraId="24985301" w14:textId="77777777" w:rsidR="00C65B53" w:rsidRPr="00C65B53" w:rsidRDefault="00C65B53" w:rsidP="00C65B53">
      <w:pPr>
        <w:pStyle w:val="Listepuces"/>
        <w:tabs>
          <w:tab w:val="clear" w:pos="360"/>
        </w:tabs>
        <w:ind w:left="0" w:firstLine="0"/>
        <w:rPr>
          <w:rFonts w:ascii="Montserrat" w:hAnsi="Montserrat"/>
          <w:sz w:val="20"/>
          <w:szCs w:val="20"/>
          <w:lang w:val="fr-FR"/>
        </w:rPr>
      </w:pPr>
    </w:p>
    <w:p w14:paraId="2DEB776E" w14:textId="77777777" w:rsidR="00C65B53" w:rsidRPr="00C65B53" w:rsidRDefault="00C65B53" w:rsidP="00C65B53">
      <w:pPr>
        <w:rPr>
          <w:rFonts w:ascii="Montserrat" w:hAnsi="Montserrat"/>
          <w:sz w:val="20"/>
          <w:szCs w:val="20"/>
        </w:rPr>
      </w:pPr>
      <w:r w:rsidRPr="00C65B53">
        <w:rPr>
          <w:rFonts w:ascii="Montserrat" w:hAnsi="Montserrat"/>
          <w:sz w:val="20"/>
          <w:szCs w:val="20"/>
        </w:rPr>
        <w:t>La tenue d’un registre des traitements est obligatoire pour les organismes traitant des données personnelles. Ce registre permet de démontrer la conformité à tout moment.</w:t>
      </w:r>
    </w:p>
    <w:p w14:paraId="3D5170A8" w14:textId="77777777" w:rsidR="00C65B53" w:rsidRPr="00C65B53" w:rsidRDefault="00C65B53" w:rsidP="00067280">
      <w:pPr>
        <w:pStyle w:val="Listepuces"/>
        <w:tabs>
          <w:tab w:val="clear" w:pos="360"/>
        </w:tabs>
        <w:ind w:firstLine="0"/>
        <w:rPr>
          <w:rFonts w:ascii="Montserrat" w:hAnsi="Montserrat"/>
          <w:sz w:val="20"/>
          <w:szCs w:val="20"/>
          <w:lang w:val="fr-FR"/>
        </w:rPr>
      </w:pPr>
      <w:r w:rsidRPr="00C65B53">
        <w:rPr>
          <w:rFonts w:ascii="Montserrat" w:hAnsi="Montserrat"/>
          <w:sz w:val="20"/>
          <w:szCs w:val="20"/>
          <w:lang w:val="fr-FR"/>
        </w:rPr>
        <w:t>Actions à mettre en œuvre :</w:t>
      </w:r>
    </w:p>
    <w:p w14:paraId="785BB19F" w14:textId="5CD12BFE" w:rsidR="00C65B53" w:rsidRPr="00C65B53" w:rsidRDefault="00C65B53" w:rsidP="00C65B53">
      <w:pPr>
        <w:pStyle w:val="Listepuces"/>
        <w:numPr>
          <w:ilvl w:val="0"/>
          <w:numId w:val="17"/>
        </w:numPr>
        <w:rPr>
          <w:rFonts w:ascii="Montserrat" w:hAnsi="Montserrat"/>
          <w:sz w:val="20"/>
          <w:szCs w:val="20"/>
        </w:rPr>
      </w:pPr>
      <w:proofErr w:type="spellStart"/>
      <w:r w:rsidRPr="00C65B53">
        <w:rPr>
          <w:rFonts w:ascii="Montserrat" w:hAnsi="Montserrat"/>
          <w:sz w:val="20"/>
          <w:szCs w:val="20"/>
        </w:rPr>
        <w:t>Élaborer</w:t>
      </w:r>
      <w:proofErr w:type="spellEnd"/>
      <w:r w:rsidRPr="00C65B53">
        <w:rPr>
          <w:rFonts w:ascii="Montserrat" w:hAnsi="Montserrat"/>
          <w:sz w:val="20"/>
          <w:szCs w:val="20"/>
        </w:rPr>
        <w:t xml:space="preserve"> un </w:t>
      </w:r>
      <w:proofErr w:type="spellStart"/>
      <w:r w:rsidRPr="00C65B53">
        <w:rPr>
          <w:rFonts w:ascii="Montserrat" w:hAnsi="Montserrat"/>
          <w:sz w:val="20"/>
          <w:szCs w:val="20"/>
        </w:rPr>
        <w:t>registre</w:t>
      </w:r>
      <w:proofErr w:type="spellEnd"/>
      <w:r w:rsidRPr="00C65B53">
        <w:rPr>
          <w:rFonts w:ascii="Montserrat" w:hAnsi="Montserrat"/>
          <w:sz w:val="20"/>
          <w:szCs w:val="20"/>
        </w:rPr>
        <w:t xml:space="preserve"> interne </w:t>
      </w:r>
      <w:proofErr w:type="spellStart"/>
      <w:r w:rsidRPr="00C65B53">
        <w:rPr>
          <w:rFonts w:ascii="Montserrat" w:hAnsi="Montserrat"/>
          <w:sz w:val="20"/>
          <w:szCs w:val="20"/>
        </w:rPr>
        <w:t>mentionnant</w:t>
      </w:r>
      <w:proofErr w:type="spellEnd"/>
      <w:r w:rsidRPr="00C65B53">
        <w:rPr>
          <w:rFonts w:ascii="Montserrat" w:hAnsi="Montserrat"/>
          <w:sz w:val="20"/>
          <w:szCs w:val="20"/>
        </w:rPr>
        <w:t xml:space="preserve"> :</w:t>
      </w:r>
    </w:p>
    <w:p w14:paraId="70BA23BC" w14:textId="77777777" w:rsidR="00C65B53" w:rsidRPr="00C65B53" w:rsidRDefault="00C65B53" w:rsidP="00C65B53">
      <w:pPr>
        <w:rPr>
          <w:rFonts w:ascii="Montserrat" w:hAnsi="Montserrat"/>
          <w:sz w:val="20"/>
          <w:szCs w:val="20"/>
        </w:rPr>
      </w:pPr>
      <w:r w:rsidRPr="00C65B53">
        <w:rPr>
          <w:rFonts w:ascii="Montserrat" w:hAnsi="Montserrat"/>
          <w:sz w:val="20"/>
          <w:szCs w:val="20"/>
        </w:rPr>
        <w:t xml:space="preserve">  o Les finalités de chaque traitement</w:t>
      </w:r>
      <w:r w:rsidRPr="00C65B53">
        <w:rPr>
          <w:rFonts w:ascii="Montserrat" w:hAnsi="Montserrat"/>
          <w:sz w:val="20"/>
          <w:szCs w:val="20"/>
        </w:rPr>
        <w:br/>
        <w:t xml:space="preserve">  o Les catégories de données concernées</w:t>
      </w:r>
      <w:r w:rsidRPr="00C65B53">
        <w:rPr>
          <w:rFonts w:ascii="Montserrat" w:hAnsi="Montserrat"/>
          <w:sz w:val="20"/>
          <w:szCs w:val="20"/>
        </w:rPr>
        <w:br/>
        <w:t xml:space="preserve">  o Les destinataires internes ou externes</w:t>
      </w:r>
      <w:r w:rsidRPr="00C65B53">
        <w:rPr>
          <w:rFonts w:ascii="Montserrat" w:hAnsi="Montserrat"/>
          <w:sz w:val="20"/>
          <w:szCs w:val="20"/>
        </w:rPr>
        <w:br/>
        <w:t xml:space="preserve">  o Les durées de conservation</w:t>
      </w:r>
      <w:r w:rsidRPr="00C65B53">
        <w:rPr>
          <w:rFonts w:ascii="Montserrat" w:hAnsi="Montserrat"/>
          <w:sz w:val="20"/>
          <w:szCs w:val="20"/>
        </w:rPr>
        <w:br/>
        <w:t xml:space="preserve">  o Les mesures de sécurité associées</w:t>
      </w:r>
    </w:p>
    <w:p w14:paraId="2FF9D09E" w14:textId="70FA8487" w:rsidR="00C65B53" w:rsidRPr="00C65B53" w:rsidRDefault="00C65B53" w:rsidP="00C65B53">
      <w:pPr>
        <w:pStyle w:val="Listepuces"/>
        <w:numPr>
          <w:ilvl w:val="0"/>
          <w:numId w:val="17"/>
        </w:numPr>
        <w:rPr>
          <w:rFonts w:ascii="Montserrat" w:hAnsi="Montserrat"/>
          <w:sz w:val="20"/>
          <w:szCs w:val="20"/>
          <w:lang w:val="fr-FR"/>
        </w:rPr>
      </w:pPr>
      <w:r w:rsidRPr="00C65B53">
        <w:rPr>
          <w:rFonts w:ascii="Montserrat" w:hAnsi="Montserrat"/>
          <w:sz w:val="20"/>
          <w:szCs w:val="20"/>
          <w:lang w:val="fr-FR"/>
        </w:rPr>
        <w:t>Mettre à jour régulièrement ce registre en cas d’évolution des traitements ou de la structure organisationnelle.</w:t>
      </w:r>
    </w:p>
    <w:p w14:paraId="1DC517D7" w14:textId="18C237A3" w:rsidR="00C65B53" w:rsidRDefault="00C65B53" w:rsidP="00C65B53">
      <w:pPr>
        <w:pStyle w:val="Titre2"/>
        <w:numPr>
          <w:ilvl w:val="0"/>
          <w:numId w:val="31"/>
        </w:numPr>
        <w:rPr>
          <w:rFonts w:ascii="Montserrat" w:hAnsi="Montserrat"/>
        </w:rPr>
      </w:pPr>
      <w:r w:rsidRPr="00C65B53">
        <w:rPr>
          <w:rFonts w:ascii="Montserrat" w:hAnsi="Montserrat"/>
        </w:rPr>
        <w:t>Transparence et information des personnes concernées sur leurs droits</w:t>
      </w:r>
    </w:p>
    <w:p w14:paraId="5192CFBF" w14:textId="77777777" w:rsidR="00C65B53" w:rsidRPr="00C65B53" w:rsidRDefault="00C65B53" w:rsidP="00C65B53">
      <w:pPr>
        <w:pStyle w:val="Paragraphedeliste"/>
      </w:pPr>
    </w:p>
    <w:p w14:paraId="2D304FCD" w14:textId="77777777" w:rsidR="00C65B53" w:rsidRPr="00C65B53" w:rsidRDefault="00C65B53" w:rsidP="00C65B53">
      <w:pPr>
        <w:rPr>
          <w:rFonts w:ascii="Montserrat" w:hAnsi="Montserrat"/>
          <w:sz w:val="20"/>
          <w:szCs w:val="20"/>
        </w:rPr>
      </w:pPr>
      <w:r w:rsidRPr="00C65B53">
        <w:rPr>
          <w:rFonts w:ascii="Montserrat" w:hAnsi="Montserrat"/>
          <w:sz w:val="20"/>
          <w:szCs w:val="20"/>
        </w:rPr>
        <w:t>Le RGPD impose une communication claire et accessible sur l’usage des données personnelles. Chaque individu doit pouvoir exercer ses droits facilement.</w:t>
      </w:r>
    </w:p>
    <w:p w14:paraId="317223E5" w14:textId="77777777" w:rsidR="00C65B53" w:rsidRPr="00C65B53" w:rsidRDefault="00C65B53" w:rsidP="00067280">
      <w:pPr>
        <w:pStyle w:val="Listepuces"/>
        <w:tabs>
          <w:tab w:val="clear" w:pos="360"/>
        </w:tabs>
        <w:ind w:firstLine="0"/>
        <w:rPr>
          <w:rFonts w:ascii="Montserrat" w:hAnsi="Montserrat"/>
          <w:sz w:val="20"/>
          <w:szCs w:val="20"/>
          <w:lang w:val="fr-FR"/>
        </w:rPr>
      </w:pPr>
      <w:r w:rsidRPr="00C65B53">
        <w:rPr>
          <w:rFonts w:ascii="Montserrat" w:hAnsi="Montserrat"/>
          <w:sz w:val="20"/>
          <w:szCs w:val="20"/>
          <w:lang w:val="fr-FR"/>
        </w:rPr>
        <w:t>Actions à mettre en œuvre :</w:t>
      </w:r>
    </w:p>
    <w:p w14:paraId="02D7D96B" w14:textId="0669F429" w:rsidR="00C65B53" w:rsidRPr="00C65B53" w:rsidRDefault="00C65B53" w:rsidP="00C65B53">
      <w:pPr>
        <w:pStyle w:val="Listepuces"/>
        <w:numPr>
          <w:ilvl w:val="0"/>
          <w:numId w:val="17"/>
        </w:numPr>
        <w:rPr>
          <w:rFonts w:ascii="Montserrat" w:hAnsi="Montserrat"/>
          <w:sz w:val="20"/>
          <w:szCs w:val="20"/>
          <w:lang w:val="fr-FR"/>
        </w:rPr>
      </w:pPr>
      <w:r w:rsidRPr="00C65B53">
        <w:rPr>
          <w:rFonts w:ascii="Montserrat" w:hAnsi="Montserrat"/>
          <w:sz w:val="20"/>
          <w:szCs w:val="20"/>
          <w:lang w:val="fr-FR"/>
        </w:rPr>
        <w:t>Rédiger une politique de confidentialité claire, concise et facilement accessible (site web, contrat, email).</w:t>
      </w:r>
    </w:p>
    <w:p w14:paraId="2DBC8D74" w14:textId="0897D9DF" w:rsidR="00C65B53" w:rsidRPr="00C65B53" w:rsidRDefault="00C65B53" w:rsidP="00C65B53">
      <w:pPr>
        <w:pStyle w:val="Listepuces"/>
        <w:numPr>
          <w:ilvl w:val="0"/>
          <w:numId w:val="17"/>
        </w:numPr>
        <w:rPr>
          <w:rFonts w:ascii="Montserrat" w:hAnsi="Montserrat"/>
          <w:sz w:val="20"/>
          <w:szCs w:val="20"/>
          <w:lang w:val="fr-FR"/>
        </w:rPr>
      </w:pPr>
      <w:r w:rsidRPr="00C65B53">
        <w:rPr>
          <w:rFonts w:ascii="Montserrat" w:hAnsi="Montserrat"/>
          <w:sz w:val="20"/>
          <w:szCs w:val="20"/>
          <w:lang w:val="fr-FR"/>
        </w:rPr>
        <w:t>Informer les utilisateurs des droits suivants :</w:t>
      </w:r>
    </w:p>
    <w:p w14:paraId="358B5BBB" w14:textId="77777777" w:rsidR="00C65B53" w:rsidRPr="00C65B53" w:rsidRDefault="00C65B53" w:rsidP="00C65B53">
      <w:pPr>
        <w:rPr>
          <w:rFonts w:ascii="Montserrat" w:hAnsi="Montserrat"/>
          <w:sz w:val="20"/>
          <w:szCs w:val="20"/>
        </w:rPr>
      </w:pPr>
      <w:r w:rsidRPr="00C65B53">
        <w:rPr>
          <w:rFonts w:ascii="Montserrat" w:hAnsi="Montserrat"/>
          <w:sz w:val="20"/>
          <w:szCs w:val="20"/>
        </w:rPr>
        <w:t xml:space="preserve">  o Droit d’accès</w:t>
      </w:r>
      <w:r w:rsidRPr="00C65B53">
        <w:rPr>
          <w:rFonts w:ascii="Montserrat" w:hAnsi="Montserrat"/>
          <w:sz w:val="20"/>
          <w:szCs w:val="20"/>
        </w:rPr>
        <w:br/>
        <w:t xml:space="preserve">  o Droit de rectification</w:t>
      </w:r>
      <w:r w:rsidRPr="00C65B53">
        <w:rPr>
          <w:rFonts w:ascii="Montserrat" w:hAnsi="Montserrat"/>
          <w:sz w:val="20"/>
          <w:szCs w:val="20"/>
        </w:rPr>
        <w:br/>
        <w:t xml:space="preserve">  o Droit à l’effacement (droit à l’oubli)</w:t>
      </w:r>
      <w:r w:rsidRPr="00C65B53">
        <w:rPr>
          <w:rFonts w:ascii="Montserrat" w:hAnsi="Montserrat"/>
          <w:sz w:val="20"/>
          <w:szCs w:val="20"/>
        </w:rPr>
        <w:br/>
        <w:t xml:space="preserve">  o Droit à la portabilité</w:t>
      </w:r>
      <w:r w:rsidRPr="00C65B53">
        <w:rPr>
          <w:rFonts w:ascii="Montserrat" w:hAnsi="Montserrat"/>
          <w:sz w:val="20"/>
          <w:szCs w:val="20"/>
        </w:rPr>
        <w:br/>
        <w:t xml:space="preserve">  o Droit d’opposition et à la limitation du traitement</w:t>
      </w:r>
    </w:p>
    <w:p w14:paraId="3E4AF571" w14:textId="16861FC8" w:rsidR="00C65B53" w:rsidRPr="00C65B53" w:rsidRDefault="00C65B53" w:rsidP="00C65B53">
      <w:pPr>
        <w:pStyle w:val="Listepuces"/>
        <w:numPr>
          <w:ilvl w:val="0"/>
          <w:numId w:val="17"/>
        </w:numPr>
        <w:rPr>
          <w:rFonts w:ascii="Montserrat" w:hAnsi="Montserrat"/>
          <w:sz w:val="20"/>
          <w:szCs w:val="20"/>
          <w:lang w:val="fr-FR"/>
        </w:rPr>
      </w:pPr>
      <w:r w:rsidRPr="00C65B53">
        <w:rPr>
          <w:rFonts w:ascii="Montserrat" w:hAnsi="Montserrat"/>
          <w:sz w:val="20"/>
          <w:szCs w:val="20"/>
          <w:lang w:val="fr-FR"/>
        </w:rPr>
        <w:t>Mettre en place des canaux simples pour l’exercice de ces droits (formulaire de contact, adresse email dédiée, interface utilisateur).</w:t>
      </w:r>
    </w:p>
    <w:p w14:paraId="4AFBE257" w14:textId="7372991B" w:rsidR="00855982" w:rsidRPr="00C65B53" w:rsidRDefault="00855982" w:rsidP="00C65B53">
      <w:pPr>
        <w:pStyle w:val="Titre1"/>
        <w:rPr>
          <w:rFonts w:ascii="Montserrat" w:hAnsi="Montserrat"/>
        </w:rPr>
      </w:pPr>
    </w:p>
    <w:sectPr w:rsidR="00855982" w:rsidRPr="00C65B53" w:rsidSect="00855982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42225" w14:textId="77777777" w:rsidR="00B14149" w:rsidRDefault="00B14149" w:rsidP="00855982">
      <w:pPr>
        <w:spacing w:after="0" w:line="240" w:lineRule="auto"/>
      </w:pPr>
      <w:r>
        <w:separator/>
      </w:r>
    </w:p>
  </w:endnote>
  <w:endnote w:type="continuationSeparator" w:id="0">
    <w:p w14:paraId="4C84F08D" w14:textId="77777777" w:rsidR="00B14149" w:rsidRDefault="00B1414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28A571" w14:textId="77777777" w:rsidR="00855982" w:rsidRDefault="00855982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F23B5">
          <w:rPr>
            <w:noProof/>
            <w:lang w:bidi="fr-FR"/>
          </w:rPr>
          <w:t>1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81115" w14:textId="77777777" w:rsidR="00B14149" w:rsidRDefault="00B14149" w:rsidP="00855982">
      <w:pPr>
        <w:spacing w:after="0" w:line="240" w:lineRule="auto"/>
      </w:pPr>
      <w:r>
        <w:separator/>
      </w:r>
    </w:p>
  </w:footnote>
  <w:footnote w:type="continuationSeparator" w:id="0">
    <w:p w14:paraId="525D3102" w14:textId="77777777" w:rsidR="00B14149" w:rsidRDefault="00B14149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7AA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7360C9A"/>
    <w:multiLevelType w:val="hybridMultilevel"/>
    <w:tmpl w:val="F70AB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5154120"/>
    <w:multiLevelType w:val="hybridMultilevel"/>
    <w:tmpl w:val="7D5A74DC"/>
    <w:lvl w:ilvl="0" w:tplc="04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13CBF"/>
    <w:multiLevelType w:val="hybridMultilevel"/>
    <w:tmpl w:val="6C9E4E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EE45B0"/>
    <w:multiLevelType w:val="hybridMultilevel"/>
    <w:tmpl w:val="8020B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133735">
    <w:abstractNumId w:val="14"/>
  </w:num>
  <w:num w:numId="2" w16cid:durableId="145405976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4990110">
    <w:abstractNumId w:val="14"/>
  </w:num>
  <w:num w:numId="4" w16cid:durableId="81799614">
    <w:abstractNumId w:val="14"/>
  </w:num>
  <w:num w:numId="5" w16cid:durableId="1774083395">
    <w:abstractNumId w:val="14"/>
  </w:num>
  <w:num w:numId="6" w16cid:durableId="433718083">
    <w:abstractNumId w:val="14"/>
  </w:num>
  <w:num w:numId="7" w16cid:durableId="1178347627">
    <w:abstractNumId w:val="14"/>
  </w:num>
  <w:num w:numId="8" w16cid:durableId="1237745486">
    <w:abstractNumId w:val="14"/>
  </w:num>
  <w:num w:numId="9" w16cid:durableId="2068337365">
    <w:abstractNumId w:val="14"/>
  </w:num>
  <w:num w:numId="10" w16cid:durableId="1534803799">
    <w:abstractNumId w:val="14"/>
  </w:num>
  <w:num w:numId="11" w16cid:durableId="1245459162">
    <w:abstractNumId w:val="14"/>
  </w:num>
  <w:num w:numId="12" w16cid:durableId="1624455833">
    <w:abstractNumId w:val="14"/>
  </w:num>
  <w:num w:numId="13" w16cid:durableId="603344783">
    <w:abstractNumId w:val="10"/>
  </w:num>
  <w:num w:numId="14" w16cid:durableId="1686782789">
    <w:abstractNumId w:val="18"/>
  </w:num>
  <w:num w:numId="15" w16cid:durableId="124081403">
    <w:abstractNumId w:val="11"/>
  </w:num>
  <w:num w:numId="16" w16cid:durableId="911234137">
    <w:abstractNumId w:val="12"/>
  </w:num>
  <w:num w:numId="17" w16cid:durableId="1666668244">
    <w:abstractNumId w:val="9"/>
  </w:num>
  <w:num w:numId="18" w16cid:durableId="309869583">
    <w:abstractNumId w:val="7"/>
  </w:num>
  <w:num w:numId="19" w16cid:durableId="1735883979">
    <w:abstractNumId w:val="6"/>
  </w:num>
  <w:num w:numId="20" w16cid:durableId="938021564">
    <w:abstractNumId w:val="5"/>
  </w:num>
  <w:num w:numId="21" w16cid:durableId="1626428218">
    <w:abstractNumId w:val="4"/>
  </w:num>
  <w:num w:numId="22" w16cid:durableId="705178432">
    <w:abstractNumId w:val="8"/>
  </w:num>
  <w:num w:numId="23" w16cid:durableId="1605072748">
    <w:abstractNumId w:val="3"/>
  </w:num>
  <w:num w:numId="24" w16cid:durableId="1082070751">
    <w:abstractNumId w:val="2"/>
  </w:num>
  <w:num w:numId="25" w16cid:durableId="425540074">
    <w:abstractNumId w:val="1"/>
  </w:num>
  <w:num w:numId="26" w16cid:durableId="1723091677">
    <w:abstractNumId w:val="0"/>
  </w:num>
  <w:num w:numId="27" w16cid:durableId="523832208">
    <w:abstractNumId w:val="13"/>
  </w:num>
  <w:num w:numId="28" w16cid:durableId="1527056356">
    <w:abstractNumId w:val="15"/>
  </w:num>
  <w:num w:numId="29" w16cid:durableId="1967852944">
    <w:abstractNumId w:val="17"/>
  </w:num>
  <w:num w:numId="30" w16cid:durableId="1413626846">
    <w:abstractNumId w:val="20"/>
  </w:num>
  <w:num w:numId="31" w16cid:durableId="704215036">
    <w:abstractNumId w:val="19"/>
  </w:num>
  <w:num w:numId="32" w16cid:durableId="437529841">
    <w:abstractNumId w:val="16"/>
  </w:num>
  <w:num w:numId="33" w16cid:durableId="79475727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53"/>
    <w:rsid w:val="00067280"/>
    <w:rsid w:val="001D4362"/>
    <w:rsid w:val="007833A7"/>
    <w:rsid w:val="00855982"/>
    <w:rsid w:val="009F23B5"/>
    <w:rsid w:val="00A10484"/>
    <w:rsid w:val="00B14149"/>
    <w:rsid w:val="00B22659"/>
    <w:rsid w:val="00C65B53"/>
    <w:rsid w:val="00F2384E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BFC1C"/>
  <w15:chartTrackingRefBased/>
  <w15:docId w15:val="{7AB7AF47-E2B4-43E0-9E77-DB51CA06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Titre1">
    <w:name w:val="heading 1"/>
    <w:basedOn w:val="Normal"/>
    <w:next w:val="Normal"/>
    <w:link w:val="Titre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5598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982"/>
  </w:style>
  <w:style w:type="character" w:customStyle="1" w:styleId="Titre1Car">
    <w:name w:val="Titre 1 Car"/>
    <w:basedOn w:val="Policepardfaut"/>
    <w:link w:val="Titre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55982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982"/>
  </w:style>
  <w:style w:type="paragraph" w:styleId="Lgende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4362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1D4362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1D4362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1D4362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D4362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D436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D4362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D4362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D4362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D4362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4362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1D4362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1D4362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edelespacerserv">
    <w:name w:val="Placeholder Text"/>
    <w:basedOn w:val="Policepardfaut"/>
    <w:uiPriority w:val="99"/>
    <w:semiHidden/>
    <w:rsid w:val="007833A7"/>
    <w:rPr>
      <w:color w:val="595959" w:themeColor="text1" w:themeTint="A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D262C"/>
    <w:rPr>
      <w:i/>
      <w:iCs/>
      <w:color w:val="B35E06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epuces">
    <w:name w:val="List Bullet"/>
    <w:basedOn w:val="Normal"/>
    <w:uiPriority w:val="99"/>
    <w:unhideWhenUsed/>
    <w:rsid w:val="00C65B53"/>
    <w:pPr>
      <w:tabs>
        <w:tab w:val="num" w:pos="360"/>
      </w:tabs>
      <w:spacing w:after="200" w:line="276" w:lineRule="auto"/>
      <w:ind w:left="360" w:hanging="360"/>
      <w:contextualSpacing/>
    </w:pPr>
    <w:rPr>
      <w:lang w:val="en-US" w:eastAsia="en-US"/>
    </w:rPr>
  </w:style>
  <w:style w:type="paragraph" w:styleId="Paragraphedeliste">
    <w:name w:val="List Paragraph"/>
    <w:basedOn w:val="Normal"/>
    <w:uiPriority w:val="34"/>
    <w:unhideWhenUsed/>
    <w:qFormat/>
    <w:rsid w:val="00C65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uy\AppData\Roaming\Microsoft\Templates\Conception%20Rapport%20(vierge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 (vierge)</Template>
  <TotalTime>0</TotalTime>
  <Pages>2</Pages>
  <Words>544</Words>
  <Characters>2996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Leslie Deluy</dc:creator>
  <cp:lastModifiedBy>Leslie Deluy</cp:lastModifiedBy>
  <cp:revision>2</cp:revision>
  <dcterms:created xsi:type="dcterms:W3CDTF">2025-04-07T12:05:00Z</dcterms:created>
  <dcterms:modified xsi:type="dcterms:W3CDTF">2025-04-15T07:29:00Z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