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Book Antiqua" w:hAnsi="Book Antiqua"/>
          <w:b/>
          <w:smallCaps/>
          <w:sz w:val="32"/>
        </w:rPr>
      </w:pPr>
      <w:r>
        <w:rPr>
          <w:rFonts w:ascii="Book Antiqua" w:hAnsi="Book Antiqua"/>
          <w:b/>
          <w:smallCaps/>
          <w:sz w:val="32"/>
        </w:rPr>
        <w:t>Montana State university, Bozeman</w:t>
      </w:r>
    </w:p>
    <w:p>
      <w:pPr>
        <w:pStyle w:val="Normal"/>
        <w:jc w:val="center"/>
        <w:rPr>
          <w:rFonts w:ascii="Book Antiqua" w:hAnsi="Book Antiqua"/>
          <w:sz w:val="28"/>
        </w:rPr>
      </w:pPr>
      <w:r>
        <w:rPr>
          <w:rFonts w:ascii="Book Antiqua" w:hAnsi="Book Antiqua"/>
          <w:sz w:val="28"/>
        </w:rPr>
        <w:t>STAT 217-00</w:t>
      </w:r>
      <w:r>
        <w:rPr>
          <w:rFonts w:ascii="Book Antiqua" w:hAnsi="Book Antiqua"/>
          <w:sz w:val="28"/>
        </w:rPr>
        <w:t>1</w:t>
      </w:r>
      <w:r>
        <w:rPr>
          <w:rFonts w:ascii="Book Antiqua" w:hAnsi="Book Antiqua"/>
          <w:sz w:val="28"/>
        </w:rPr>
        <w:t xml:space="preserve"> Intermediate Statistical Concepts</w:t>
      </w:r>
    </w:p>
    <w:p>
      <w:pPr>
        <w:pStyle w:val="Normal"/>
        <w:jc w:val="center"/>
        <w:rPr>
          <w:rFonts w:ascii="Book Antiqua" w:hAnsi="Book Antiqua"/>
          <w:sz w:val="28"/>
        </w:rPr>
      </w:pPr>
      <w:r>
        <w:rPr>
          <w:rFonts w:ascii="Book Antiqua" w:hAnsi="Book Antiqua"/>
          <w:sz w:val="28"/>
        </w:rPr>
        <w:t>Fall</w:t>
      </w:r>
      <w:r>
        <w:rPr>
          <w:rFonts w:ascii="Book Antiqua" w:hAnsi="Book Antiqua"/>
          <w:sz w:val="28"/>
        </w:rPr>
        <w:t xml:space="preserve"> 2015</w:t>
      </w:r>
    </w:p>
    <w:p>
      <w:pPr>
        <w:pStyle w:val="Normal"/>
        <w:pBdr>
          <w:top w:val="nil"/>
          <w:left w:val="nil"/>
          <w:bottom w:val="single" w:sz="12" w:space="1" w:color="00000A"/>
          <w:right w:val="nil"/>
        </w:pBdr>
        <w:rPr>
          <w:rFonts w:ascii="Book Antiqua" w:hAnsi="Book Antiqua"/>
        </w:rPr>
      </w:pPr>
      <w:r>
        <w:rPr>
          <w:rFonts w:ascii="Book Antiqua" w:hAnsi="Book Antiqua"/>
        </w:rPr>
      </w:r>
    </w:p>
    <w:p>
      <w:pPr>
        <w:pStyle w:val="Normal"/>
        <w:outlineLvl w:val="0"/>
        <w:rPr>
          <w:rFonts w:ascii="Book Antiqua" w:hAnsi="Book Antiqua"/>
          <w:b/>
        </w:rPr>
      </w:pPr>
      <w:r>
        <w:rPr>
          <w:rFonts w:ascii="Book Antiqua" w:hAnsi="Book Antiqua"/>
          <w:b/>
        </w:rPr>
        <w:t xml:space="preserve">Classroom: </w:t>
      </w:r>
      <w:r>
        <w:rPr>
          <w:rFonts w:ascii="Book Antiqua" w:hAnsi="Book Antiqua"/>
          <w:b/>
        </w:rPr>
        <w:t>Herrick Hall 313</w:t>
      </w:r>
    </w:p>
    <w:p>
      <w:pPr>
        <w:pStyle w:val="Normal"/>
        <w:outlineLvl w:val="0"/>
        <w:rPr>
          <w:rFonts w:ascii="Book Antiqua" w:hAnsi="Book Antiqua"/>
        </w:rPr>
      </w:pPr>
      <w:r>
        <w:rPr>
          <w:rFonts w:ascii="Book Antiqua" w:hAnsi="Book Antiqua"/>
          <w:b/>
        </w:rPr>
        <w:t xml:space="preserve">Times: </w:t>
      </w:r>
      <w:r>
        <w:rPr>
          <w:rFonts w:ascii="Book Antiqua" w:hAnsi="Book Antiqua"/>
        </w:rPr>
        <w:t>MWF 1:10 – 2:00 pm</w:t>
      </w:r>
    </w:p>
    <w:p>
      <w:pPr>
        <w:pStyle w:val="Normal"/>
        <w:rPr>
          <w:rFonts w:ascii="Book Antiqua" w:hAnsi="Book Antiqua"/>
        </w:rPr>
      </w:pPr>
      <w:r>
        <w:rPr>
          <w:rFonts w:ascii="Book Antiqua" w:hAnsi="Book Antiqua"/>
          <w:b/>
        </w:rPr>
        <w:t>Instructor Contact Information</w:t>
      </w:r>
      <w:r>
        <w:rPr>
          <w:rFonts w:ascii="Book Antiqua" w:hAnsi="Book Antiqua"/>
        </w:rPr>
        <w:t xml:space="preserve">: </w:t>
      </w:r>
    </w:p>
    <w:p>
      <w:pPr>
        <w:pStyle w:val="Normal"/>
        <w:ind w:left="0" w:right="0" w:firstLine="720"/>
        <w:rPr>
          <w:rFonts w:ascii="Book Antiqua" w:hAnsi="Book Antiqua"/>
        </w:rPr>
      </w:pPr>
      <w:r>
        <w:rPr>
          <w:rFonts w:ascii="Book Antiqua" w:hAnsi="Book Antiqua"/>
        </w:rPr>
        <w:t>Leslie Gains-Germain</w:t>
      </w:r>
    </w:p>
    <w:p>
      <w:pPr>
        <w:pStyle w:val="Normal"/>
        <w:ind w:left="0" w:right="0" w:firstLine="720"/>
        <w:rPr>
          <w:rFonts w:ascii="Book Antiqua" w:hAnsi="Book Antiqua"/>
        </w:rPr>
      </w:pPr>
      <w:r>
        <w:rPr>
          <w:rFonts w:ascii="Book Antiqua" w:hAnsi="Book Antiqua"/>
        </w:rPr>
        <w:t xml:space="preserve">Office location: Wilson </w:t>
      </w:r>
      <w:r>
        <w:rPr>
          <w:rFonts w:ascii="Book Antiqua" w:hAnsi="Book Antiqua"/>
        </w:rPr>
        <w:t>1</w:t>
      </w:r>
      <w:r>
        <w:rPr>
          <w:rFonts w:ascii="Book Antiqua" w:hAnsi="Book Antiqua"/>
        </w:rPr>
        <w:t>-</w:t>
      </w:r>
      <w:r>
        <w:rPr>
          <w:rFonts w:ascii="Book Antiqua" w:hAnsi="Book Antiqua"/>
        </w:rPr>
        <w:t>105</w:t>
      </w:r>
    </w:p>
    <w:p>
      <w:pPr>
        <w:pStyle w:val="Normal"/>
        <w:ind w:left="0" w:right="0" w:firstLine="720"/>
        <w:rPr>
          <w:rFonts w:ascii="Book Antiqua" w:hAnsi="Book Antiqua"/>
        </w:rPr>
      </w:pPr>
      <w:r>
        <w:rPr>
          <w:rFonts w:ascii="Book Antiqua" w:hAnsi="Book Antiqua"/>
        </w:rPr>
        <w:t xml:space="preserve">E-mail: </w:t>
      </w:r>
      <w:r>
        <w:rPr>
          <w:rFonts w:ascii="Book Antiqua" w:hAnsi="Book Antiqua"/>
        </w:rPr>
        <w:t>leslie.gainsgermain@msu.montana.edu</w:t>
      </w:r>
    </w:p>
    <w:p>
      <w:pPr>
        <w:pStyle w:val="Normal"/>
        <w:ind w:left="0" w:right="0" w:firstLine="720"/>
        <w:rPr>
          <w:rFonts w:ascii="Book Antiqua" w:hAnsi="Book Antiqua"/>
        </w:rPr>
      </w:pPr>
      <w:r>
        <w:rPr>
          <w:rFonts w:ascii="Book Antiqua" w:hAnsi="Book Antiqua"/>
        </w:rPr>
        <w:t>Course website: D2L</w:t>
      </w:r>
    </w:p>
    <w:p>
      <w:pPr>
        <w:pStyle w:val="Normal"/>
        <w:ind w:left="0" w:right="-540" w:firstLine="720"/>
        <w:rPr>
          <w:rFonts w:ascii="Book Antiqua" w:hAnsi="Book Antiqua"/>
        </w:rPr>
      </w:pPr>
      <w:r>
        <w:rPr>
          <w:rFonts w:ascii="Book Antiqua" w:hAnsi="Book Antiqua"/>
        </w:rPr>
        <w:t>Office Hours:  Mondays 11:00-11:50am</w:t>
      </w:r>
    </w:p>
    <w:p>
      <w:pPr>
        <w:pStyle w:val="Normal"/>
        <w:ind w:left="0" w:right="-540" w:firstLine="720"/>
        <w:rPr>
          <w:rFonts w:ascii="Book Antiqua" w:hAnsi="Book Antiqua"/>
        </w:rPr>
      </w:pPr>
      <w:r>
        <w:rPr>
          <w:rFonts w:ascii="Book Antiqua" w:hAnsi="Book Antiqua"/>
        </w:rPr>
        <w:tab/>
        <w:tab/>
      </w:r>
      <w:r>
        <w:rPr>
          <w:rFonts w:ascii="Book Antiqua" w:hAnsi="Book Antiqua"/>
        </w:rPr>
        <w:t xml:space="preserve">Tuesdays </w:t>
      </w:r>
      <w:r>
        <w:rPr>
          <w:rFonts w:ascii="Book Antiqua" w:hAnsi="Book Antiqua"/>
        </w:rPr>
        <w:t>2:</w:t>
      </w:r>
      <w:r>
        <w:rPr>
          <w:rFonts w:ascii="Book Antiqua" w:hAnsi="Book Antiqua"/>
        </w:rPr>
        <w:t>0</w:t>
      </w:r>
      <w:r>
        <w:rPr>
          <w:rFonts w:ascii="Book Antiqua" w:hAnsi="Book Antiqua"/>
        </w:rPr>
        <w:t>0-3:00pm</w:t>
      </w:r>
    </w:p>
    <w:p>
      <w:pPr>
        <w:pStyle w:val="Normal"/>
        <w:ind w:left="0" w:right="-540" w:firstLine="720"/>
        <w:rPr>
          <w:rFonts w:ascii="Book Antiqua" w:hAnsi="Book Antiqua"/>
        </w:rPr>
      </w:pPr>
      <w:r>
        <w:rPr>
          <w:rFonts w:ascii="Book Antiqua" w:hAnsi="Book Antiqua"/>
        </w:rPr>
        <w:tab/>
        <w:tab/>
      </w:r>
      <w:r>
        <w:rPr>
          <w:rFonts w:ascii="Book Antiqua" w:hAnsi="Book Antiqua"/>
        </w:rPr>
        <w:t>Wednesdays</w:t>
      </w:r>
      <w:r>
        <w:rPr>
          <w:rFonts w:ascii="Book Antiqua" w:hAnsi="Book Antiqua"/>
        </w:rPr>
        <w:t xml:space="preserve"> 11:00-11:50am</w:t>
      </w:r>
    </w:p>
    <w:p>
      <w:pPr>
        <w:pStyle w:val="Normal"/>
        <w:ind w:left="0" w:right="-540" w:hanging="0"/>
        <w:rPr>
          <w:rFonts w:ascii="Book Antiqua" w:hAnsi="Book Antiqua"/>
        </w:rPr>
      </w:pPr>
      <w:r>
        <w:rPr>
          <w:rFonts w:ascii="Book Antiqua" w:hAnsi="Book Antiqua"/>
        </w:rPr>
        <w:tab/>
        <w:tab/>
        <w:t xml:space="preserve">  </w:t>
        <w:tab/>
        <w:t>Or by appointment</w:t>
      </w:r>
    </w:p>
    <w:p>
      <w:pPr>
        <w:pStyle w:val="Normal"/>
        <w:ind w:left="1440" w:right="-540" w:hanging="720"/>
        <w:rPr>
          <w:rFonts w:ascii="Book Antiqua" w:hAnsi="Book Antiqua"/>
        </w:rPr>
      </w:pPr>
      <w:r>
        <w:rPr>
          <w:rFonts w:ascii="Book Antiqua" w:hAnsi="Book Antiqua"/>
        </w:rPr>
        <w:t xml:space="preserve">Math Learning Center Hours: </w:t>
      </w:r>
      <w:r>
        <w:rPr>
          <w:rFonts w:ascii="Book Antiqua" w:hAnsi="Book Antiqua"/>
        </w:rPr>
        <w:t>Tuesdays 5-8 PM</w:t>
      </w:r>
    </w:p>
    <w:p>
      <w:pPr>
        <w:pStyle w:val="Normal"/>
        <w:ind w:left="0" w:right="-540" w:hanging="0"/>
        <w:rPr>
          <w:rFonts w:ascii="Book Antiqua" w:hAnsi="Book Antiqua"/>
        </w:rPr>
      </w:pPr>
      <w:r>
        <w:rPr>
          <w:rFonts w:ascii="Book Antiqua" w:hAnsi="Book Antiqua"/>
          <w:b/>
        </w:rPr>
        <w:t>Course Supervisor:</w:t>
      </w:r>
      <w:r>
        <w:rPr>
          <w:rFonts w:ascii="Book Antiqua" w:hAnsi="Book Antiqua"/>
        </w:rPr>
        <w:t xml:space="preserve"> Dr. Mark Greenwood, Email: greenwood.stat@gmail.com</w:t>
      </w:r>
    </w:p>
    <w:p>
      <w:pPr>
        <w:pStyle w:val="Normal"/>
        <w:outlineLvl w:val="0"/>
        <w:rPr>
          <w:rFonts w:ascii="Book Antiqua" w:hAnsi="Book Antiqua"/>
          <w:b/>
        </w:rPr>
      </w:pPr>
      <w:r>
        <w:rPr>
          <w:rFonts w:ascii="Book Antiqua" w:hAnsi="Book Antiqua"/>
          <w:b/>
        </w:rPr>
        <w:t>Instructional Methods:</w:t>
      </w:r>
    </w:p>
    <w:p>
      <w:pPr>
        <w:pStyle w:val="Normal"/>
        <w:ind w:left="720" w:right="0" w:hanging="0"/>
        <w:outlineLvl w:val="0"/>
        <w:rPr>
          <w:rFonts w:cs="Arial" w:ascii="Book Antiqua" w:hAnsi="Book Antiqua"/>
        </w:rPr>
      </w:pPr>
      <w:r>
        <w:rPr>
          <w:rFonts w:ascii="Book Antiqua" w:hAnsi="Book Antiqua"/>
        </w:rPr>
        <w:t xml:space="preserve">One learns mathematics by doing mathematics.  This is a lecture course, in which the students are expected to provide extensive work.  </w:t>
      </w:r>
      <w:r>
        <w:rPr>
          <w:rFonts w:cs="Arial" w:ascii="Book Antiqua" w:hAnsi="Book Antiqua"/>
        </w:rPr>
        <w:t xml:space="preserve">Students are expected to attend every class, participate and work on course material outside of class.  </w:t>
      </w:r>
    </w:p>
    <w:p>
      <w:pPr>
        <w:pStyle w:val="Normal"/>
        <w:outlineLvl w:val="0"/>
        <w:rPr>
          <w:rStyle w:val="InternetLink"/>
          <w:rFonts w:ascii="Book Antiqua" w:hAnsi="Book Antiqua"/>
          <w:sz w:val="22"/>
        </w:rPr>
      </w:pPr>
      <w:r>
        <w:rPr>
          <w:rFonts w:ascii="Book Antiqua" w:hAnsi="Book Antiqua"/>
          <w:b/>
        </w:rPr>
        <w:t xml:space="preserve">Required Text:  </w:t>
      </w:r>
      <w:r>
        <w:rPr>
          <w:rFonts w:ascii="Book Antiqua" w:hAnsi="Book Antiqua"/>
          <w:b/>
          <w:sz w:val="22"/>
        </w:rPr>
        <w:t>A Second Semester Course with R, V 2.0, (2015) by Greenwood and Banner.</w:t>
      </w:r>
      <w:r>
        <w:rPr>
          <w:rFonts w:ascii="Book Antiqua" w:hAnsi="Book Antiqua"/>
          <w:sz w:val="22"/>
        </w:rPr>
        <w:t xml:space="preserve"> </w:t>
      </w:r>
      <w:r>
        <w:rPr>
          <w:rFonts w:ascii="Book Antiqua" w:hAnsi="Book Antiqua"/>
        </w:rPr>
        <w:t xml:space="preserve"> Available at the MSU bookstore in color print for about $33 (</w:t>
      </w:r>
      <w:r>
        <w:rPr>
          <w:rFonts w:ascii="Book Antiqua" w:hAnsi="Book Antiqua"/>
          <w:sz w:val="22"/>
        </w:rPr>
        <w:t xml:space="preserve">request by special order form in the bookstore and they will be printed fro you within approximately 24 hours). </w:t>
      </w:r>
      <w:r>
        <w:rPr>
          <w:rFonts w:ascii="Book Antiqua" w:hAnsi="Book Antiqua"/>
        </w:rPr>
        <w:t xml:space="preserve"> Will also be available on D2L and </w:t>
      </w:r>
      <w:hyperlink r:id="rId2">
        <w:r>
          <w:rPr>
            <w:rStyle w:val="InternetLink"/>
            <w:rFonts w:ascii="Book Antiqua" w:hAnsi="Book Antiqua"/>
            <w:sz w:val="22"/>
          </w:rPr>
          <w:t>https://scholarworks.montana.edu/xmlui/handle/1/2999</w:t>
        </w:r>
      </w:hyperlink>
    </w:p>
    <w:p>
      <w:pPr>
        <w:pStyle w:val="Normal"/>
        <w:outlineLvl w:val="0"/>
        <w:rPr>
          <w:rFonts w:ascii="Book Antiqua" w:hAnsi="Book Antiqua"/>
          <w:sz w:val="22"/>
        </w:rPr>
      </w:pPr>
      <w:r>
        <w:rPr>
          <w:rFonts w:ascii="Book Antiqua" w:hAnsi="Book Antiqua"/>
          <w:b/>
          <w:sz w:val="22"/>
        </w:rPr>
        <w:t xml:space="preserve">Objectives:  </w:t>
      </w:r>
      <w:r>
        <w:rPr>
          <w:rFonts w:ascii="Book Antiqua" w:hAnsi="Book Antiqua"/>
          <w:sz w:val="22"/>
        </w:rPr>
        <w:t xml:space="preserve">We will review how to do one and two-sample tests and associated confidence intervals for means and proportions.  Additionally, we will learn how to do analysis of variance; F-tests, work with correlation, simple linear regression, multiple linear regression, contingency tables, and related tests.  All of the statistical concepts and computations will be illustrate with </w:t>
      </w:r>
      <w:r>
        <w:rPr>
          <w:rFonts w:ascii="Book Antiqua" w:hAnsi="Book Antiqua"/>
          <w:b/>
          <w:sz w:val="22"/>
        </w:rPr>
        <w:t>R</w:t>
      </w:r>
      <w:r>
        <w:rPr>
          <w:rFonts w:ascii="Book Antiqua" w:hAnsi="Book Antiqua"/>
          <w:sz w:val="22"/>
        </w:rPr>
        <w:t xml:space="preserve">.  I hope you will leave this semester knowing many useful basic statistical procedures, have improved your statistical thinking, and have a basic working knowledge of </w:t>
      </w:r>
      <w:r>
        <w:rPr>
          <w:rFonts w:ascii="Book Antiqua" w:hAnsi="Book Antiqua"/>
          <w:b/>
          <w:sz w:val="22"/>
        </w:rPr>
        <w:t>R</w:t>
      </w:r>
      <w:r>
        <w:rPr>
          <w:rFonts w:ascii="Book Antiqua" w:hAnsi="Book Antiqua"/>
          <w:sz w:val="22"/>
        </w:rPr>
        <w:t>.</w:t>
      </w:r>
    </w:p>
    <w:p>
      <w:pPr>
        <w:pStyle w:val="Normal"/>
        <w:outlineLvl w:val="0"/>
        <w:rPr>
          <w:rFonts w:ascii="Book Antiqua" w:hAnsi="Book Antiqua"/>
          <w:sz w:val="22"/>
        </w:rPr>
      </w:pPr>
      <w:r>
        <w:rPr>
          <w:rFonts w:ascii="Book Antiqua" w:hAnsi="Book Antiqua"/>
          <w:b/>
          <w:sz w:val="22"/>
        </w:rPr>
        <w:t xml:space="preserve">Prerequisites:  </w:t>
      </w:r>
      <w:r>
        <w:rPr>
          <w:rFonts w:ascii="Book Antiqua" w:hAnsi="Book Antiqua"/>
          <w:sz w:val="22"/>
        </w:rPr>
        <w:t>Successful completion of STAT 216</w:t>
      </w:r>
    </w:p>
    <w:p>
      <w:pPr>
        <w:pStyle w:val="Normal"/>
        <w:rPr>
          <w:rFonts w:ascii="Book Antiqua" w:hAnsi="Book Antiqua"/>
          <w:b/>
        </w:rPr>
      </w:pPr>
      <w:r>
        <w:rPr>
          <w:rFonts w:ascii="Book Antiqua" w:hAnsi="Book Antiqua"/>
          <w:b/>
        </w:rPr>
        <w:t>Expectations and policies:</w:t>
      </w:r>
    </w:p>
    <w:p>
      <w:pPr>
        <w:pStyle w:val="ListParagraph"/>
        <w:numPr>
          <w:ilvl w:val="0"/>
          <w:numId w:val="1"/>
        </w:numPr>
        <w:rPr>
          <w:rFonts w:cs="Arial" w:ascii="Book Antiqua" w:hAnsi="Book Antiqua"/>
        </w:rPr>
      </w:pPr>
      <w:r>
        <w:rPr>
          <w:rFonts w:cs="Arial" w:ascii="Book Antiqua" w:hAnsi="Book Antiqua"/>
          <w:b/>
        </w:rPr>
        <w:t>Grading:</w:t>
        <w:tab/>
      </w:r>
      <w:r>
        <w:rPr>
          <w:rFonts w:cs="Arial" w:ascii="Book Antiqua" w:hAnsi="Book Antiqua"/>
        </w:rPr>
        <w:t>Section Grade</w:t>
        <w:tab/>
        <w:t>1</w:t>
      </w:r>
      <w:r>
        <w:rPr>
          <w:rFonts w:cs="Arial" w:ascii="Book Antiqua" w:hAnsi="Book Antiqua"/>
        </w:rPr>
        <w:t>5</w:t>
      </w:r>
      <w:r>
        <w:rPr>
          <w:rFonts w:cs="Arial" w:ascii="Book Antiqua" w:hAnsi="Book Antiqua"/>
        </w:rPr>
        <w:t>%</w:t>
      </w:r>
    </w:p>
    <w:p>
      <w:pPr>
        <w:pStyle w:val="Normal"/>
        <w:ind w:left="1440" w:right="0" w:firstLine="720"/>
        <w:rPr>
          <w:rFonts w:cs="Arial" w:ascii="Book Antiqua" w:hAnsi="Book Antiqua"/>
        </w:rPr>
      </w:pPr>
      <w:r>
        <w:rPr>
          <w:rFonts w:cs="Arial" w:ascii="Book Antiqua" w:hAnsi="Book Antiqua"/>
        </w:rPr>
        <w:t>Projects</w:t>
        <w:tab/>
        <w:tab/>
        <w:t>20%</w:t>
      </w:r>
    </w:p>
    <w:p>
      <w:pPr>
        <w:pStyle w:val="Normal"/>
        <w:ind w:left="1440" w:right="0" w:firstLine="720"/>
        <w:rPr>
          <w:rFonts w:cs="Arial" w:ascii="Book Antiqua" w:hAnsi="Book Antiqua"/>
        </w:rPr>
      </w:pPr>
      <w:r>
        <w:rPr>
          <w:rFonts w:cs="Arial" w:ascii="Book Antiqua" w:hAnsi="Book Antiqua"/>
        </w:rPr>
        <w:t>Exam 1</w:t>
        <w:tab/>
        <w:tab/>
        <w:t>20%</w:t>
      </w:r>
    </w:p>
    <w:p>
      <w:pPr>
        <w:pStyle w:val="Normal"/>
        <w:ind w:left="1440" w:right="0" w:firstLine="720"/>
        <w:rPr>
          <w:rFonts w:cs="Arial" w:ascii="Book Antiqua" w:hAnsi="Book Antiqua"/>
        </w:rPr>
      </w:pPr>
      <w:r>
        <w:rPr>
          <w:rFonts w:cs="Arial" w:ascii="Book Antiqua" w:hAnsi="Book Antiqua"/>
        </w:rPr>
        <w:t>Exam 2</w:t>
        <w:tab/>
        <w:tab/>
        <w:t>20%</w:t>
      </w:r>
    </w:p>
    <w:p>
      <w:pPr>
        <w:pStyle w:val="Normal"/>
        <w:ind w:left="1440" w:right="0" w:firstLine="720"/>
        <w:rPr>
          <w:rFonts w:cs="Arial" w:ascii="Book Antiqua" w:hAnsi="Book Antiqua"/>
        </w:rPr>
      </w:pPr>
      <w:r>
        <w:rPr>
          <w:rFonts w:cs="Arial" w:ascii="Book Antiqua" w:hAnsi="Book Antiqua"/>
        </w:rPr>
        <w:t>Final Exam</w:t>
        <w:tab/>
        <w:tab/>
      </w:r>
      <w:r>
        <w:rPr>
          <w:rFonts w:cs="Arial" w:ascii="Book Antiqua" w:hAnsi="Book Antiqua"/>
        </w:rPr>
        <w:t>25</w:t>
      </w:r>
      <w:r>
        <w:rPr>
          <w:rFonts w:cs="Arial" w:ascii="Book Antiqua" w:hAnsi="Book Antiqua"/>
        </w:rPr>
        <w:t>% (Friday, May 8</w:t>
      </w:r>
      <w:r>
        <w:rPr>
          <w:rFonts w:cs="Arial" w:ascii="Book Antiqua" w:hAnsi="Book Antiqua"/>
          <w:vertAlign w:val="superscript"/>
        </w:rPr>
        <w:t>th</w:t>
      </w:r>
      <w:r>
        <w:rPr>
          <w:rFonts w:cs="Arial" w:ascii="Book Antiqua" w:hAnsi="Book Antiqua"/>
        </w:rPr>
        <w:t xml:space="preserve"> 10:00-11:50 AM)</w:t>
      </w:r>
    </w:p>
    <w:p>
      <w:pPr>
        <w:pStyle w:val="ListParagraph"/>
        <w:numPr>
          <w:ilvl w:val="0"/>
          <w:numId w:val="1"/>
        </w:numPr>
        <w:rPr>
          <w:rFonts w:cs="Arial" w:ascii="Book Antiqua" w:hAnsi="Book Antiqua"/>
          <w:sz w:val="22"/>
        </w:rPr>
      </w:pPr>
      <w:r>
        <w:rPr>
          <w:rFonts w:cs="Arial" w:ascii="Book Antiqua" w:hAnsi="Book Antiqua"/>
          <w:b/>
        </w:rPr>
        <w:t>Grading Scale</w:t>
      </w:r>
      <w:r>
        <w:rPr>
          <w:rFonts w:cs="Arial" w:ascii="Book Antiqua" w:hAnsi="Book Antiqua"/>
          <w:b/>
          <w:sz w:val="22"/>
        </w:rPr>
        <w:t xml:space="preserve">:  </w:t>
      </w:r>
      <w:r>
        <w:rPr>
          <w:rFonts w:cs="Arial" w:ascii="Book Antiqua" w:hAnsi="Book Antiqua"/>
          <w:sz w:val="22"/>
        </w:rPr>
        <w:t>&gt;92% A; 90% to 92% A-; 87% to 90% B+; 82% to 87% B; 80% to 82% B-; 77% to 80% C+; 72% to 77% C; 70% to 72% C-; 67% to 70% D+; 60%-67% D; &lt;60% F</w:t>
      </w:r>
    </w:p>
    <w:p>
      <w:pPr>
        <w:pStyle w:val="ListParagraph"/>
        <w:numPr>
          <w:ilvl w:val="0"/>
          <w:numId w:val="1"/>
        </w:numPr>
        <w:rPr>
          <w:rFonts w:cs="Arial" w:ascii="Book Antiqua" w:hAnsi="Book Antiqua"/>
          <w:b w:val="false"/>
          <w:bCs w:val="false"/>
          <w:sz w:val="22"/>
        </w:rPr>
      </w:pPr>
      <w:r>
        <w:rPr>
          <w:rFonts w:cs="Arial" w:ascii="Book Antiqua" w:hAnsi="Book Antiqua"/>
          <w:b/>
          <w:bCs/>
          <w:sz w:val="22"/>
        </w:rPr>
        <w:t>In Class Worksheets and Quizzes:</w:t>
      </w:r>
      <w:r>
        <w:rPr>
          <w:rFonts w:cs="Arial" w:ascii="Book Antiqua" w:hAnsi="Book Antiqua"/>
          <w:b w:val="false"/>
          <w:bCs w:val="false"/>
          <w:sz w:val="22"/>
        </w:rPr>
        <w:t xml:space="preserve"> Make-ups are not allowed for in class work. At the end of the semester, the lowest worksheet score will be dropped.</w:t>
      </w:r>
    </w:p>
    <w:p>
      <w:pPr>
        <w:pStyle w:val="ListParagraph"/>
        <w:numPr>
          <w:ilvl w:val="0"/>
          <w:numId w:val="1"/>
        </w:numPr>
        <w:rPr>
          <w:rFonts w:cs="Arial" w:ascii="Book Antiqua" w:hAnsi="Book Antiqua"/>
          <w:sz w:val="22"/>
        </w:rPr>
      </w:pPr>
      <w:r>
        <w:rPr>
          <w:rFonts w:cs="Arial" w:ascii="Book Antiqua" w:hAnsi="Book Antiqua"/>
          <w:b/>
        </w:rPr>
        <w:t>Homework and Projects:</w:t>
      </w:r>
      <w:r>
        <w:rPr>
          <w:rFonts w:cs="Arial" w:ascii="Book Antiqua" w:hAnsi="Book Antiqua"/>
          <w:sz w:val="22"/>
        </w:rPr>
        <w:t xml:space="preserve"> Some homeworks and projects will be assigned as group projects.  You can choose your own groups.  At least 3 and no more than 4 people per group.  Remember when you create a group to share contact information so that it is easy to work together and organize meetings.  You may always use software and/or calculators to do calculations unless otherwise specified.  Whenever you do include software output in your assignment, you must clearly indicate what the answer to the problem is (I will take points off if I have to search throughout output to find the answer). </w:t>
      </w:r>
      <w:r>
        <w:rPr>
          <w:rFonts w:cs="Arial" w:ascii="Book Antiqua" w:hAnsi="Book Antiqua"/>
          <w:sz w:val="22"/>
        </w:rPr>
        <w:t>Homeworks and projects will be accepted up to one week late (or up until the time solutions are posted). 10% will be deducted for each day late.</w:t>
      </w:r>
    </w:p>
    <w:p>
      <w:pPr>
        <w:pStyle w:val="ListParagraph"/>
        <w:numPr>
          <w:ilvl w:val="0"/>
          <w:numId w:val="1"/>
        </w:numPr>
        <w:rPr>
          <w:rFonts w:cs="Arial" w:ascii="Book Antiqua" w:hAnsi="Book Antiqua"/>
        </w:rPr>
      </w:pPr>
      <w:r>
        <w:rPr>
          <w:rFonts w:cs="Arial" w:ascii="Book Antiqua" w:hAnsi="Book Antiqua"/>
          <w:b/>
        </w:rPr>
        <w:t xml:space="preserve">Exams:  </w:t>
      </w:r>
      <w:r>
        <w:rPr>
          <w:rFonts w:cs="Arial" w:ascii="Book Antiqua" w:hAnsi="Book Antiqua"/>
        </w:rPr>
        <w:t>Make-up exams will be given only under unusual circumstances and only if prior arrangements have been made.  No homework or test grades will be dropped.</w:t>
      </w:r>
    </w:p>
    <w:p>
      <w:pPr>
        <w:pStyle w:val="ListParagraph"/>
        <w:numPr>
          <w:ilvl w:val="0"/>
          <w:numId w:val="1"/>
        </w:numPr>
        <w:rPr>
          <w:rFonts w:ascii="Book Antiqua" w:hAnsi="Book Antiqua"/>
        </w:rPr>
      </w:pPr>
      <w:r>
        <w:rPr>
          <w:rFonts w:ascii="Book Antiqua" w:hAnsi="Book Antiqua"/>
          <w:b/>
        </w:rPr>
        <w:t>Behavioral Expectations:</w:t>
      </w:r>
      <w:r>
        <w:rPr>
          <w:rFonts w:ascii="Book Antiqua" w:hAnsi="Book Antiqua"/>
        </w:rPr>
        <w:t xml:space="preserve">  Montana State University expects all students to conduct themselves as honest, responsible and law-abiding members of the academic community and to respect the rights of other students, members of the faculty and staff and the public.</w:t>
      </w:r>
    </w:p>
    <w:p>
      <w:pPr>
        <w:pStyle w:val="ListParagraph"/>
        <w:numPr>
          <w:ilvl w:val="0"/>
          <w:numId w:val="1"/>
        </w:numPr>
        <w:rPr>
          <w:rFonts w:ascii="Book Antiqua" w:hAnsi="Book Antiqua"/>
        </w:rPr>
      </w:pPr>
      <w:r>
        <w:rPr>
          <w:rFonts w:ascii="Book Antiqua" w:hAnsi="Book Antiqua"/>
          <w:b/>
        </w:rPr>
        <w:t>Collaboration:</w:t>
      </w:r>
      <w:r>
        <w:rPr>
          <w:rFonts w:ascii="Book Antiqua" w:hAnsi="Book Antiqua"/>
        </w:rPr>
        <w:t xml:space="preserve">  University policy states that, unless otherwise specified, students may not collaborate on graded material. Any exceptions to this policy will be stated explicitly for individual assignments. If you have any questions about the limits of collaboration, you are expected to ask for clarification.</w:t>
      </w:r>
    </w:p>
    <w:p>
      <w:pPr>
        <w:pStyle w:val="ListParagraph"/>
        <w:numPr>
          <w:ilvl w:val="0"/>
          <w:numId w:val="1"/>
        </w:numPr>
        <w:rPr>
          <w:rFonts w:ascii="Book Antiqua" w:hAnsi="Book Antiqua"/>
        </w:rPr>
      </w:pPr>
      <w:r>
        <w:rPr>
          <w:rFonts w:ascii="Book Antiqua" w:hAnsi="Book Antiqua"/>
          <w:b/>
        </w:rPr>
        <w:t>Plagiarism:</w:t>
      </w:r>
      <w:r>
        <w:rPr>
          <w:rFonts w:ascii="Book Antiqua" w:hAnsi="Book Antiqua"/>
        </w:rPr>
        <w:t xml:space="preserve"> Paraphrasing or quoting another’s work without citing the source is a form of academic misconduct. Even inadvertent or unintentional misuse or appropriation of another's work (such as relying heavily on source material that is not expressly acknowledged) is considered plagiarism. If you have any questions about using and citing sources, you are expected to ask for clarification.</w:t>
      </w:r>
    </w:p>
    <w:p>
      <w:pPr>
        <w:pStyle w:val="ListParagraph"/>
        <w:numPr>
          <w:ilvl w:val="0"/>
          <w:numId w:val="1"/>
        </w:numPr>
        <w:rPr>
          <w:rFonts w:ascii="Book Antiqua" w:hAnsi="Book Antiqua"/>
        </w:rPr>
      </w:pPr>
      <w:r>
        <w:rPr>
          <w:rFonts w:ascii="Book Antiqua" w:hAnsi="Book Antiqua"/>
          <w:b/>
        </w:rPr>
        <w:t xml:space="preserve">Academic Misconduct:  </w:t>
      </w:r>
      <w:r>
        <w:rPr>
          <w:rFonts w:ascii="Book Antiqua" w:hAnsi="Book Antiqua"/>
        </w:rPr>
        <w:t xml:space="preserve">Section 420 of the Student Conduct Code describes academic misconduct as including but not limited to plagiarism, cheating, multiple submissions, or facilitating others misconduct. Possible sanctions for academic misconduct range from an oral reprimand to expulsion from the university.  Section 430 of the Student Code allows me to impose the following sanctions for academic misconduct: oral reprimand; written reprimand; an assignment to repeat the work or an alternate assignment; a lower or failing grade on the particular assignment or test; or a lower grade or failing grade in the course. More serious sanctions will require a Conduct Board hearing. </w:t>
      </w:r>
    </w:p>
    <w:p>
      <w:pPr>
        <w:pStyle w:val="ListParagraph"/>
        <w:numPr>
          <w:ilvl w:val="0"/>
          <w:numId w:val="1"/>
        </w:numPr>
        <w:rPr>
          <w:rFonts w:ascii="Book Antiqua" w:hAnsi="Book Antiqua"/>
        </w:rPr>
      </w:pPr>
      <w:r>
        <w:rPr>
          <w:rFonts w:ascii="Book Antiqua" w:hAnsi="Book Antiqua"/>
          <w:b/>
        </w:rPr>
        <w:t>Disabilities:</w:t>
      </w:r>
      <w:r>
        <w:rPr>
          <w:rFonts w:ascii="Book Antiqua" w:hAnsi="Book Antiqua"/>
        </w:rPr>
        <w:t xml:space="preserve"> If you have a documented disability for which you are or may be requesting an accommodation(s), please contact your instructor and Disabled Student Services as soon as possible.</w:t>
      </w:r>
    </w:p>
    <w:p>
      <w:pPr>
        <w:pStyle w:val="ListParagraph"/>
        <w:numPr>
          <w:ilvl w:val="0"/>
          <w:numId w:val="1"/>
        </w:numPr>
        <w:rPr>
          <w:rFonts w:ascii="Book Antiqua" w:hAnsi="Book Antiqua"/>
          <w:b/>
        </w:rPr>
      </w:pPr>
      <w:r>
        <w:rPr>
          <w:rFonts w:ascii="Book Antiqua" w:hAnsi="Book Antiqua"/>
          <w:b/>
        </w:rPr>
        <w:t>Academic Expectations:</w:t>
      </w:r>
    </w:p>
    <w:p>
      <w:pPr>
        <w:pStyle w:val="ListParagraph"/>
        <w:rPr>
          <w:rFonts w:ascii="Book Antiqua" w:hAnsi="Book Antiqua"/>
        </w:rPr>
      </w:pPr>
      <w:r>
        <w:rPr>
          <w:rFonts w:ascii="Book Antiqua" w:hAnsi="Book Antiqua"/>
        </w:rPr>
        <w:t>Section 310.00 in the MSU Conduct Guidelines states that students must:</w:t>
      </w:r>
    </w:p>
    <w:p>
      <w:pPr>
        <w:pStyle w:val="ListParagraph"/>
        <w:rPr>
          <w:rFonts w:ascii="Book Antiqua" w:hAnsi="Book Antiqua"/>
        </w:rPr>
      </w:pPr>
      <w:r>
        <w:rPr>
          <w:rFonts w:ascii="Book Antiqua" w:hAnsi="Book Antiqua"/>
        </w:rPr>
        <w:tab/>
        <w:t>1. Be prompt and regular in attending classes;</w:t>
      </w:r>
    </w:p>
    <w:p>
      <w:pPr>
        <w:pStyle w:val="ListParagraph"/>
        <w:rPr>
          <w:rFonts w:ascii="Book Antiqua" w:hAnsi="Book Antiqua"/>
        </w:rPr>
      </w:pPr>
      <w:r>
        <w:rPr>
          <w:rFonts w:ascii="Book Antiqua" w:hAnsi="Book Antiqua"/>
        </w:rPr>
        <w:tab/>
        <w:t>2. Be well prepared for classes;</w:t>
      </w:r>
    </w:p>
    <w:p>
      <w:pPr>
        <w:pStyle w:val="ListParagraph"/>
        <w:rPr>
          <w:rFonts w:ascii="Book Antiqua" w:hAnsi="Book Antiqua"/>
        </w:rPr>
      </w:pPr>
      <w:r>
        <w:rPr>
          <w:rFonts w:ascii="Book Antiqua" w:hAnsi="Book Antiqua"/>
        </w:rPr>
        <w:tab/>
        <w:t>3. Submit required assignments in a timely manner;</w:t>
      </w:r>
    </w:p>
    <w:p>
      <w:pPr>
        <w:pStyle w:val="ListParagraph"/>
        <w:rPr>
          <w:rFonts w:ascii="Book Antiqua" w:hAnsi="Book Antiqua"/>
        </w:rPr>
      </w:pPr>
      <w:r>
        <w:rPr>
          <w:rFonts w:ascii="Book Antiqua" w:hAnsi="Book Antiqua"/>
        </w:rPr>
        <w:tab/>
        <w:t>4. Take exams when scheduled. Exceptions:</w:t>
      </w:r>
    </w:p>
    <w:p>
      <w:pPr>
        <w:pStyle w:val="ListParagraph"/>
        <w:rPr>
          <w:rFonts w:ascii="Book Antiqua" w:hAnsi="Book Antiqua"/>
        </w:rPr>
      </w:pPr>
      <w:r>
        <w:rPr>
          <w:rFonts w:ascii="Book Antiqua" w:hAnsi="Book Antiqua"/>
        </w:rPr>
        <w:tab/>
        <w:tab/>
        <w:t>-a conflict with an exam in another class</w:t>
      </w:r>
    </w:p>
    <w:p>
      <w:pPr>
        <w:pStyle w:val="ListParagraph"/>
        <w:rPr>
          <w:rFonts w:ascii="Book Antiqua" w:hAnsi="Book Antiqua"/>
        </w:rPr>
      </w:pPr>
      <w:r>
        <w:rPr>
          <w:rFonts w:ascii="Book Antiqua" w:hAnsi="Book Antiqua"/>
        </w:rPr>
        <w:tab/>
        <w:tab/>
        <w:t>-university-sponsored activities (athletes, field trips)</w:t>
      </w:r>
    </w:p>
    <w:p>
      <w:pPr>
        <w:pStyle w:val="ListParagraph"/>
        <w:rPr>
          <w:rFonts w:ascii="Book Antiqua" w:hAnsi="Book Antiqua"/>
        </w:rPr>
      </w:pPr>
      <w:r>
        <w:rPr>
          <w:rFonts w:ascii="Book Antiqua" w:hAnsi="Book Antiqua"/>
        </w:rPr>
        <w:tab/>
        <w:tab/>
        <w:t>-military obligations</w:t>
      </w:r>
    </w:p>
    <w:p>
      <w:pPr>
        <w:pStyle w:val="ListParagraph"/>
        <w:rPr>
          <w:rFonts w:ascii="Book Antiqua" w:hAnsi="Book Antiqua"/>
        </w:rPr>
      </w:pPr>
      <w:r>
        <w:rPr>
          <w:rFonts w:ascii="Book Antiqua" w:hAnsi="Book Antiqua"/>
        </w:rPr>
        <w:tab/>
        <w:tab/>
        <w:t>-illness</w:t>
      </w:r>
    </w:p>
    <w:p>
      <w:pPr>
        <w:pStyle w:val="ListParagraph"/>
        <w:rPr>
          <w:rFonts w:ascii="Book Antiqua" w:hAnsi="Book Antiqua"/>
        </w:rPr>
      </w:pPr>
      <w:r>
        <w:rPr>
          <w:rFonts w:ascii="Book Antiqua" w:hAnsi="Book Antiqua"/>
        </w:rPr>
        <w:tab/>
        <w:tab/>
        <w:t>-death or illness in the immediate family</w:t>
      </w:r>
    </w:p>
    <w:p>
      <w:pPr>
        <w:pStyle w:val="ListParagraph"/>
        <w:rPr>
          <w:rFonts w:ascii="Book Antiqua" w:hAnsi="Book Antiqua"/>
        </w:rPr>
      </w:pPr>
      <w:r>
        <w:rPr>
          <w:rFonts w:ascii="Book Antiqua" w:hAnsi="Book Antiqua"/>
        </w:rPr>
        <w:tab/>
        <w:tab/>
        <w:t>-other family emergency</w:t>
      </w:r>
    </w:p>
    <w:p>
      <w:pPr>
        <w:pStyle w:val="ListParagraph"/>
        <w:rPr>
          <w:rFonts w:ascii="Book Antiqua" w:hAnsi="Book Antiqua"/>
        </w:rPr>
      </w:pPr>
      <w:r>
        <w:rPr>
          <w:rFonts w:ascii="Book Antiqua" w:hAnsi="Book Antiqua"/>
        </w:rPr>
        <w:tab/>
        <w:tab/>
        <w:t>-emergency which is out of your control</w:t>
      </w:r>
    </w:p>
    <w:p>
      <w:pPr>
        <w:pStyle w:val="ListParagraph"/>
        <w:ind w:left="1440" w:right="0" w:hanging="0"/>
        <w:rPr>
          <w:rFonts w:ascii="Book Antiqua" w:hAnsi="Book Antiqua"/>
        </w:rPr>
      </w:pPr>
      <w:r>
        <w:rPr>
          <w:rFonts w:ascii="Book Antiqua" w:hAnsi="Book Antiqua"/>
        </w:rPr>
        <w:t>Documentation will be required. Work schedule is NOT a valid excuse. Leaving early at the end of the semester is NOT a valid excuse.</w:t>
      </w:r>
    </w:p>
    <w:p>
      <w:pPr>
        <w:pStyle w:val="ListParagraph"/>
        <w:rPr>
          <w:rFonts w:ascii="Book Antiqua" w:hAnsi="Book Antiqua"/>
        </w:rPr>
      </w:pPr>
      <w:r>
        <w:rPr>
          <w:rFonts w:ascii="Book Antiqua" w:hAnsi="Book Antiqua"/>
        </w:rPr>
        <w:t>5. Act in a respectful manner toward other students and the instructor and in a way that does not detract from the learning experience; and</w:t>
      </w:r>
    </w:p>
    <w:p>
      <w:pPr>
        <w:pStyle w:val="ListParagraph"/>
        <w:rPr>
          <w:rFonts w:ascii="Book Antiqua" w:hAnsi="Book Antiqua"/>
        </w:rPr>
      </w:pPr>
      <w:r>
        <w:rPr>
          <w:rFonts w:ascii="Book Antiqua" w:hAnsi="Book Antiqua"/>
        </w:rPr>
        <w:t>6. Make and keep appointments when necessary to meet with the instructor.</w:t>
      </w:r>
    </w:p>
    <w:p>
      <w:pPr>
        <w:pStyle w:val="ListParagraph"/>
        <w:rPr>
          <w:rFonts w:ascii="Book Antiqua" w:hAnsi="Book Antiqua"/>
        </w:rPr>
      </w:pPr>
      <w:r>
        <w:rPr>
          <w:rFonts w:ascii="Book Antiqua" w:hAnsi="Book Antiqua"/>
        </w:rPr>
      </w:r>
    </w:p>
    <w:p>
      <w:pPr>
        <w:pStyle w:val="ListParagraph"/>
        <w:numPr>
          <w:ilvl w:val="0"/>
          <w:numId w:val="1"/>
        </w:numPr>
        <w:rPr>
          <w:rFonts w:ascii="Book Antiqua" w:hAnsi="Book Antiqua"/>
          <w:b/>
          <w:i/>
          <w:u w:val="single"/>
        </w:rPr>
      </w:pPr>
      <w:r>
        <w:rPr>
          <w:rFonts w:ascii="Book Antiqua" w:hAnsi="Book Antiqua"/>
          <w:b/>
          <w:i/>
        </w:rPr>
        <w:t xml:space="preserve">Cell phones must be turned off in class, and are not permitted during exams. </w:t>
      </w:r>
      <w:r>
        <w:rPr>
          <w:rFonts w:ascii="Book Antiqua" w:hAnsi="Book Antiqua"/>
          <w:b/>
          <w:i/>
          <w:u w:val="single"/>
        </w:rPr>
        <w:t>You need a calculator that is not your cell phone for daily class use.</w:t>
      </w:r>
    </w:p>
    <w:p>
      <w:pPr>
        <w:pStyle w:val="ListParagraph"/>
        <w:numPr>
          <w:ilvl w:val="0"/>
          <w:numId w:val="1"/>
        </w:numPr>
        <w:rPr>
          <w:rFonts w:ascii="Book Antiqua" w:hAnsi="Book Antiqua"/>
        </w:rPr>
      </w:pPr>
      <w:r>
        <w:rPr>
          <w:rFonts w:ascii="Book Antiqua" w:hAnsi="Book Antiqua"/>
          <w:b/>
        </w:rPr>
        <w:t xml:space="preserve">Student Educational Records: </w:t>
      </w:r>
      <w:r>
        <w:rPr>
          <w:rFonts w:ascii="Book Antiqua" w:hAnsi="Book Antiqua"/>
        </w:rPr>
        <w:t>All records related to this course are confidential and will not be shared with anyone, including parents, without a signed, written release. Students have the right to access their educational records by appointment. This information is protected by the Family Educational Rights and Privacy Act (FERPA). For more information contact the Dean of Students office at 994-2826.</w:t>
      </w:r>
    </w:p>
    <w:p>
      <w:pPr>
        <w:pStyle w:val="ListParagraph"/>
        <w:numPr>
          <w:ilvl w:val="0"/>
          <w:numId w:val="1"/>
        </w:numPr>
        <w:rPr>
          <w:rFonts w:ascii="Book Antiqua" w:hAnsi="Book Antiqua"/>
        </w:rPr>
      </w:pPr>
      <w:r>
        <w:rPr>
          <w:rFonts w:ascii="Book Antiqua" w:hAnsi="Book Antiqua"/>
          <w:b/>
        </w:rPr>
        <w:t xml:space="preserve">Math Sciences Departmental Policies:  </w:t>
      </w:r>
      <w:r>
        <w:rPr>
          <w:rFonts w:ascii="Book Antiqua" w:hAnsi="Book Antiqua"/>
        </w:rPr>
        <w:t>The math office cannot accept assignments and cannot answer questions about grades.</w:t>
        <w:tab/>
      </w:r>
    </w:p>
    <w:p>
      <w:pPr>
        <w:pStyle w:val="ListParagraph"/>
        <w:numPr>
          <w:ilvl w:val="0"/>
          <w:numId w:val="1"/>
        </w:numPr>
        <w:rPr>
          <w:rFonts w:ascii="Book Antiqua" w:hAnsi="Book Antiqua"/>
        </w:rPr>
      </w:pPr>
      <w:r>
        <w:rPr>
          <w:rFonts w:ascii="Book Antiqua" w:hAnsi="Book Antiqua"/>
          <w:b/>
        </w:rPr>
        <w:t>Math Learning Center:</w:t>
      </w:r>
      <w:r>
        <w:rPr>
          <w:rFonts w:ascii="Book Antiqua" w:hAnsi="Book Antiqua"/>
        </w:rPr>
        <w:t xml:space="preserve"> </w:t>
      </w:r>
      <w:r>
        <w:rPr>
          <w:rFonts w:cs="Arial" w:ascii="Book Antiqua" w:hAnsi="Book Antiqua"/>
        </w:rPr>
        <w:t xml:space="preserve">The MLC is located in Wilson Hall 1-112 and is open Monday through Thursday from 9:00am to 8:00pm, and on Fridays from 9:00am to 3:00pm.  You must have your Cat Card to enter.  </w:t>
      </w:r>
      <w:r>
        <w:rPr>
          <w:rFonts w:ascii="Book Antiqua" w:hAnsi="Book Antiqua"/>
        </w:rPr>
        <w:t>The MLC has hours where STAT 217 qualified instructors are available. Do not expect help for this course outside of those times, which will be posted on D2L.</w:t>
      </w:r>
    </w:p>
    <w:p>
      <w:pPr>
        <w:pStyle w:val="ListParagraph"/>
        <w:numPr>
          <w:ilvl w:val="0"/>
          <w:numId w:val="1"/>
        </w:numPr>
        <w:rPr>
          <w:rFonts w:ascii="Book Antiqua" w:hAnsi="Book Antiqua"/>
        </w:rPr>
      </w:pPr>
      <w:r>
        <w:rPr>
          <w:rFonts w:ascii="Book Antiqua" w:hAnsi="Book Antiqua"/>
          <w:b/>
        </w:rPr>
        <w:t>Disruptive Behavior:</w:t>
      </w:r>
      <w:r>
        <w:rPr>
          <w:rFonts w:ascii="Book Antiqua" w:hAnsi="Book Antiqua"/>
        </w:rPr>
        <w:t xml:space="preserve">  Will not be tolerated.  Montana State University expects all students to conduct themselves as honest, responsible and law-abiding members of the academic community and to respect the rights of other students, members of the faculty and staff and the public to use, enjoy and participate in the University programs and facilities.  For additional information reference www2.montana.edu/policy/student_conduct/cg600.html</w:t>
      </w:r>
    </w:p>
    <w:p>
      <w:pPr>
        <w:pStyle w:val="Normal"/>
        <w:ind w:left="360" w:right="0" w:hanging="0"/>
        <w:rPr>
          <w:rFonts w:ascii="Book Antiqua" w:hAnsi="Book Antiqua"/>
        </w:rPr>
      </w:pPr>
      <w:r>
        <w:rPr>
          <w:rFonts w:ascii="Book Antiqua" w:hAnsi="Book Antiqua"/>
        </w:rPr>
      </w:r>
    </w:p>
    <w:p>
      <w:pPr>
        <w:pStyle w:val="ListParagraph"/>
        <w:rPr>
          <w:rFonts w:ascii="Book Antiqua" w:hAnsi="Book Antiqua"/>
          <w:i/>
        </w:rPr>
      </w:pPr>
      <w:r>
        <w:rPr>
          <w:rFonts w:ascii="Book Antiqua" w:hAnsi="Book Antiqua"/>
          <w:i/>
        </w:rPr>
        <w:t>All aspects of this syllabus are subject to change.  Changes will be announced in class.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entury" w:hAnsi="Century"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73119"/>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73119"/>
    <w:basedOn w:val="DefaultParagraphFont"/>
    <w:rPr>
      <w:color w:val="0563C1"/>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73119"/>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holarworks.montana.edu/xmlui/handle/1/299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2015-01-14T01:22:00Z</dcterms:created>
  <dc:creator>Sabrina Schmieding</dc:creator>
  <dc:language>en-US</dc:language>
  <cp:lastModifiedBy>Sabrina Schmieding</cp:lastModifiedBy>
  <dcterms:modified xsi:type="dcterms:W3CDTF">2015-01-14T21:41:00Z</dcterms:modified>
  <cp:revision>2</cp:revision>
</cp:coreProperties>
</file>