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Arial" w:hAnsi="Arial"/>
          <w:b/>
          <w:i w:val="0"/>
          <w:color w:val="11202E"/>
          <w:sz w:val="48"/>
        </w:rPr>
        <w:t>Nouvelle page Entreposage</w:t>
      </w:r>
    </w:p>
    <w:p>
      <w:pPr>
        <w:spacing w:before="0" w:after="200" w:line="264" w:lineRule="auto"/>
      </w:pPr>
      <w:r>
        <w:rPr>
          <w:rFonts w:ascii="Arial" w:hAnsi="Arial"/>
          <w:b w:val="0"/>
          <w:i w:val="0"/>
          <w:color w:val="EE5B22"/>
          <w:sz w:val="24"/>
        </w:rPr>
        <w:t>Écrite pour qu’un importateur demande une visite de nos entrepôts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E0E6"/>
          <w:left w:val="single" w:sz="4" w:color="D8E0E6"/>
          <w:bottom w:val="single" w:sz="4" w:color="D8E0E6"/>
          <w:right w:val="single" w:sz="4" w:color="D8E0E6"/>
          <w:insideH w:val="single" w:sz="4" w:color="D8E0E6"/>
          <w:insideV w:val="single" w:sz="4" w:color="D8E0E6"/>
        </w:tblBorders>
        <w:tblLayout w:type="fixed"/>
        <w:tblW w:w="9637" w:type="dxa"/>
      </w:tblPr>
      <w:tblGrid>
        <w:gridCol w:w="2494"/>
        <w:gridCol w:w="7143"/>
      </w:tblGrid>
      <w:tr>
        <w:trPr>
          <w:tblHeader w:val="true"/>
        </w:trPr>
        <w:tc>
          <w:tcPr>
            <w:tcW w:type="dxa" w:w="2494"/>
            <w:shd w:val="clear" w:color="auto" w:fill="11202E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</w:r>
          </w:p>
        </w:tc>
        <w:tc>
          <w:tcPr>
            <w:tcW w:type="dxa" w:w="7143"/>
            <w:shd w:val="clear" w:color="auto" w:fill="11202E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</w:r>
          </w:p>
        </w:tc>
      </w:tr>
      <w:tr>
        <w:trPr>
          <w:cantSplit/>
        </w:trPr>
        <w:tc>
          <w:tcPr>
            <w:tcW w:type="dxa" w:w="249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202E"/>
                <w:sz w:val="18"/>
              </w:rPr>
              <w:t>Pourquoi la page actuelle ne convainc pas</w:t>
            </w:r>
          </w:p>
        </w:tc>
        <w:tc>
          <w:tcPr>
            <w:tcW w:type="dxa" w:w="714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202E"/>
                <w:sz w:val="18"/>
              </w:rPr>
              <w:t>Elle liste des équipements (racks, logiciel, picking) sans dire ce que l’importateur y gagne. Elle mélange transport et entreposage. Elle ne propose pas de visite, alors que c’est ce qui décide un acheteur logistique. Et les compteurs de chiffres s’affichent à zéro.</w:t>
            </w:r>
          </w:p>
        </w:tc>
      </w:tr>
      <w:tr>
        <w:trPr>
          <w:cantSplit/>
        </w:trPr>
        <w:tc>
          <w:tcPr>
            <w:tcW w:type="dxa" w:w="2494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6F8F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202E"/>
                <w:sz w:val="18"/>
              </w:rPr>
              <w:t>Ce que fait la nouvelle page</w:t>
            </w:r>
          </w:p>
        </w:tc>
        <w:tc>
          <w:tcPr>
            <w:tcW w:type="dxa" w:w="7143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6F8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202E"/>
                <w:sz w:val="18"/>
              </w:rPr>
              <w:t>Elle part du problème de l’importateur (un conteneur qui arrive, un stock à tenir, des livraisons à faire), suit le trajet de sa marchandise, prouve chaque promesse par un fait, et répète une seule action : demander une visite.</w:t>
            </w:r>
          </w:p>
        </w:tc>
      </w:tr>
      <w:tr>
        <w:trPr>
          <w:cantSplit/>
        </w:trPr>
        <w:tc>
          <w:tcPr>
            <w:tcW w:type="dxa" w:w="249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202E"/>
                <w:sz w:val="18"/>
              </w:rPr>
              <w:t>Adresse conseillée</w:t>
            </w:r>
          </w:p>
        </w:tc>
        <w:tc>
          <w:tcPr>
            <w:tcW w:type="dxa" w:w="714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202E"/>
                <w:sz w:val="18"/>
              </w:rPr>
              <w:t>prolinelogistic.com/entreposage, page à part, distincte du transport.</w:t>
            </w:r>
          </w:p>
        </w:tc>
      </w:tr>
      <w:tr>
        <w:trPr>
          <w:cantSplit/>
        </w:trPr>
        <w:tc>
          <w:tcPr>
            <w:tcW w:type="dxa" w:w="2494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6F8F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202E"/>
                <w:sz w:val="18"/>
              </w:rPr>
              <w:t>Sources</w:t>
            </w:r>
          </w:p>
        </w:tc>
        <w:tc>
          <w:tcPr>
            <w:tcW w:type="dxa" w:w="7143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6F8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202E"/>
                <w:sz w:val="18"/>
              </w:rPr>
              <w:t>Uniquement les faits publiés sur prolinelogistic.com, relevés le 27 octobre 2026.</w:t>
            </w:r>
          </w:p>
        </w:tc>
      </w:tr>
    </w:tbl>
    <w:p>
      <w:pPr>
        <w:spacing w:before="0" w:after="80" w:line="264" w:lineRule="auto"/>
      </w:pPr>
    </w:p>
    <w:p>
      <w:pPr>
        <w:keepNext/>
        <w:pageBreakBefore/>
        <w:spacing w:before="0" w:after="120" w:line="264" w:lineRule="auto"/>
      </w:pPr>
      <w:r>
        <w:rPr>
          <w:rFonts w:ascii="Arial" w:hAnsi="Arial"/>
          <w:b/>
          <w:i w:val="0"/>
          <w:color w:val="11202E"/>
          <w:sz w:val="30"/>
        </w:rPr>
        <w:t xml:space="preserve">1  </w:t>
      </w:r>
      <w:r>
        <w:rPr>
          <w:rFonts w:ascii="Arial" w:hAnsi="Arial"/>
          <w:b/>
          <w:i w:val="0"/>
          <w:color w:val="EE5B22"/>
          <w:sz w:val="30"/>
        </w:rPr>
        <w:t>Le texte de la page, bloc par bloc</w:t>
      </w:r>
    </w:p>
    <w:p>
      <w:pPr>
        <w:keepNext/>
        <w:spacing w:before="160" w:after="60" w:line="264" w:lineRule="auto"/>
      </w:pPr>
      <w:r>
        <w:rPr>
          <w:rFonts w:ascii="Arial" w:hAnsi="Arial"/>
          <w:b/>
          <w:i w:val="0"/>
          <w:color w:val="EE5B22"/>
          <w:sz w:val="18"/>
        </w:rPr>
        <w:t>▌ Bandeau du haut · photo de l’allée à rayonnages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8E0E6"/>
          <w:left w:val="single" w:sz="4" w:color="D8E0E6"/>
          <w:bottom w:val="single" w:sz="4" w:color="D8E0E6"/>
          <w:right w:val="single" w:sz="4" w:color="D8E0E6"/>
          <w:insideH w:val="single" w:sz="4" w:color="D8E0E6"/>
          <w:insideV w:val="single" w:sz="4" w:color="D8E0E6"/>
        </w:tblBorders>
        <w:tblLayout w:type="fixed"/>
        <w:tblW w:w="9638" w:type="dxa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w="150" w:type="dxa"/>
              <w:bottom w:w="150" w:type="dxa"/>
              <w:start w:w="220" w:type="dxa"/>
              <w:end w:w="220" w:type="dxa"/>
            </w:tcMar>
            <w:shd w:val="clear" w:color="auto" w:fill="F6F8FA"/>
          </w:tcPr>
          <w:p>
            <w:pPr>
              <w:spacing w:after="60" w:line="276" w:lineRule="auto"/>
            </w:pPr>
            <w:r>
              <w:rPr>
                <w:rFonts w:ascii="Arial" w:hAnsi="Arial"/>
                <w:b w:val="0"/>
                <w:i/>
                <w:color w:val="6B8195"/>
                <w:sz w:val="18"/>
              </w:rPr>
              <w:t>Entreposage à Abidjan</w:t>
            </w:r>
          </w:p>
          <w:p>
            <w:pPr>
              <w:spacing w:after="60" w:line="276" w:lineRule="auto"/>
            </w:pPr>
            <w:r>
              <w:rPr>
                <w:rFonts w:ascii="Arial" w:hAnsi="Arial"/>
                <w:b/>
                <w:i w:val="0"/>
                <w:color w:val="11202E"/>
                <w:sz w:val="34"/>
              </w:rPr>
              <w:t>Votre conteneur arrive au port. Nous nous occupons de la suite.</w:t>
            </w:r>
          </w:p>
          <w:p>
            <w:pPr>
              <w:spacing w:after="6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>Enlèvement, déchargement, contrôle, stockage, préparation des commandes : vos marchandises sont rangées, comptées et suivies dans nos entrepôts de Yopougon, Vridi et de l’aéroport. Vous savez à tout moment ce que vous avez, et où.</w:t>
            </w:r>
          </w:p>
          <w:p>
            <w:pPr>
              <w:spacing w:after="60" w:line="276" w:lineRule="auto"/>
            </w:pPr>
            <w:r>
              <w:rPr>
                <w:rFonts w:ascii="Arial" w:hAnsi="Arial"/>
                <w:b/>
                <w:i w:val="0"/>
                <w:color w:val="EE5B22"/>
                <w:sz w:val="21"/>
              </w:rPr>
              <w:t>[ Planifier une visite de nos entrepôts ]</w:t>
            </w:r>
          </w:p>
          <w:p>
            <w:pPr>
              <w:spacing w:after="60" w:line="276" w:lineRule="auto"/>
            </w:pPr>
            <w:r>
              <w:rPr>
                <w:rFonts w:ascii="Arial" w:hAnsi="Arial"/>
                <w:b w:val="0"/>
                <w:i/>
                <w:color w:val="6B8195"/>
                <w:sz w:val="18"/>
              </w:rPr>
              <w:t>Réponse sous 24 heures ouvrées.</w:t>
            </w:r>
          </w:p>
        </w:tc>
      </w:tr>
    </w:tbl>
    <w:p>
      <w:pPr>
        <w:spacing w:before="120" w:after="80" w:line="264" w:lineRule="auto"/>
      </w:pPr>
      <w:r>
        <w:drawing>
          <wp:inline xmlns:a="http://schemas.openxmlformats.org/drawingml/2006/main" xmlns:pic="http://schemas.openxmlformats.org/drawingml/2006/picture">
            <wp:extent cx="6120000" cy="18341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34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60" w:line="264" w:lineRule="auto"/>
      </w:pPr>
      <w:r>
        <w:rPr>
          <w:rFonts w:ascii="Arial" w:hAnsi="Arial"/>
          <w:b/>
          <w:i w:val="0"/>
          <w:color w:val="EE5B22"/>
          <w:sz w:val="18"/>
        </w:rPr>
        <w:t>▌ Les chiffres, sous le bandeau · à afficher en clair, sans animation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8E0E6"/>
          <w:left w:val="single" w:sz="4" w:color="D8E0E6"/>
          <w:bottom w:val="single" w:sz="4" w:color="D8E0E6"/>
          <w:right w:val="single" w:sz="4" w:color="D8E0E6"/>
          <w:insideH w:val="single" w:sz="4" w:color="D8E0E6"/>
          <w:insideV w:val="single" w:sz="4" w:color="D8E0E6"/>
        </w:tblBorders>
        <w:tblLayout w:type="fixed"/>
        <w:tblW w:w="9638" w:type="dxa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w="150" w:type="dxa"/>
              <w:bottom w:w="150" w:type="dxa"/>
              <w:start w:w="220" w:type="dxa"/>
              <w:end w:w="220" w:type="dxa"/>
            </w:tcMar>
            <w:shd w:val="clear" w:color="auto" w:fill="FFFFFF"/>
          </w:tcPr>
          <w:p>
            <w:pPr>
              <w:spacing w:after="60" w:line="276" w:lineRule="auto"/>
            </w:pPr>
            <w:r>
              <w:rPr>
                <w:rFonts w:ascii="Arial" w:hAnsi="Arial"/>
                <w:b/>
                <w:i w:val="0"/>
                <w:color w:val="11202E"/>
                <w:sz w:val="21"/>
              </w:rPr>
              <w:t>43 000 m² d’entrepôts équipés de racks   ·   70 000 m² de terre-plein   ·   4 parcs à Abidjan   ·   depuis 2013</w:t>
            </w:r>
          </w:p>
        </w:tc>
      </w:tr>
    </w:tbl>
    <w:p>
      <w:pPr>
        <w:keepNext/>
        <w:spacing w:before="160" w:after="60" w:line="264" w:lineRule="auto"/>
      </w:pPr>
      <w:r>
        <w:rPr>
          <w:rFonts w:ascii="Arial" w:hAnsi="Arial"/>
          <w:b/>
          <w:i w:val="0"/>
          <w:color w:val="EE5B22"/>
          <w:sz w:val="18"/>
        </w:rPr>
        <w:t>▌ Le problème de l’importateur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8E0E6"/>
          <w:left w:val="single" w:sz="4" w:color="D8E0E6"/>
          <w:bottom w:val="single" w:sz="4" w:color="D8E0E6"/>
          <w:right w:val="single" w:sz="4" w:color="D8E0E6"/>
          <w:insideH w:val="single" w:sz="4" w:color="D8E0E6"/>
          <w:insideV w:val="single" w:sz="4" w:color="D8E0E6"/>
        </w:tblBorders>
        <w:tblLayout w:type="fixed"/>
        <w:tblW w:w="9638" w:type="dxa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w="150" w:type="dxa"/>
              <w:bottom w:w="150" w:type="dxa"/>
              <w:start w:w="220" w:type="dxa"/>
              <w:end w:w="220" w:type="dxa"/>
            </w:tcMar>
            <w:shd w:val="clear" w:color="auto" w:fill="FFFFFF"/>
          </w:tcPr>
          <w:p>
            <w:pPr>
              <w:spacing w:after="60" w:line="276" w:lineRule="auto"/>
            </w:pPr>
            <w:r>
              <w:rPr>
                <w:rFonts w:ascii="Arial" w:hAnsi="Arial"/>
                <w:b/>
                <w:i w:val="0"/>
                <w:color w:val="11202E"/>
                <w:sz w:val="24"/>
              </w:rPr>
              <w:t>Importer, c’est déjà assez compliqué.</w:t>
            </w:r>
          </w:p>
          <w:p>
            <w:pPr>
              <w:spacing w:after="6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>Entre l’arrivée du navire et la livraison à vos clients, chaque jour compte : un conteneur qui attend coûte cher, un stock mal compté fait rater des ventes, un produit périmé au fond d’un entrepôt est perdu.</w:t>
            </w:r>
          </w:p>
          <w:p>
            <w:pPr>
              <w:spacing w:after="6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>Proline prend en charge votre marchandise dès le port, et vous rend compte chaque jour.</w:t>
            </w:r>
          </w:p>
        </w:tc>
      </w:tr>
    </w:tbl>
    <w:p>
      <w:pPr>
        <w:keepNext/>
        <w:spacing w:before="160" w:after="60" w:line="264" w:lineRule="auto"/>
      </w:pPr>
      <w:r>
        <w:rPr>
          <w:rFonts w:ascii="Arial" w:hAnsi="Arial"/>
          <w:b/>
          <w:i w:val="0"/>
          <w:color w:val="EE5B22"/>
          <w:sz w:val="18"/>
        </w:rPr>
        <w:t>▌ Le trajet de votre marchandise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8E0E6"/>
          <w:left w:val="single" w:sz="4" w:color="D8E0E6"/>
          <w:bottom w:val="single" w:sz="4" w:color="D8E0E6"/>
          <w:right w:val="single" w:sz="4" w:color="D8E0E6"/>
          <w:insideH w:val="single" w:sz="4" w:color="D8E0E6"/>
          <w:insideV w:val="single" w:sz="4" w:color="D8E0E6"/>
        </w:tblBorders>
        <w:tblLayout w:type="fixed"/>
        <w:tblW w:w="9638" w:type="dxa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w="150" w:type="dxa"/>
              <w:bottom w:w="150" w:type="dxa"/>
              <w:start w:w="220" w:type="dxa"/>
              <w:end w:w="220" w:type="dxa"/>
            </w:tcMar>
            <w:shd w:val="clear" w:color="auto" w:fill="FFFFFF"/>
          </w:tcPr>
          <w:p>
            <w:pPr>
              <w:spacing w:after="60" w:line="276" w:lineRule="auto"/>
            </w:pPr>
            <w:r>
              <w:rPr>
                <w:rFonts w:ascii="Arial" w:hAnsi="Arial"/>
                <w:b/>
                <w:i w:val="0"/>
                <w:color w:val="11202E"/>
                <w:sz w:val="24"/>
              </w:rPr>
              <w:t>De la sortie du port à vos clients, en cinq étapes.</w:t>
            </w:r>
          </w:p>
          <w:p>
            <w:pPr>
              <w:spacing w:after="60" w:line="276" w:lineRule="auto"/>
            </w:pPr>
            <w:r>
              <w:rPr>
                <w:rFonts w:ascii="Arial" w:hAnsi="Arial"/>
                <w:b/>
                <w:i w:val="0"/>
                <w:color w:val="11202E"/>
                <w:sz w:val="21"/>
              </w:rPr>
              <w:t>1. Nous enlevons votre conteneur</w:t>
            </w:r>
          </w:p>
          <w:p>
            <w:pPr>
              <w:spacing w:after="6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>Nos camions le transportent du port vers notre parc de Vridi, à deux pas, ou vers Yopougon. Suivi GPS pendant le trajet.</w:t>
            </w:r>
          </w:p>
          <w:p>
            <w:pPr>
              <w:spacing w:after="60" w:line="276" w:lineRule="auto"/>
            </w:pPr>
            <w:r>
              <w:rPr>
                <w:rFonts w:ascii="Arial" w:hAnsi="Arial"/>
                <w:b/>
                <w:i w:val="0"/>
                <w:color w:val="11202E"/>
                <w:sz w:val="21"/>
              </w:rPr>
              <w:t>2. Nous le déchargeons et contrôlons tout</w:t>
            </w:r>
          </w:p>
          <w:p>
            <w:pPr>
              <w:spacing w:after="6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>Chaque arrivée est vérifiée en quantité et en qualité avant d’être rangée. Vous êtes prévenu de tout écart.</w:t>
            </w:r>
          </w:p>
          <w:p>
            <w:pPr>
              <w:spacing w:after="60" w:line="276" w:lineRule="auto"/>
            </w:pPr>
            <w:r>
              <w:rPr>
                <w:rFonts w:ascii="Arial" w:hAnsi="Arial"/>
                <w:b/>
                <w:i w:val="0"/>
                <w:color w:val="11202E"/>
                <w:sz w:val="21"/>
              </w:rPr>
              <w:t>3. Nous stockons, à une place précise</w:t>
            </w:r>
          </w:p>
          <w:p>
            <w:pPr>
              <w:spacing w:after="6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>Chaque palette est enregistrée dans notre logiciel de gestion d’entrepôt. Les produits qui doivent sortir en premier, selon leur date d’arrivée ou leur date de péremption, sortent en premier.</w:t>
            </w:r>
          </w:p>
          <w:p>
            <w:pPr>
              <w:spacing w:after="60" w:line="276" w:lineRule="auto"/>
            </w:pPr>
            <w:r>
              <w:rPr>
                <w:rFonts w:ascii="Arial" w:hAnsi="Arial"/>
                <w:b/>
                <w:i w:val="0"/>
                <w:color w:val="11202E"/>
                <w:sz w:val="21"/>
              </w:rPr>
              <w:t>4. Nous comptons, et nous vous le disons</w:t>
            </w:r>
          </w:p>
          <w:p>
            <w:pPr>
              <w:spacing w:after="6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>Le stock physique est comparé au stock informatique. Vous recevez un rapport chaque jour.</w:t>
            </w:r>
          </w:p>
          <w:p>
            <w:pPr>
              <w:spacing w:after="60" w:line="276" w:lineRule="auto"/>
            </w:pPr>
            <w:r>
              <w:rPr>
                <w:rFonts w:ascii="Arial" w:hAnsi="Arial"/>
                <w:b/>
                <w:i w:val="0"/>
                <w:color w:val="11202E"/>
                <w:sz w:val="21"/>
              </w:rPr>
              <w:t>5. Nous préparons et expédions vos commandes</w:t>
            </w:r>
          </w:p>
          <w:p>
            <w:pPr>
              <w:spacing w:after="6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>À la palette ou au colis, vers vos clients à Abidjan ou sur les corridors d’Afrique de l’Ouest.</w:t>
            </w:r>
          </w:p>
        </w:tc>
      </w:tr>
    </w:tbl>
    <w:p>
      <w:pPr>
        <w:keepNext/>
        <w:spacing w:before="160" w:after="60" w:line="264" w:lineRule="auto"/>
      </w:pPr>
      <w:r>
        <w:rPr>
          <w:rFonts w:ascii="Arial" w:hAnsi="Arial"/>
          <w:b/>
          <w:i w:val="0"/>
          <w:color w:val="EE5B22"/>
          <w:sz w:val="18"/>
        </w:rPr>
        <w:t>▌ Le bon entrepôt pour chaque besoin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8E0E6"/>
          <w:left w:val="single" w:sz="4" w:color="D8E0E6"/>
          <w:bottom w:val="single" w:sz="4" w:color="D8E0E6"/>
          <w:right w:val="single" w:sz="4" w:color="D8E0E6"/>
          <w:insideH w:val="single" w:sz="4" w:color="D8E0E6"/>
          <w:insideV w:val="single" w:sz="4" w:color="D8E0E6"/>
        </w:tblBorders>
        <w:tblLayout w:type="fixed"/>
        <w:tblW w:w="9638" w:type="dxa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w="150" w:type="dxa"/>
              <w:bottom w:w="150" w:type="dxa"/>
              <w:start w:w="220" w:type="dxa"/>
              <w:end w:w="220" w:type="dxa"/>
            </w:tcMar>
            <w:shd w:val="clear" w:color="auto" w:fill="FFFFFF"/>
          </w:tcPr>
          <w:p>
            <w:pPr>
              <w:spacing w:after="60" w:line="276" w:lineRule="auto"/>
            </w:pPr>
            <w:r>
              <w:rPr>
                <w:rFonts w:ascii="Arial" w:hAnsi="Arial"/>
                <w:b/>
                <w:i w:val="0"/>
                <w:color w:val="11202E"/>
                <w:sz w:val="24"/>
              </w:rPr>
              <w:t>Quatre parcs, placés là où passent vos marchandises.</w:t>
            </w:r>
          </w:p>
          <w:p>
            <w:pPr>
              <w:spacing w:after="60" w:line="276" w:lineRule="auto"/>
              <w:ind w:left="170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>• Vridi, près du port : 10 000 m² d’entrepôt et 10 000 m² de parc à conteneurs. Pour réduire le trajet entre le quai et le stock.</w:t>
            </w:r>
          </w:p>
          <w:p>
            <w:pPr>
              <w:spacing w:after="60" w:line="276" w:lineRule="auto"/>
              <w:ind w:left="170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>• Yopougon, en zone industrielle : 33 000 m² d’entrepôt et 30 000 m² de parc à conteneurs. Pour les volumes importants et la distribution.</w:t>
            </w:r>
          </w:p>
          <w:p>
            <w:pPr>
              <w:spacing w:after="60" w:line="276" w:lineRule="auto"/>
              <w:ind w:left="170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>• AeroHub, près de l’aéroport : 7 000 places palettes, opéré avec CEVA Logistique. Pour le fret aérien.</w:t>
            </w:r>
          </w:p>
          <w:p>
            <w:pPr>
              <w:spacing w:after="60" w:line="276" w:lineRule="auto"/>
              <w:ind w:left="170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>• Ndotre : 20 000 m² de parc à conteneurs, avec une capacité d’extension.</w:t>
            </w:r>
          </w:p>
          <w:p>
            <w:pPr>
              <w:spacing w:after="60" w:line="276" w:lineRule="auto"/>
            </w:pPr>
            <w:r>
              <w:rPr>
                <w:rFonts w:ascii="Arial" w:hAnsi="Arial"/>
                <w:b/>
                <w:i w:val="0"/>
                <w:color w:val="EE5B22"/>
                <w:sz w:val="21"/>
              </w:rPr>
              <w:t>[ Voir nos implantations ]</w:t>
            </w:r>
          </w:p>
        </w:tc>
      </w:tr>
    </w:tbl>
    <w:p>
      <w:pPr>
        <w:keepNext/>
        <w:spacing w:before="160" w:after="60" w:line="264" w:lineRule="auto"/>
      </w:pPr>
      <w:r>
        <w:rPr>
          <w:rFonts w:ascii="Arial" w:hAnsi="Arial"/>
          <w:b/>
          <w:i w:val="0"/>
          <w:color w:val="EE5B22"/>
          <w:sz w:val="18"/>
        </w:rPr>
        <w:t>▌ Pourquoi nous faire confiance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8E0E6"/>
          <w:left w:val="single" w:sz="4" w:color="D8E0E6"/>
          <w:bottom w:val="single" w:sz="4" w:color="D8E0E6"/>
          <w:right w:val="single" w:sz="4" w:color="D8E0E6"/>
          <w:insideH w:val="single" w:sz="4" w:color="D8E0E6"/>
          <w:insideV w:val="single" w:sz="4" w:color="D8E0E6"/>
        </w:tblBorders>
        <w:tblLayout w:type="fixed"/>
        <w:tblW w:w="9638" w:type="dxa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w="150" w:type="dxa"/>
              <w:bottom w:w="150" w:type="dxa"/>
              <w:start w:w="220" w:type="dxa"/>
              <w:end w:w="220" w:type="dxa"/>
            </w:tcMar>
            <w:shd w:val="clear" w:color="auto" w:fill="FFFFFF"/>
          </w:tcPr>
          <w:p>
            <w:pPr>
              <w:spacing w:after="60" w:line="276" w:lineRule="auto"/>
            </w:pPr>
            <w:r>
              <w:rPr>
                <w:rFonts w:ascii="Arial" w:hAnsi="Arial"/>
                <w:b/>
                <w:i w:val="0"/>
                <w:color w:val="11202E"/>
                <w:sz w:val="24"/>
              </w:rPr>
              <w:t>Des moyens à nous, des équipes formées, des clients exigeants.</w:t>
            </w:r>
          </w:p>
          <w:p>
            <w:pPr>
              <w:spacing w:after="60" w:line="276" w:lineRule="auto"/>
              <w:ind w:left="170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>• Matériel en propre : 30 chariots de 2,5 à 45 tonnes, pour toutes les charges.</w:t>
            </w:r>
          </w:p>
          <w:p>
            <w:pPr>
              <w:spacing w:after="60" w:line="276" w:lineRule="auto"/>
              <w:ind w:left="170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>• Équipes formées en continu : caristes certifiés, magasiniers, chauffeurs.</w:t>
            </w:r>
          </w:p>
          <w:p>
            <w:pPr>
              <w:spacing w:after="60" w:line="276" w:lineRule="auto"/>
              <w:ind w:left="170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>• Sécurité et qualité pilotées par notre département qualité, hygiène, sécurité et environnement.</w:t>
            </w:r>
          </w:p>
          <w:p>
            <w:pPr>
              <w:spacing w:after="60" w:line="276" w:lineRule="auto"/>
              <w:ind w:left="170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>• Démarches de certification ISO 9001, ISO 14001 et ISO 45001 engagées.</w:t>
            </w:r>
          </w:p>
          <w:p>
            <w:pPr>
              <w:spacing w:after="60" w:line="276" w:lineRule="auto"/>
            </w:pPr>
            <w:r>
              <w:rPr>
                <w:rFonts w:ascii="Arial" w:hAnsi="Arial"/>
                <w:b/>
                <w:i w:val="0"/>
                <w:color w:val="11202E"/>
                <w:sz w:val="21"/>
              </w:rPr>
              <w:t>Ils nous confient leurs flux</w:t>
            </w:r>
          </w:p>
          <w:p>
            <w:pPr>
              <w:spacing w:after="6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>Maersk · CMA CGM · Hapag-Lloyd · MEDLOG · CEVA Logistics · Nestlé · Cargill · TotalEnergies · SAPH · Sania · SACO · Barry Callebaut · FrieslandCampina</w:t>
            </w:r>
          </w:p>
          <w:p>
            <w:pPr>
              <w:spacing w:after="60" w:line="276" w:lineRule="auto"/>
            </w:pPr>
            <w:r>
              <w:rPr>
                <w:rFonts w:ascii="Arial" w:hAnsi="Arial"/>
                <w:b w:val="0"/>
                <w:i/>
                <w:color w:val="6B8195"/>
                <w:sz w:val="18"/>
              </w:rPr>
              <w:t>Présentés en logos, comme sur la page Entreprise du site.</w:t>
            </w:r>
          </w:p>
        </w:tc>
      </w:tr>
    </w:tbl>
    <w:p>
      <w:pPr>
        <w:spacing w:before="120" w:after="80" w:line="264" w:lineRule="auto"/>
      </w:pPr>
      <w:r>
        <w:drawing>
          <wp:inline xmlns:a="http://schemas.openxmlformats.org/drawingml/2006/main" xmlns:pic="http://schemas.openxmlformats.org/drawingml/2006/picture">
            <wp:extent cx="6120000" cy="18323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32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60" w:line="264" w:lineRule="auto"/>
      </w:pPr>
      <w:r>
        <w:rPr>
          <w:rFonts w:ascii="Arial" w:hAnsi="Arial"/>
          <w:b/>
          <w:i w:val="0"/>
          <w:color w:val="EE5B22"/>
          <w:sz w:val="18"/>
        </w:rPr>
        <w:t>▌ Ce que vous voyez pendant la visite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EE5B22"/>
          <w:left w:val="single" w:sz="4" w:color="EE5B22"/>
          <w:bottom w:val="single" w:sz="4" w:color="EE5B22"/>
          <w:right w:val="single" w:sz="4" w:color="EE5B22"/>
          <w:insideH w:val="single" w:sz="4" w:color="EE5B22"/>
          <w:insideV w:val="single" w:sz="4" w:color="EE5B22"/>
        </w:tblBorders>
        <w:tblLayout w:type="fixed"/>
        <w:tblW w:w="9638" w:type="dxa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w="150" w:type="dxa"/>
              <w:bottom w:w="150" w:type="dxa"/>
              <w:start w:w="220" w:type="dxa"/>
              <w:end w:w="220" w:type="dxa"/>
            </w:tcMar>
            <w:shd w:val="clear" w:color="auto" w:fill="FFF4EE"/>
          </w:tcPr>
          <w:p>
            <w:pPr>
              <w:spacing w:after="60" w:line="276" w:lineRule="auto"/>
            </w:pPr>
            <w:r>
              <w:rPr>
                <w:rFonts w:ascii="Arial" w:hAnsi="Arial"/>
                <w:b/>
                <w:i w:val="0"/>
                <w:color w:val="11202E"/>
                <w:sz w:val="24"/>
              </w:rPr>
              <w:t>Venez voir avant de décider.</w:t>
            </w:r>
          </w:p>
          <w:p>
            <w:pPr>
              <w:spacing w:after="6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>En une heure, sur le parc de votre choix :</w:t>
            </w:r>
          </w:p>
          <w:p>
            <w:pPr>
              <w:spacing w:after="60" w:line="276" w:lineRule="auto"/>
              <w:ind w:left="170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>• les zones de stockage et les racks ;</w:t>
            </w:r>
          </w:p>
          <w:p>
            <w:pPr>
              <w:spacing w:after="60" w:line="276" w:lineRule="auto"/>
              <w:ind w:left="170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>• la réception et le contrôle d’un arrivage ;</w:t>
            </w:r>
          </w:p>
          <w:p>
            <w:pPr>
              <w:spacing w:after="60" w:line="276" w:lineRule="auto"/>
              <w:ind w:left="170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>• l’écran de suivi du stock, tel que vous le verrez ;</w:t>
            </w:r>
          </w:p>
          <w:p>
            <w:pPr>
              <w:spacing w:after="60" w:line="276" w:lineRule="auto"/>
              <w:ind w:left="170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>• un échange avec le responsable d’exploitation sur vos volumes.</w:t>
            </w:r>
          </w:p>
          <w:p>
            <w:pPr>
              <w:spacing w:after="60" w:line="276" w:lineRule="auto"/>
            </w:pPr>
            <w:r>
              <w:rPr>
                <w:rFonts w:ascii="Arial" w:hAnsi="Arial"/>
                <w:b/>
                <w:i w:val="0"/>
                <w:color w:val="EE5B22"/>
                <w:sz w:val="21"/>
              </w:rPr>
              <w:t>[ Planifier une visite ]</w:t>
            </w:r>
          </w:p>
        </w:tc>
      </w:tr>
    </w:tbl>
    <w:p>
      <w:pPr>
        <w:keepNext/>
        <w:spacing w:before="160" w:after="60" w:line="264" w:lineRule="auto"/>
      </w:pPr>
      <w:r>
        <w:rPr>
          <w:rFonts w:ascii="Arial" w:hAnsi="Arial"/>
          <w:b/>
          <w:i w:val="0"/>
          <w:color w:val="EE5B22"/>
          <w:sz w:val="18"/>
        </w:rPr>
        <w:t>▌ Questions fréquentes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8E0E6"/>
          <w:left w:val="single" w:sz="4" w:color="D8E0E6"/>
          <w:bottom w:val="single" w:sz="4" w:color="D8E0E6"/>
          <w:right w:val="single" w:sz="4" w:color="D8E0E6"/>
          <w:insideH w:val="single" w:sz="4" w:color="D8E0E6"/>
          <w:insideV w:val="single" w:sz="4" w:color="D8E0E6"/>
        </w:tblBorders>
        <w:tblLayout w:type="fixed"/>
        <w:tblW w:w="9638" w:type="dxa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w="150" w:type="dxa"/>
              <w:bottom w:w="150" w:type="dxa"/>
              <w:start w:w="220" w:type="dxa"/>
              <w:end w:w="220" w:type="dxa"/>
            </w:tcMar>
            <w:shd w:val="clear" w:color="auto" w:fill="FFFFFF"/>
          </w:tcPr>
          <w:p>
            <w:pPr>
              <w:spacing w:after="60" w:line="276" w:lineRule="auto"/>
            </w:pPr>
            <w:r>
              <w:rPr>
                <w:rFonts w:ascii="Arial" w:hAnsi="Arial"/>
                <w:b/>
                <w:i w:val="0"/>
                <w:color w:val="11202E"/>
                <w:sz w:val="21"/>
              </w:rPr>
              <w:t>Quels produits stockez-vous ?</w:t>
            </w:r>
          </w:p>
          <w:p>
            <w:pPr>
              <w:spacing w:after="6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>Nous servons l’agro-industrie, la grande consommation, la pharmacie, l’électronique et l’industrie, les matières premières agricoles et les hydrocarbures.</w:t>
            </w:r>
          </w:p>
          <w:p>
            <w:pPr>
              <w:spacing w:after="60" w:line="276" w:lineRule="auto"/>
            </w:pPr>
            <w:r>
              <w:rPr>
                <w:rFonts w:ascii="Arial" w:hAnsi="Arial"/>
                <w:b/>
                <w:i w:val="0"/>
                <w:color w:val="11202E"/>
                <w:sz w:val="21"/>
              </w:rPr>
              <w:t>Pouvez-vous aller chercher mon conteneur au port ?</w:t>
            </w:r>
          </w:p>
          <w:p>
            <w:pPr>
              <w:spacing w:after="6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>Oui. Nous transportons les conteneurs de 20 et 40 pieds, avec un suivi GPS, jusqu’à nos parcs.</w:t>
            </w:r>
          </w:p>
          <w:p>
            <w:pPr>
              <w:spacing w:after="60" w:line="276" w:lineRule="auto"/>
            </w:pPr>
            <w:r>
              <w:rPr>
                <w:rFonts w:ascii="Arial" w:hAnsi="Arial"/>
                <w:b/>
                <w:i w:val="0"/>
                <w:color w:val="11202E"/>
                <w:sz w:val="21"/>
              </w:rPr>
              <w:t>Comment suivre mon stock ?</w:t>
            </w:r>
          </w:p>
          <w:p>
            <w:pPr>
              <w:spacing w:after="6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>Par un rapport quotidien issu de notre logiciel de gestion d’entrepôt, rapproché de l’inventaire physique.</w:t>
            </w:r>
          </w:p>
          <w:p>
            <w:pPr>
              <w:spacing w:after="60" w:line="276" w:lineRule="auto"/>
            </w:pPr>
            <w:r>
              <w:rPr>
                <w:rFonts w:ascii="Arial" w:hAnsi="Arial"/>
                <w:b/>
                <w:i w:val="0"/>
                <w:color w:val="11202E"/>
                <w:sz w:val="21"/>
              </w:rPr>
              <w:t>Quand peut-on visiter ?</w:t>
            </w:r>
          </w:p>
          <w:p>
            <w:pPr>
              <w:spacing w:after="6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>Du lundi au vendredi de 8 h à 18 h, le samedi de 8 h à 13 h, sur rendez-vous.</w:t>
            </w:r>
          </w:p>
        </w:tc>
      </w:tr>
    </w:tbl>
    <w:p>
      <w:pPr>
        <w:keepNext/>
        <w:spacing w:before="160" w:after="60" w:line="264" w:lineRule="auto"/>
      </w:pPr>
      <w:r>
        <w:rPr>
          <w:rFonts w:ascii="Arial" w:hAnsi="Arial"/>
          <w:b/>
          <w:i w:val="0"/>
          <w:color w:val="EE5B22"/>
          <w:sz w:val="18"/>
        </w:rPr>
        <w:t>▌ Le formulaire de demande de visite · bas de page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8E0E6"/>
          <w:left w:val="single" w:sz="4" w:color="D8E0E6"/>
          <w:bottom w:val="single" w:sz="4" w:color="D8E0E6"/>
          <w:right w:val="single" w:sz="4" w:color="D8E0E6"/>
          <w:insideH w:val="single" w:sz="4" w:color="D8E0E6"/>
          <w:insideV w:val="single" w:sz="4" w:color="D8E0E6"/>
        </w:tblBorders>
        <w:tblLayout w:type="fixed"/>
        <w:tblW w:w="9638" w:type="dxa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w="150" w:type="dxa"/>
              <w:bottom w:w="150" w:type="dxa"/>
              <w:start w:w="220" w:type="dxa"/>
              <w:end w:w="220" w:type="dxa"/>
            </w:tcMar>
            <w:shd w:val="clear" w:color="auto" w:fill="F6F8FA"/>
          </w:tcPr>
          <w:p>
            <w:pPr>
              <w:spacing w:after="60" w:line="276" w:lineRule="auto"/>
            </w:pPr>
            <w:r>
              <w:rPr>
                <w:rFonts w:ascii="Arial" w:hAnsi="Arial"/>
                <w:b/>
                <w:i w:val="0"/>
                <w:color w:val="11202E"/>
                <w:sz w:val="24"/>
              </w:rPr>
              <w:t>Planifiez votre visite</w:t>
            </w:r>
          </w:p>
          <w:p>
            <w:pPr>
              <w:spacing w:after="60" w:line="276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>Dites-nous ce que vous importez, nous préparons la visite en conséquence.</w:t>
            </w:r>
          </w:p>
          <w:p>
            <w:pPr>
              <w:spacing w:after="60" w:line="276" w:lineRule="auto"/>
              <w:ind w:left="170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>• Nom et prénom</w:t>
            </w:r>
          </w:p>
          <w:p>
            <w:pPr>
              <w:spacing w:after="60" w:line="276" w:lineRule="auto"/>
              <w:ind w:left="170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>• Entreprise</w:t>
            </w:r>
          </w:p>
          <w:p>
            <w:pPr>
              <w:spacing w:after="60" w:line="276" w:lineRule="auto"/>
              <w:ind w:left="170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>• Téléphone (WhatsApp)</w:t>
            </w:r>
          </w:p>
          <w:p>
            <w:pPr>
              <w:spacing w:after="60" w:line="276" w:lineRule="auto"/>
              <w:ind w:left="170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>• E-mail</w:t>
            </w:r>
          </w:p>
          <w:p>
            <w:pPr>
              <w:spacing w:after="60" w:line="276" w:lineRule="auto"/>
              <w:ind w:left="170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>• Ce que vous importez (liste : agroalimentaire, grande consommation, pharmacie, industrie, autre)</w:t>
            </w:r>
          </w:p>
          <w:p>
            <w:pPr>
              <w:spacing w:after="60" w:line="276" w:lineRule="auto"/>
              <w:ind w:left="170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>• Volume estimé : nombre de conteneurs par mois, ou de palettes à stocker</w:t>
            </w:r>
          </w:p>
          <w:p>
            <w:pPr>
              <w:spacing w:after="60" w:line="276" w:lineRule="auto"/>
              <w:ind w:left="170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>• Parc qui vous intéresse : Vridi, Yopougon, AeroHub, je ne sais pas</w:t>
            </w:r>
          </w:p>
          <w:p>
            <w:pPr>
              <w:spacing w:after="60" w:line="276" w:lineRule="auto"/>
            </w:pPr>
            <w:r>
              <w:rPr>
                <w:rFonts w:ascii="Arial" w:hAnsi="Arial"/>
                <w:b/>
                <w:i w:val="0"/>
                <w:color w:val="EE5B22"/>
                <w:sz w:val="21"/>
              </w:rPr>
              <w:t>[ Demander ma visite ]</w:t>
            </w:r>
          </w:p>
          <w:p>
            <w:pPr>
              <w:spacing w:after="60" w:line="276" w:lineRule="auto"/>
            </w:pPr>
            <w:r>
              <w:rPr>
                <w:rFonts w:ascii="Arial" w:hAnsi="Arial"/>
                <w:b w:val="0"/>
                <w:i/>
                <w:color w:val="6B8195"/>
                <w:sz w:val="18"/>
              </w:rPr>
              <w:t>Nous vous recontactons sous 24 heures ouvrées. Vos informations servent uniquement à préparer votre visite.</w:t>
            </w:r>
          </w:p>
        </w:tc>
      </w:tr>
    </w:tbl>
    <w:p>
      <w:pPr>
        <w:keepNext/>
        <w:spacing w:before="280" w:after="120" w:line="264" w:lineRule="auto"/>
      </w:pPr>
      <w:r>
        <w:rPr>
          <w:rFonts w:ascii="Arial" w:hAnsi="Arial"/>
          <w:b/>
          <w:i w:val="0"/>
          <w:color w:val="11202E"/>
          <w:sz w:val="30"/>
        </w:rPr>
        <w:t xml:space="preserve">2  </w:t>
      </w:r>
      <w:r>
        <w:rPr>
          <w:rFonts w:ascii="Arial" w:hAnsi="Arial"/>
          <w:b/>
          <w:i w:val="0"/>
          <w:color w:val="EE5B22"/>
          <w:sz w:val="30"/>
        </w:rPr>
        <w:t>Pour la mise en ligne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E0E6"/>
          <w:left w:val="single" w:sz="4" w:color="D8E0E6"/>
          <w:bottom w:val="single" w:sz="4" w:color="D8E0E6"/>
          <w:right w:val="single" w:sz="4" w:color="D8E0E6"/>
          <w:insideH w:val="single" w:sz="4" w:color="D8E0E6"/>
          <w:insideV w:val="single" w:sz="4" w:color="D8E0E6"/>
        </w:tblBorders>
        <w:tblLayout w:type="fixed"/>
        <w:tblW w:w="9638" w:type="dxa"/>
      </w:tblPr>
      <w:tblGrid>
        <w:gridCol w:w="2608"/>
        <w:gridCol w:w="7030"/>
      </w:tblGrid>
      <w:tr>
        <w:trPr>
          <w:tblHeader w:val="true"/>
        </w:trPr>
        <w:tc>
          <w:tcPr>
            <w:tcW w:type="dxa" w:w="2608"/>
            <w:shd w:val="clear" w:color="auto" w:fill="11202E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Élément</w:t>
            </w:r>
          </w:p>
        </w:tc>
        <w:tc>
          <w:tcPr>
            <w:tcW w:type="dxa" w:w="7030"/>
            <w:shd w:val="clear" w:color="auto" w:fill="11202E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Texte ou consigne</w:t>
            </w:r>
          </w:p>
        </w:tc>
      </w:tr>
      <w:tr>
        <w:trPr>
          <w:cantSplit/>
        </w:trPr>
        <w:tc>
          <w:tcPr>
            <w:tcW w:type="dxa" w:w="260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202E"/>
                <w:sz w:val="18"/>
              </w:rPr>
              <w:t>Titre affiché dans Google</w:t>
            </w:r>
          </w:p>
        </w:tc>
        <w:tc>
          <w:tcPr>
            <w:tcW w:type="dxa" w:w="703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202E"/>
                <w:sz w:val="18"/>
              </w:rPr>
              <w:t>Entreposage à Abidjan, du port à vos clients | Proline Logistics</w:t>
            </w:r>
          </w:p>
        </w:tc>
      </w:tr>
      <w:tr>
        <w:trPr>
          <w:cantSplit/>
        </w:trPr>
        <w:tc>
          <w:tcPr>
            <w:tcW w:type="dxa" w:w="2608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6F8F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202E"/>
                <w:sz w:val="18"/>
              </w:rPr>
              <w:t>Description affichée dans Google</w:t>
            </w:r>
          </w:p>
        </w:tc>
        <w:tc>
          <w:tcPr>
            <w:tcW w:type="dxa" w:w="7030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6F8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202E"/>
                <w:sz w:val="18"/>
              </w:rPr>
              <w:t>43 000 m² d’entrepôts près du port, en zone industrielle et à l’aéroport. Enlèvement de conteneurs, stockage, inventaire quotidien. Planifiez une visite.</w:t>
            </w:r>
          </w:p>
        </w:tc>
      </w:tr>
      <w:tr>
        <w:trPr>
          <w:cantSplit/>
        </w:trPr>
        <w:tc>
          <w:tcPr>
            <w:tcW w:type="dxa" w:w="260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202E"/>
                <w:sz w:val="18"/>
              </w:rPr>
              <w:t>Photos</w:t>
            </w:r>
          </w:p>
        </w:tc>
        <w:tc>
          <w:tcPr>
            <w:tcW w:type="dxa" w:w="703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202E"/>
                <w:sz w:val="18"/>
              </w:rPr>
              <w:t>Celles du site (allée de racks, agents en entrepôt). Idéal : une photo du parc de Vridi avec le port en arrière-plan.</w:t>
            </w:r>
          </w:p>
        </w:tc>
      </w:tr>
      <w:tr>
        <w:trPr>
          <w:cantSplit/>
        </w:trPr>
        <w:tc>
          <w:tcPr>
            <w:tcW w:type="dxa" w:w="2608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6F8F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202E"/>
                <w:sz w:val="18"/>
              </w:rPr>
              <w:t>Chiffres</w:t>
            </w:r>
          </w:p>
        </w:tc>
        <w:tc>
          <w:tcPr>
            <w:tcW w:type="dxa" w:w="7030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6F8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202E"/>
                <w:sz w:val="18"/>
              </w:rPr>
              <w:t>Remplacer les compteurs animés, qui s’affichent à zéro, par des chiffres fixes.</w:t>
            </w:r>
          </w:p>
        </w:tc>
      </w:tr>
      <w:tr>
        <w:trPr>
          <w:cantSplit/>
        </w:trPr>
        <w:tc>
          <w:tcPr>
            <w:tcW w:type="dxa" w:w="260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202E"/>
                <w:sz w:val="18"/>
              </w:rPr>
              <w:t>Bouton « Planifier une visite »</w:t>
            </w:r>
          </w:p>
        </w:tc>
        <w:tc>
          <w:tcPr>
            <w:tcW w:type="dxa" w:w="703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202E"/>
                <w:sz w:val="18"/>
              </w:rPr>
              <w:t>Présent trois fois : bandeau, section Visite, bas de page. Toujours vers le même formulaire.</w:t>
            </w:r>
          </w:p>
        </w:tc>
      </w:tr>
      <w:tr>
        <w:trPr>
          <w:cantSplit/>
        </w:trPr>
        <w:tc>
          <w:tcPr>
            <w:tcW w:type="dxa" w:w="2608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6F8F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1202E"/>
                <w:sz w:val="18"/>
              </w:rPr>
              <w:t>Suivi</w:t>
            </w:r>
          </w:p>
        </w:tc>
        <w:tc>
          <w:tcPr>
            <w:tcW w:type="dxa" w:w="7030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6F8F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1202E"/>
                <w:sz w:val="18"/>
              </w:rPr>
              <w:t>Compter les demandes de visite par mois et noter, pour chacune, comment le visiteur a connu Proline.</w:t>
            </w:r>
          </w:p>
        </w:tc>
      </w:tr>
    </w:tbl>
    <w:p>
      <w:pPr>
        <w:spacing w:before="0" w:after="80" w:line="264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6B8195"/>
        <w:sz w:val="16"/>
      </w:rPr>
      <w:t xml:space="preserve">Proline Logistics · </w:t>
    </w:r>
    <w:r>
      <w:rPr>
        <w:color w:val="6B8195"/>
        <w:sz w:val="16"/>
      </w:rPr>
      <w:fldChar w:fldCharType="begin"/>
      <w:instrText xml:space="preserve">PAGE</w:instrText>
      <w:fldChar w:fldCharType="end"/>
    </w:r>
    <w:r>
      <w:rPr>
        <w:rFonts w:ascii="Arial" w:hAnsi="Arial"/>
        <w:b w:val="0"/>
        <w:i w:val="0"/>
        <w:color w:val="6B8195"/>
        <w:sz w:val="16"/>
      </w:rPr>
      <w:t xml:space="preserve"> / </w:t>
    </w:r>
    <w:r>
      <w:rPr>
        <w:color w:val="6B8195"/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936000" cy="335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36000" cy="33540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 w:val="0"/>
        <w:i w:val="0"/>
        <w:color w:val="6B8195"/>
        <w:sz w:val="16"/>
      </w:rPr>
      <w:t xml:space="preserve">     Nouvelle page Entreposage · texte à intégrer au site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jpg"/><Relationship Id="rId12" Type="http://schemas.openxmlformats.org/officeDocument/2006/relationships/image" Target="media/image3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