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2381"/>
        <w:gridCol w:w="7257"/>
      </w:tblGrid>
      <w:tr>
        <w:tc>
          <w:tcPr>
            <w:tcW w:type="dxa" w:w="238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9098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09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D8103"/>
                <w:sz w:val="36"/>
              </w:rPr>
              <w:t>Ce que nous savons de COTIPLAST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4FB58B"/>
                <w:sz w:val="22"/>
              </w:rPr>
              <w:t>Côte d’Ivoire Plastique · fiche à vérifier avant de commencer</w:t>
            </w:r>
          </w:p>
          <w:p>
            <w:r>
              <w:rPr>
                <w:rFonts w:ascii="Arial" w:hAnsi="Arial"/>
                <w:b w:val="0"/>
                <w:i/>
                <w:color w:val="666666"/>
                <w:sz w:val="17"/>
              </w:rPr>
              <w:t>Établie d’après le site cotiplast.net, sa page LinkedIn et des annuaires d’entreprises ivoiriens, consultés le 27 octobre 2026.</w:t>
            </w:r>
          </w:p>
        </w:tc>
      </w:tr>
    </w:tbl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L’entreprise en bref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2381"/>
        <w:gridCol w:w="7257"/>
      </w:tblGrid>
      <w:tr>
        <w:tc>
          <w:tcPr>
            <w:tcW w:type="dxa" w:w="2381"/>
            <w:shd w:val="clear" w:color="auto" w:fill="1A1A1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Élément</w:t>
            </w:r>
          </w:p>
        </w:tc>
        <w:tc>
          <w:tcPr>
            <w:tcW w:type="dxa" w:w="7257"/>
            <w:shd w:val="clear" w:color="auto" w:fill="1A1A1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Ce que disent les sources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Nom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COTIPLAST, pour Côte d’Ivoire Plastique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Création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1992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Métier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Fabrication d’emballages plastiques souples et recyclage des déchets plastiques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Positionnement affiché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« Leader de la fabrication d’emballage plastique en Côte d’Ivoire depuis 1992 »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Signature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« La qualité, c’est notre affaire »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Adresse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Zone industrielle de Yopougon, 01 BP 615 Abidjan 01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Contacts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+225 27 23 46 64 27 · +225 27 23 46 71 35 · cotiplastci@cotiplast.net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Certification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ISO 9001 version 2015 (obtenue en 2018 selon le site)</w:t>
            </w:r>
          </w:p>
        </w:tc>
      </w:tr>
      <w:tr>
        <w:tc>
          <w:tcPr>
            <w:tcW w:type="dxa" w:w="238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Marchés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Côte d’Ivoire, sous-région (UEMOA, CEDEAO) et Afrique centrale (CEMAC)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Ce que vous fabriquez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Films et emballages en polyéthylène : </w:t>
      </w:r>
      <w:r>
        <w:rPr>
          <w:rFonts w:ascii="Arial" w:hAnsi="Arial"/>
          <w:b w:val="0"/>
          <w:i w:val="0"/>
          <w:color w:val="1A1A1A"/>
          <w:sz w:val="20"/>
        </w:rPr>
        <w:t>pour protéger et transporter les produits.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Sacs, big bags et liner bags : </w:t>
      </w:r>
      <w:r>
        <w:rPr>
          <w:rFonts w:ascii="Arial" w:hAnsi="Arial"/>
          <w:b w:val="0"/>
          <w:i w:val="0"/>
          <w:color w:val="1A1A1A"/>
          <w:sz w:val="20"/>
        </w:rPr>
        <w:t>pour la logistique et les produits en vrac.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Packaging : </w:t>
      </w:r>
      <w:r>
        <w:rPr>
          <w:rFonts w:ascii="Arial" w:hAnsi="Arial"/>
          <w:b w:val="0"/>
          <w:i w:val="0"/>
          <w:color w:val="1A1A1A"/>
          <w:sz w:val="20"/>
        </w:rPr>
        <w:t>emballages personnalisables, alliant présentation et fonction.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Étiquettes et manchons : </w:t>
      </w:r>
      <w:r>
        <w:rPr>
          <w:rFonts w:ascii="Arial" w:hAnsi="Arial"/>
          <w:b w:val="0"/>
          <w:i w:val="0"/>
          <w:color w:val="1A1A1A"/>
          <w:sz w:val="20"/>
        </w:rPr>
        <w:t>étiquettes auto-adhésives en PE, PP et papier, manchons rétractables.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Recyclage : </w:t>
      </w:r>
      <w:r>
        <w:rPr>
          <w:rFonts w:ascii="Arial" w:hAnsi="Arial"/>
          <w:b w:val="0"/>
          <w:i w:val="0"/>
          <w:color w:val="1A1A1A"/>
          <w:sz w:val="20"/>
        </w:rPr>
        <w:t>un département qui récupère les déchets plastiques pour leur donner une seconde vie dans vos usines.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Les grandes 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1701"/>
        <w:gridCol w:w="7937"/>
      </w:tblGrid>
      <w:tr>
        <w:tc>
          <w:tcPr>
            <w:tcW w:type="dxa" w:w="1701"/>
            <w:shd w:val="clear" w:color="auto" w:fill="1A1A1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Année</w:t>
            </w:r>
          </w:p>
        </w:tc>
        <w:tc>
          <w:tcPr>
            <w:tcW w:type="dxa" w:w="7937"/>
            <w:shd w:val="clear" w:color="auto" w:fill="1A1A1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Étape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1992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Création de COTIPLAST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2007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Lancement de COTIGREEN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2013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Création du département polypropylène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2014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Engagements environnementaux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2017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Inauguration du département packaging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2018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Certification ISO 9001 version 2015</w:t>
            </w:r>
          </w:p>
        </w:tc>
      </w:tr>
    </w:tbl>
    <w:p>
      <w:pPr>
        <w:spacing w:before="0" w:after="60" w:line="264" w:lineRule="auto"/>
      </w:pPr>
    </w:p>
    <w:p>
      <w:pPr>
        <w:keepNext/>
        <w:pageBreakBefore/>
        <w:spacing w:before="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Logo et couleurs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Logo relevé sur votre site : un cheval ailé, tête orange et aile verte, au-dessus du nom COTIPLAST écrit en noir. Les couleurs ci-dessous sont mesurées sur ce logo et sur le site.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3402"/>
        <w:gridCol w:w="6236"/>
      </w:tblGrid>
      <w:tr>
        <w:tc>
          <w:tcPr>
            <w:tcW w:type="dxa" w:w="34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3647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364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</w:tcPr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W w:w="5784" w:type="dxa"/>
            </w:tblPr>
            <w:tblGrid>
              <w:gridCol w:w="1928"/>
              <w:gridCol w:w="1928"/>
              <w:gridCol w:w="1928"/>
            </w:tblGrid>
            <w:tr>
              <w:tc>
                <w:tcPr>
                  <w:tcW w:type="dxa" w:w="1928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7999" cy="612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w_or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7999" cy="61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928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7999" cy="612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w_gr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7999" cy="61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928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7999" cy="612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w_bk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7999" cy="61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A1A1A"/>
                      <w:sz w:val="20"/>
                    </w:rPr>
                    <w:t>Orange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666666"/>
                      <w:sz w:val="18"/>
                    </w:rPr>
                    <w:t>#FD8103</w:t>
                  </w:r>
                </w:p>
              </w:tc>
              <w:tc>
                <w:tcPr>
                  <w:tcW w:type="dxa" w:w="192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A1A1A"/>
                      <w:sz w:val="20"/>
                    </w:rPr>
                    <w:t>Vert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666666"/>
                      <w:sz w:val="18"/>
                    </w:rPr>
                    <w:t>#4FB58B</w:t>
                  </w:r>
                </w:p>
              </w:tc>
              <w:tc>
                <w:tcPr>
                  <w:tcW w:type="dxa" w:w="192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A1A1A"/>
                      <w:sz w:val="20"/>
                    </w:rPr>
                    <w:t>Noir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666666"/>
                      <w:sz w:val="18"/>
                    </w:rPr>
                    <w:t>#000000</w:t>
                  </w:r>
                </w:p>
              </w:tc>
            </w:tr>
          </w:tbl>
          <w:p/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Usage observé : </w:t>
      </w:r>
      <w:r>
        <w:rPr>
          <w:rFonts w:ascii="Arial" w:hAnsi="Arial"/>
          <w:b w:val="0"/>
          <w:i w:val="0"/>
          <w:color w:val="1A1A1A"/>
          <w:sz w:val="20"/>
        </w:rPr>
        <w:t>l’orange #FD8103 est la couleur d’accent du site (boutons, titres, liens) ; le vert et le noir viennent du logo.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Typographie : </w:t>
      </w:r>
      <w:r>
        <w:rPr>
          <w:rFonts w:ascii="Arial" w:hAnsi="Arial"/>
          <w:b w:val="0"/>
          <w:i w:val="0"/>
          <w:color w:val="1A1A1A"/>
          <w:sz w:val="20"/>
        </w:rPr>
        <w:t>le site utilise la police Avenir Next pour le texte. Aucune charte graphique officielle n’a été trouvée en ligne.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Vos engagements, tels que présentés sur le site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Environnement : </w:t>
      </w:r>
      <w:r>
        <w:rPr>
          <w:rFonts w:ascii="Arial" w:hAnsi="Arial"/>
          <w:b w:val="0"/>
          <w:i w:val="0"/>
          <w:color w:val="1A1A1A"/>
          <w:sz w:val="20"/>
        </w:rPr>
        <w:t>réduire l’usage des ressources grâce au recyclage des déchets plastiques dans vos usines.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Société : </w:t>
      </w:r>
      <w:r>
        <w:rPr>
          <w:rFonts w:ascii="Arial" w:hAnsi="Arial"/>
          <w:b w:val="0"/>
          <w:i w:val="0"/>
          <w:color w:val="1A1A1A"/>
          <w:sz w:val="20"/>
        </w:rPr>
        <w:t>réinsertion de personnes en difficulté via des centres de collecte de déchets, avec le ministère de l’Environnement et du Développement durable.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Emploi : </w:t>
      </w:r>
      <w:r>
        <w:rPr>
          <w:rFonts w:ascii="Arial" w:hAnsi="Arial"/>
          <w:b w:val="0"/>
          <w:i w:val="0"/>
          <w:color w:val="1A1A1A"/>
          <w:sz w:val="20"/>
        </w:rPr>
        <w:t>plus de 1 000 personnes employées sur deux sites à Yopougon, avec une attention à leur bien-être et à leur sécurité.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Présence en ligne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1928"/>
        <w:gridCol w:w="7710"/>
      </w:tblGrid>
      <w:tr>
        <w:tc>
          <w:tcPr>
            <w:tcW w:type="dxa" w:w="1928"/>
            <w:shd w:val="clear" w:color="auto" w:fill="1A1A1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Canal</w:t>
            </w:r>
          </w:p>
        </w:tc>
        <w:tc>
          <w:tcPr>
            <w:tcW w:type="dxa" w:w="7710"/>
            <w:shd w:val="clear" w:color="auto" w:fill="1A1A1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Ce qui a été relevé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Site</w:t>
            </w:r>
          </w:p>
        </w:tc>
        <w:tc>
          <w:tcPr>
            <w:tcW w:type="dxa" w:w="7710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cotiplast.net : présentation, produits, engagements, actualités, contact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LinkedIn</w:t>
            </w:r>
          </w:p>
        </w:tc>
        <w:tc>
          <w:tcPr>
            <w:tcW w:type="dxa" w:w="7710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Page entreprise « COTIPLAST » ; environ 5 400 abonnés selon un relevé indirect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Instagram</w:t>
            </w:r>
          </w:p>
        </w:tc>
        <w:tc>
          <w:tcPr>
            <w:tcW w:type="dxa" w:w="7710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Lien présent sur le site, compte non vérifié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Salons</w:t>
            </w:r>
          </w:p>
        </w:tc>
        <w:tc>
          <w:tcPr>
            <w:tcW w:type="dxa" w:w="7710"/>
            <w:tcMar>
              <w:top w:w="70" w:type="dxa"/>
              <w:bottom w:w="70" w:type="dxa"/>
              <w:start w:w="110" w:type="dxa"/>
              <w:end w:w="11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Exposant au salon West Africa Fair Trade, Parc des Expositions d’Abidjan (2024)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Pour éviter toute confusion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Co-Plastic, autre fabricant d’emballages installé à Yopougon (PK 24), et Codiplas, entreprise française d’injection plastique, sont des sociétés distinctes : elles sont écartées de cette fiche.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D8103"/>
          <w:sz w:val="26"/>
        </w:rPr>
        <w:t>Points à confirmer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Effectif : le site indique plus de 1 000 personnes, LinkedIn en compte beaucoup moins (salariés inscrits seulement).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Le logo en haute définition ou en vectoriel, et la police officielle si elle diffère de celle du site.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Le titre du site affiche « COTIPALST » au lieu de « COTIPLAST » : faute de frappe à corriger.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Le rôle actuel de COTIGREEN et la liste des produits que vous souhaitez mettre en avant.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6"/>
      </w:rPr>
      <w:t xml:space="preserve">COTIPLAST · fiche de vérification · 27 octobre 2026    </w:t>
    </w: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66666"/>
        <w:sz w:val="16"/>
      </w:rPr>
      <w:t xml:space="preserve"> /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