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0" w:line="264" w:lineRule="auto"/>
        <w:jc w:val="center"/>
      </w:pPr>
      <w:r>
        <w:drawing>
          <wp:inline xmlns:a="http://schemas.openxmlformats.org/drawingml/2006/main" xmlns:pic="http://schemas.openxmlformats.org/drawingml/2006/picture">
            <wp:extent cx="1980000" cy="1390000"/>
            <wp:docPr id="1" name="Picture 1"/>
            <wp:cNvGraphicFramePr>
              <a:graphicFrameLocks noChangeAspect="1"/>
            </wp:cNvGraphicFramePr>
            <a:graphic>
              <a:graphicData uri="http://schemas.openxmlformats.org/drawingml/2006/picture">
                <pic:pic>
                  <pic:nvPicPr>
                    <pic:cNvPr id="0" name="logo_w.png"/>
                    <pic:cNvPicPr/>
                  </pic:nvPicPr>
                  <pic:blipFill>
                    <a:blip r:embed="rId11"/>
                    <a:stretch>
                      <a:fillRect/>
                    </a:stretch>
                  </pic:blipFill>
                  <pic:spPr>
                    <a:xfrm>
                      <a:off x="0" y="0"/>
                      <a:ext cx="1980000" cy="1390000"/>
                    </a:xfrm>
                    <a:prstGeom prst="rect"/>
                  </pic:spPr>
                </pic:pic>
              </a:graphicData>
            </a:graphic>
          </wp:inline>
        </w:drawing>
      </w:r>
    </w:p>
    <w:p>
      <w:pPr>
        <w:spacing w:before="480" w:after="80" w:line="264" w:lineRule="auto"/>
        <w:jc w:val="center"/>
      </w:pPr>
      <w:r>
        <w:rPr>
          <w:rFonts w:ascii="Arial" w:hAnsi="Arial"/>
          <w:b/>
          <w:i w:val="0"/>
          <w:color w:val="FD8103"/>
          <w:sz w:val="52"/>
        </w:rPr>
        <w:t>Plan de lancement</w:t>
      </w:r>
    </w:p>
    <w:p>
      <w:pPr>
        <w:spacing w:before="0" w:after="80" w:line="264" w:lineRule="auto"/>
        <w:jc w:val="center"/>
      </w:pPr>
      <w:r>
        <w:rPr>
          <w:rFonts w:ascii="Arial" w:hAnsi="Arial"/>
          <w:b/>
          <w:i w:val="0"/>
          <w:color w:val="2E8A64"/>
          <w:sz w:val="28"/>
        </w:rPr>
        <w:t>Nouvel emballage pour les industriels de l’agroalimentaire</w:t>
      </w:r>
    </w:p>
    <w:p>
      <w:pPr>
        <w:spacing w:before="0" w:after="520" w:line="264" w:lineRule="auto"/>
        <w:jc w:val="center"/>
      </w:pPr>
      <w:r>
        <w:rPr>
          <w:rFonts w:ascii="Arial" w:hAnsi="Arial"/>
          <w:b w:val="0"/>
          <w:i w:val="0"/>
          <w:color w:val="666666"/>
          <w:sz w:val="22"/>
        </w:rPr>
        <w:t>Cibles, messages, dispositif, calendrier, budget et mesure</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W w:w="8504" w:type="dxa"/>
      </w:tblPr>
      <w:tblGrid>
        <w:gridCol w:w="8504"/>
      </w:tblGrid>
      <w:tr>
        <w:tc>
          <w:tcPr>
            <w:tcW w:type="dxa" w:w="8504"/>
            <w:shd w:val="clear" w:color="auto" w:fill="F6F6F4"/>
            <w:tcMar>
              <w:top w:w="160" w:type="dxa"/>
              <w:bottom w:w="160" w:type="dxa"/>
              <w:start w:w="220" w:type="dxa"/>
              <w:end w:w="220" w:type="dxa"/>
            </w:tcMar>
          </w:tcPr>
          <w:p>
            <w:r>
              <w:rPr>
                <w:rFonts w:ascii="Arial" w:hAnsi="Arial"/>
                <w:b/>
                <w:i w:val="0"/>
                <w:color w:val="FD8103"/>
                <w:sz w:val="20"/>
              </w:rPr>
              <w:t>En une phrase</w:t>
            </w:r>
          </w:p>
          <w:p>
            <w:pPr>
              <w:spacing w:after="80"/>
            </w:pPr>
            <w:r>
              <w:rPr>
                <w:rFonts w:ascii="Arial" w:hAnsi="Arial"/>
                <w:b w:val="0"/>
                <w:i w:val="0"/>
                <w:color w:val="1A1A1A"/>
                <w:sz w:val="21"/>
              </w:rPr>
              <w:t>Un emballage industriel ne se vend pas sur une publicité : il se vend sur un essai réussi dans l’usine du client. Le lancement est donc construit pour faire tester le nouvel emballage par une liste courte d’industriels choisis, puis pour transformer ces essais en commandes et en références que nous pourrons citer.</w:t>
            </w:r>
          </w:p>
          <w:p>
            <w:r>
              <w:rPr>
                <w:rFonts w:ascii="Arial" w:hAnsi="Arial"/>
                <w:b/>
                <w:i w:val="0"/>
                <w:color w:val="666666"/>
                <w:sz w:val="18"/>
              </w:rPr>
              <w:t xml:space="preserve">Repère du calendrier : </w:t>
            </w:r>
            <w:r>
              <w:rPr>
                <w:rFonts w:ascii="Arial" w:hAnsi="Arial"/>
                <w:b w:val="0"/>
                <w:i w:val="0"/>
                <w:color w:val="666666"/>
                <w:sz w:val="18"/>
              </w:rPr>
              <w:t>S0 = semaine de l’annonce officielle. S-8 = huit semaines avant. S+12 = douze semaines après.</w:t>
            </w:r>
          </w:p>
        </w:tc>
      </w:tr>
    </w:tbl>
    <w:p>
      <w:pPr>
        <w:spacing w:before="480" w:after="60" w:line="264" w:lineRule="auto"/>
      </w:pPr>
      <w:r>
        <w:rPr>
          <w:rFonts w:ascii="Arial" w:hAnsi="Arial"/>
          <w:b/>
          <w:i w:val="0"/>
          <w:color w:val="FD8103"/>
          <w:sz w:val="24"/>
        </w:rPr>
        <w:t>Sommaire</w:t>
      </w:r>
    </w:p>
    <w:p>
      <w:pPr>
        <w:spacing w:before="0" w:after="40" w:line="264" w:lineRule="auto"/>
      </w:pPr>
      <w:r>
        <w:rPr>
          <w:rFonts w:ascii="Arial" w:hAnsi="Arial"/>
          <w:b/>
          <w:i w:val="0"/>
          <w:color w:val="2E8A64"/>
          <w:sz w:val="21"/>
        </w:rPr>
        <w:t xml:space="preserve">1   </w:t>
      </w:r>
      <w:r>
        <w:rPr>
          <w:rFonts w:ascii="Arial" w:hAnsi="Arial"/>
          <w:b w:val="0"/>
          <w:i w:val="0"/>
          <w:color w:val="1A1A1A"/>
          <w:sz w:val="21"/>
        </w:rPr>
        <w:t>Contexte et objectifs</w:t>
      </w:r>
    </w:p>
    <w:p>
      <w:pPr>
        <w:spacing w:before="0" w:after="40" w:line="264" w:lineRule="auto"/>
      </w:pPr>
      <w:r>
        <w:rPr>
          <w:rFonts w:ascii="Arial" w:hAnsi="Arial"/>
          <w:b/>
          <w:i w:val="0"/>
          <w:color w:val="2E8A64"/>
          <w:sz w:val="21"/>
        </w:rPr>
        <w:t xml:space="preserve">2   </w:t>
      </w:r>
      <w:r>
        <w:rPr>
          <w:rFonts w:ascii="Arial" w:hAnsi="Arial"/>
          <w:b w:val="0"/>
          <w:i w:val="0"/>
          <w:color w:val="1A1A1A"/>
          <w:sz w:val="21"/>
        </w:rPr>
        <w:t>Les clients visés</w:t>
      </w:r>
    </w:p>
    <w:p>
      <w:pPr>
        <w:spacing w:before="0" w:after="40" w:line="264" w:lineRule="auto"/>
      </w:pPr>
      <w:r>
        <w:rPr>
          <w:rFonts w:ascii="Arial" w:hAnsi="Arial"/>
          <w:b/>
          <w:i w:val="0"/>
          <w:color w:val="2E8A64"/>
          <w:sz w:val="21"/>
        </w:rPr>
        <w:t xml:space="preserve">3   </w:t>
      </w:r>
      <w:r>
        <w:rPr>
          <w:rFonts w:ascii="Arial" w:hAnsi="Arial"/>
          <w:b w:val="0"/>
          <w:i w:val="0"/>
          <w:color w:val="1A1A1A"/>
          <w:sz w:val="21"/>
        </w:rPr>
        <w:t>L’offre et les messages</w:t>
      </w:r>
    </w:p>
    <w:p>
      <w:pPr>
        <w:spacing w:before="0" w:after="40" w:line="264" w:lineRule="auto"/>
      </w:pPr>
      <w:r>
        <w:rPr>
          <w:rFonts w:ascii="Arial" w:hAnsi="Arial"/>
          <w:b/>
          <w:i w:val="0"/>
          <w:color w:val="2E8A64"/>
          <w:sz w:val="21"/>
        </w:rPr>
        <w:t xml:space="preserve">4   </w:t>
      </w:r>
      <w:r>
        <w:rPr>
          <w:rFonts w:ascii="Arial" w:hAnsi="Arial"/>
          <w:b w:val="0"/>
          <w:i w:val="0"/>
          <w:color w:val="1A1A1A"/>
          <w:sz w:val="21"/>
        </w:rPr>
        <w:t>Le dispositif, canal par canal</w:t>
      </w:r>
    </w:p>
    <w:p>
      <w:pPr>
        <w:spacing w:before="0" w:after="40" w:line="264" w:lineRule="auto"/>
      </w:pPr>
      <w:r>
        <w:rPr>
          <w:rFonts w:ascii="Arial" w:hAnsi="Arial"/>
          <w:b/>
          <w:i w:val="0"/>
          <w:color w:val="2E8A64"/>
          <w:sz w:val="21"/>
        </w:rPr>
        <w:t xml:space="preserve">5   </w:t>
      </w:r>
      <w:r>
        <w:rPr>
          <w:rFonts w:ascii="Arial" w:hAnsi="Arial"/>
          <w:b w:val="0"/>
          <w:i w:val="0"/>
          <w:color w:val="1A1A1A"/>
          <w:sz w:val="21"/>
        </w:rPr>
        <w:t>Les trois phases du lancement</w:t>
      </w:r>
    </w:p>
    <w:p>
      <w:pPr>
        <w:spacing w:before="0" w:after="40" w:line="264" w:lineRule="auto"/>
      </w:pPr>
      <w:r>
        <w:rPr>
          <w:rFonts w:ascii="Arial" w:hAnsi="Arial"/>
          <w:b/>
          <w:i w:val="0"/>
          <w:color w:val="2E8A64"/>
          <w:sz w:val="21"/>
        </w:rPr>
        <w:t xml:space="preserve">6   </w:t>
      </w:r>
      <w:r>
        <w:rPr>
          <w:rFonts w:ascii="Arial" w:hAnsi="Arial"/>
          <w:b w:val="0"/>
          <w:i w:val="0"/>
          <w:color w:val="1A1A1A"/>
          <w:sz w:val="21"/>
        </w:rPr>
        <w:t>Calendrier</w:t>
      </w:r>
    </w:p>
    <w:p>
      <w:pPr>
        <w:spacing w:before="0" w:after="40" w:line="264" w:lineRule="auto"/>
      </w:pPr>
      <w:r>
        <w:rPr>
          <w:rFonts w:ascii="Arial" w:hAnsi="Arial"/>
          <w:b/>
          <w:i w:val="0"/>
          <w:color w:val="2E8A64"/>
          <w:sz w:val="21"/>
        </w:rPr>
        <w:t xml:space="preserve">7   </w:t>
      </w:r>
      <w:r>
        <w:rPr>
          <w:rFonts w:ascii="Arial" w:hAnsi="Arial"/>
          <w:b w:val="0"/>
          <w:i w:val="0"/>
          <w:color w:val="1A1A1A"/>
          <w:sz w:val="21"/>
        </w:rPr>
        <w:t>Budget, mesure et risques</w:t>
      </w:r>
    </w:p>
    <w:p>
      <w:pPr>
        <w:keepNext/>
        <w:pageBreakBefore/>
        <w:spacing w:before="0" w:after="120" w:line="264" w:lineRule="auto"/>
      </w:pPr>
      <w:r>
        <w:rPr>
          <w:rFonts w:ascii="Arial" w:hAnsi="Arial"/>
          <w:b/>
          <w:i w:val="0"/>
          <w:color w:val="2E8A64"/>
          <w:sz w:val="30"/>
        </w:rPr>
        <w:t xml:space="preserve">1  </w:t>
      </w:r>
      <w:r>
        <w:rPr>
          <w:rFonts w:ascii="Arial" w:hAnsi="Arial"/>
          <w:b/>
          <w:i w:val="0"/>
          <w:color w:val="FD8103"/>
          <w:sz w:val="30"/>
        </w:rPr>
        <w:t>Contexte et objectifs</w:t>
      </w:r>
    </w:p>
    <w:p>
      <w:pPr>
        <w:spacing w:before="0" w:after="80" w:line="264" w:lineRule="auto"/>
      </w:pPr>
      <w:r>
        <w:rPr>
          <w:rFonts w:ascii="Arial" w:hAnsi="Arial"/>
          <w:b w:val="0"/>
          <w:i w:val="0"/>
          <w:color w:val="1A1A1A"/>
          <w:sz w:val="20"/>
        </w:rPr>
        <w:t>COTIPLAST fabrique des emballages plastiques souples à Yopougon depuis 1992 et dispose d’un département packaging depuis 2017 et d’une certification ISO 9001 version 2015. Le nouvel emballage s’adresse aux industriels de l’agroalimentaire, pour qui un emballage est d’abord une question de sécurité du produit, de tenue sur la ligne de conditionnement et de présentation en rayon.</w:t>
      </w:r>
    </w:p>
    <w:p>
      <w:pPr>
        <w:spacing w:before="0" w:after="80" w:line="264" w:lineRule="auto"/>
      </w:pPr>
      <w:r>
        <w:rPr>
          <w:rFonts w:ascii="Arial" w:hAnsi="Arial"/>
          <w:b w:val="0"/>
          <w:i w:val="0"/>
          <w:color w:val="1A1A1A"/>
          <w:sz w:val="20"/>
        </w:rPr>
        <w:t>Le lancement poursuit quatre objectifs, à chiffrer avec la direction commerciale :</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7" w:type="dxa"/>
      </w:tblPr>
      <w:tblGrid>
        <w:gridCol w:w="2721"/>
        <w:gridCol w:w="4932"/>
        <w:gridCol w:w="1984"/>
      </w:tblGrid>
      <w:tr>
        <w:trPr>
          <w:tblHeader w:val="true"/>
        </w:trPr>
        <w:tc>
          <w:tcPr>
            <w:tcW w:type="dxa" w:w="2721"/>
            <w:shd w:val="clear" w:color="auto" w:fill="1A1A1A"/>
            <w:tcMar>
              <w:top w:w="60" w:type="dxa"/>
              <w:bottom w:w="60" w:type="dxa"/>
              <w:start w:w="90" w:type="dxa"/>
              <w:end w:w="90" w:type="dxa"/>
            </w:tcMar>
          </w:tcPr>
          <w:p>
            <w:r>
              <w:rPr>
                <w:rFonts w:ascii="Arial" w:hAnsi="Arial"/>
                <w:b/>
                <w:i w:val="0"/>
                <w:color w:val="FFFFFF"/>
                <w:sz w:val="18"/>
              </w:rPr>
              <w:t>Objectif</w:t>
            </w:r>
          </w:p>
        </w:tc>
        <w:tc>
          <w:tcPr>
            <w:tcW w:type="dxa" w:w="4932"/>
            <w:shd w:val="clear" w:color="auto" w:fill="1A1A1A"/>
            <w:tcMar>
              <w:top w:w="60" w:type="dxa"/>
              <w:bottom w:w="60" w:type="dxa"/>
              <w:start w:w="90" w:type="dxa"/>
              <w:end w:w="90" w:type="dxa"/>
            </w:tcMar>
          </w:tcPr>
          <w:p>
            <w:r>
              <w:rPr>
                <w:rFonts w:ascii="Arial" w:hAnsi="Arial"/>
                <w:b/>
                <w:i w:val="0"/>
                <w:color w:val="FFFFFF"/>
                <w:sz w:val="18"/>
              </w:rPr>
              <w:t>Ce qui le mesure</w:t>
            </w:r>
          </w:p>
        </w:tc>
        <w:tc>
          <w:tcPr>
            <w:tcW w:type="dxa" w:w="1984"/>
            <w:shd w:val="clear" w:color="auto" w:fill="1A1A1A"/>
            <w:tcMar>
              <w:top w:w="60" w:type="dxa"/>
              <w:bottom w:w="60" w:type="dxa"/>
              <w:start w:w="90" w:type="dxa"/>
              <w:end w:w="90" w:type="dxa"/>
            </w:tcMar>
          </w:tcPr>
          <w:p>
            <w:r>
              <w:rPr>
                <w:rFonts w:ascii="Arial" w:hAnsi="Arial"/>
                <w:b/>
                <w:i w:val="0"/>
                <w:color w:val="FFFFFF"/>
                <w:sz w:val="18"/>
              </w:rPr>
              <w:t>Échéance</w:t>
            </w:r>
          </w:p>
        </w:tc>
      </w:tr>
      <w:tr>
        <w:tc>
          <w:tcPr>
            <w:tcW w:type="dxa" w:w="2721"/>
            <w:tcMar>
              <w:top w:w="60" w:type="dxa"/>
              <w:bottom w:w="60" w:type="dxa"/>
              <w:start w:w="90" w:type="dxa"/>
              <w:end w:w="90" w:type="dxa"/>
            </w:tcMar>
          </w:tcPr>
          <w:p>
            <w:pPr>
              <w:spacing w:after="0"/>
            </w:pPr>
            <w:r>
              <w:rPr>
                <w:rFonts w:ascii="Arial" w:hAnsi="Arial"/>
                <w:b/>
                <w:i w:val="0"/>
                <w:color w:val="2E8A64"/>
                <w:sz w:val="18"/>
              </w:rPr>
              <w:t>Faire tester l’emballage</w:t>
            </w:r>
          </w:p>
        </w:tc>
        <w:tc>
          <w:tcPr>
            <w:tcW w:type="dxa" w:w="4932"/>
            <w:tcMar>
              <w:top w:w="60" w:type="dxa"/>
              <w:bottom w:w="60" w:type="dxa"/>
              <w:start w:w="90" w:type="dxa"/>
              <w:end w:w="90" w:type="dxa"/>
            </w:tcMar>
          </w:tcPr>
          <w:p>
            <w:pPr>
              <w:spacing w:after="0"/>
            </w:pPr>
            <w:r>
              <w:rPr>
                <w:rFonts w:ascii="Arial" w:hAnsi="Arial"/>
                <w:b w:val="0"/>
                <w:i w:val="0"/>
                <w:color w:val="1A1A1A"/>
                <w:sz w:val="18"/>
              </w:rPr>
              <w:t>Nombre d’essais réalisés sur la ligne d’un client, avec compte rendu</w:t>
            </w:r>
          </w:p>
        </w:tc>
        <w:tc>
          <w:tcPr>
            <w:tcW w:type="dxa" w:w="1984"/>
            <w:tcMar>
              <w:top w:w="60" w:type="dxa"/>
              <w:bottom w:w="60" w:type="dxa"/>
              <w:start w:w="90" w:type="dxa"/>
              <w:end w:w="90" w:type="dxa"/>
            </w:tcMar>
          </w:tcPr>
          <w:p>
            <w:pPr>
              <w:spacing w:after="0"/>
            </w:pPr>
            <w:r>
              <w:rPr>
                <w:rFonts w:ascii="Arial" w:hAnsi="Arial"/>
                <w:b w:val="0"/>
                <w:i w:val="0"/>
                <w:color w:val="1A1A1A"/>
                <w:sz w:val="18"/>
              </w:rPr>
              <w:t>S+8</w:t>
            </w:r>
          </w:p>
        </w:tc>
      </w:tr>
      <w:tr>
        <w:tc>
          <w:tcPr>
            <w:tcW w:type="dxa" w:w="2721"/>
            <w:tcMar>
              <w:top w:w="60" w:type="dxa"/>
              <w:bottom w:w="60" w:type="dxa"/>
              <w:start w:w="90" w:type="dxa"/>
              <w:end w:w="90" w:type="dxa"/>
            </w:tcMar>
            <w:shd w:val="clear" w:color="auto" w:fill="F6F6F4"/>
          </w:tcPr>
          <w:p>
            <w:pPr>
              <w:spacing w:after="0"/>
            </w:pPr>
            <w:r>
              <w:rPr>
                <w:rFonts w:ascii="Arial" w:hAnsi="Arial"/>
                <w:b/>
                <w:i w:val="0"/>
                <w:color w:val="2E8A64"/>
                <w:sz w:val="18"/>
              </w:rPr>
              <w:t>Signer les premières commandes</w:t>
            </w:r>
          </w:p>
        </w:tc>
        <w:tc>
          <w:tcPr>
            <w:tcW w:type="dxa" w:w="4932"/>
            <w:tcMar>
              <w:top w:w="60" w:type="dxa"/>
              <w:bottom w:w="60" w:type="dxa"/>
              <w:start w:w="90" w:type="dxa"/>
              <w:end w:w="90" w:type="dxa"/>
            </w:tcMar>
            <w:shd w:val="clear" w:color="auto" w:fill="F6F6F4"/>
          </w:tcPr>
          <w:p>
            <w:pPr>
              <w:spacing w:after="0"/>
            </w:pPr>
            <w:r>
              <w:rPr>
                <w:rFonts w:ascii="Arial" w:hAnsi="Arial"/>
                <w:b w:val="0"/>
                <w:i w:val="0"/>
                <w:color w:val="1A1A1A"/>
                <w:sz w:val="18"/>
              </w:rPr>
              <w:t>Commandes passées après essai, volume et chiffre d’affaires</w:t>
            </w:r>
          </w:p>
        </w:tc>
        <w:tc>
          <w:tcPr>
            <w:tcW w:type="dxa" w:w="1984"/>
            <w:tcMar>
              <w:top w:w="60" w:type="dxa"/>
              <w:bottom w:w="60" w:type="dxa"/>
              <w:start w:w="90" w:type="dxa"/>
              <w:end w:w="90" w:type="dxa"/>
            </w:tcMar>
            <w:shd w:val="clear" w:color="auto" w:fill="F6F6F4"/>
          </w:tcPr>
          <w:p>
            <w:pPr>
              <w:spacing w:after="0"/>
            </w:pPr>
            <w:r>
              <w:rPr>
                <w:rFonts w:ascii="Arial" w:hAnsi="Arial"/>
                <w:b w:val="0"/>
                <w:i w:val="0"/>
                <w:color w:val="1A1A1A"/>
                <w:sz w:val="18"/>
              </w:rPr>
              <w:t>S+12</w:t>
            </w:r>
          </w:p>
        </w:tc>
      </w:tr>
      <w:tr>
        <w:tc>
          <w:tcPr>
            <w:tcW w:type="dxa" w:w="2721"/>
            <w:tcMar>
              <w:top w:w="60" w:type="dxa"/>
              <w:bottom w:w="60" w:type="dxa"/>
              <w:start w:w="90" w:type="dxa"/>
              <w:end w:w="90" w:type="dxa"/>
            </w:tcMar>
          </w:tcPr>
          <w:p>
            <w:pPr>
              <w:spacing w:after="0"/>
            </w:pPr>
            <w:r>
              <w:rPr>
                <w:rFonts w:ascii="Arial" w:hAnsi="Arial"/>
                <w:b/>
                <w:i w:val="0"/>
                <w:color w:val="2E8A64"/>
                <w:sz w:val="18"/>
              </w:rPr>
              <w:t>Obtenir des références citables</w:t>
            </w:r>
          </w:p>
        </w:tc>
        <w:tc>
          <w:tcPr>
            <w:tcW w:type="dxa" w:w="4932"/>
            <w:tcMar>
              <w:top w:w="60" w:type="dxa"/>
              <w:bottom w:w="60" w:type="dxa"/>
              <w:start w:w="90" w:type="dxa"/>
              <w:end w:w="90" w:type="dxa"/>
            </w:tcMar>
          </w:tcPr>
          <w:p>
            <w:pPr>
              <w:spacing w:after="0"/>
            </w:pPr>
            <w:r>
              <w:rPr>
                <w:rFonts w:ascii="Arial" w:hAnsi="Arial"/>
                <w:b w:val="0"/>
                <w:i w:val="0"/>
                <w:color w:val="1A1A1A"/>
                <w:sz w:val="18"/>
              </w:rPr>
              <w:t>Clients qui acceptent d’être cités ou de témoigner</w:t>
            </w:r>
          </w:p>
        </w:tc>
        <w:tc>
          <w:tcPr>
            <w:tcW w:type="dxa" w:w="1984"/>
            <w:tcMar>
              <w:top w:w="60" w:type="dxa"/>
              <w:bottom w:w="60" w:type="dxa"/>
              <w:start w:w="90" w:type="dxa"/>
              <w:end w:w="90" w:type="dxa"/>
            </w:tcMar>
          </w:tcPr>
          <w:p>
            <w:pPr>
              <w:spacing w:after="0"/>
            </w:pPr>
            <w:r>
              <w:rPr>
                <w:rFonts w:ascii="Arial" w:hAnsi="Arial"/>
                <w:b w:val="0"/>
                <w:i w:val="0"/>
                <w:color w:val="1A1A1A"/>
                <w:sz w:val="18"/>
              </w:rPr>
              <w:t>S+12</w:t>
            </w:r>
          </w:p>
        </w:tc>
      </w:tr>
      <w:tr>
        <w:tc>
          <w:tcPr>
            <w:tcW w:type="dxa" w:w="2721"/>
            <w:tcMar>
              <w:top w:w="60" w:type="dxa"/>
              <w:bottom w:w="60" w:type="dxa"/>
              <w:start w:w="90" w:type="dxa"/>
              <w:end w:w="90" w:type="dxa"/>
            </w:tcMar>
            <w:shd w:val="clear" w:color="auto" w:fill="F6F6F4"/>
          </w:tcPr>
          <w:p>
            <w:pPr>
              <w:spacing w:after="0"/>
            </w:pPr>
            <w:r>
              <w:rPr>
                <w:rFonts w:ascii="Arial" w:hAnsi="Arial"/>
                <w:b/>
                <w:i w:val="0"/>
                <w:color w:val="2E8A64"/>
                <w:sz w:val="18"/>
              </w:rPr>
              <w:t>Faire connaître l’offre dans la filière</w:t>
            </w:r>
          </w:p>
        </w:tc>
        <w:tc>
          <w:tcPr>
            <w:tcW w:type="dxa" w:w="4932"/>
            <w:tcMar>
              <w:top w:w="60" w:type="dxa"/>
              <w:bottom w:w="60" w:type="dxa"/>
              <w:start w:w="90" w:type="dxa"/>
              <w:end w:w="90" w:type="dxa"/>
            </w:tcMar>
            <w:shd w:val="clear" w:color="auto" w:fill="F6F6F4"/>
          </w:tcPr>
          <w:p>
            <w:pPr>
              <w:spacing w:after="0"/>
            </w:pPr>
            <w:r>
              <w:rPr>
                <w:rFonts w:ascii="Arial" w:hAnsi="Arial"/>
                <w:b w:val="0"/>
                <w:i w:val="0"/>
                <w:color w:val="1A1A1A"/>
                <w:sz w:val="18"/>
              </w:rPr>
              <w:t>Demandes d’informations et de devis entrantes, source notée</w:t>
            </w:r>
          </w:p>
        </w:tc>
        <w:tc>
          <w:tcPr>
            <w:tcW w:type="dxa" w:w="1984"/>
            <w:tcMar>
              <w:top w:w="60" w:type="dxa"/>
              <w:bottom w:w="60" w:type="dxa"/>
              <w:start w:w="90" w:type="dxa"/>
              <w:end w:w="90" w:type="dxa"/>
            </w:tcMar>
            <w:shd w:val="clear" w:color="auto" w:fill="F6F6F4"/>
          </w:tcPr>
          <w:p>
            <w:pPr>
              <w:spacing w:after="0"/>
            </w:pPr>
            <w:r>
              <w:rPr>
                <w:rFonts w:ascii="Arial" w:hAnsi="Arial"/>
                <w:b w:val="0"/>
                <w:i w:val="0"/>
                <w:color w:val="1A1A1A"/>
                <w:sz w:val="18"/>
              </w:rPr>
              <w:t>Chaque mois</w:t>
            </w:r>
          </w:p>
        </w:tc>
      </w:tr>
    </w:tbl>
    <w:p>
      <w:pPr>
        <w:spacing w:before="0" w:after="80" w:line="264" w:lineRule="auto"/>
      </w:pPr>
    </w:p>
    <w:p>
      <w:pPr>
        <w:keepNext/>
        <w:spacing w:before="280" w:after="120" w:line="264" w:lineRule="auto"/>
      </w:pPr>
      <w:r>
        <w:rPr>
          <w:rFonts w:ascii="Arial" w:hAnsi="Arial"/>
          <w:b/>
          <w:i w:val="0"/>
          <w:color w:val="2E8A64"/>
          <w:sz w:val="30"/>
        </w:rPr>
        <w:t xml:space="preserve">2  </w:t>
      </w:r>
      <w:r>
        <w:rPr>
          <w:rFonts w:ascii="Arial" w:hAnsi="Arial"/>
          <w:b/>
          <w:i w:val="0"/>
          <w:color w:val="FD8103"/>
          <w:sz w:val="30"/>
        </w:rPr>
        <w:t>Les clients visés</w:t>
      </w:r>
    </w:p>
    <w:p>
      <w:pPr>
        <w:spacing w:before="0" w:after="80" w:line="264" w:lineRule="auto"/>
      </w:pPr>
      <w:r>
        <w:rPr>
          <w:rFonts w:ascii="Arial" w:hAnsi="Arial"/>
          <w:b w:val="0"/>
          <w:i w:val="0"/>
          <w:color w:val="1A1A1A"/>
          <w:sz w:val="20"/>
        </w:rPr>
        <w:t>Les industriels de l’agroalimentaire ne forment pas un seul marché. Chaque famille a ses contraintes : on commence par celles où le nouvel emballage répond le mieux, après validation par l’équipe technique.</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2381"/>
        <w:gridCol w:w="3572"/>
        <w:gridCol w:w="3685"/>
      </w:tblGrid>
      <w:tr>
        <w:trPr>
          <w:tblHeader w:val="true"/>
        </w:trPr>
        <w:tc>
          <w:tcPr>
            <w:tcW w:type="dxa" w:w="2381"/>
            <w:shd w:val="clear" w:color="auto" w:fill="1A1A1A"/>
            <w:tcMar>
              <w:top w:w="60" w:type="dxa"/>
              <w:bottom w:w="60" w:type="dxa"/>
              <w:start w:w="90" w:type="dxa"/>
              <w:end w:w="90" w:type="dxa"/>
            </w:tcMar>
          </w:tcPr>
          <w:p>
            <w:r>
              <w:rPr>
                <w:rFonts w:ascii="Arial" w:hAnsi="Arial"/>
                <w:b/>
                <w:i w:val="0"/>
                <w:color w:val="FFFFFF"/>
                <w:sz w:val="17"/>
              </w:rPr>
              <w:t>Famille</w:t>
            </w:r>
          </w:p>
        </w:tc>
        <w:tc>
          <w:tcPr>
            <w:tcW w:type="dxa" w:w="3572"/>
            <w:shd w:val="clear" w:color="auto" w:fill="1A1A1A"/>
            <w:tcMar>
              <w:top w:w="60" w:type="dxa"/>
              <w:bottom w:w="60" w:type="dxa"/>
              <w:start w:w="90" w:type="dxa"/>
              <w:end w:w="90" w:type="dxa"/>
            </w:tcMar>
          </w:tcPr>
          <w:p>
            <w:r>
              <w:rPr>
                <w:rFonts w:ascii="Arial" w:hAnsi="Arial"/>
                <w:b/>
                <w:i w:val="0"/>
                <w:color w:val="FFFFFF"/>
                <w:sz w:val="17"/>
              </w:rPr>
              <w:t>Ce qui compte pour eux</w:t>
            </w:r>
          </w:p>
        </w:tc>
        <w:tc>
          <w:tcPr>
            <w:tcW w:type="dxa" w:w="3685"/>
            <w:shd w:val="clear" w:color="auto" w:fill="1A1A1A"/>
            <w:tcMar>
              <w:top w:w="60" w:type="dxa"/>
              <w:bottom w:w="60" w:type="dxa"/>
              <w:start w:w="90" w:type="dxa"/>
              <w:end w:w="90" w:type="dxa"/>
            </w:tcMar>
          </w:tcPr>
          <w:p>
            <w:r>
              <w:rPr>
                <w:rFonts w:ascii="Arial" w:hAnsi="Arial"/>
                <w:b/>
                <w:i w:val="0"/>
                <w:color w:val="FFFFFF"/>
                <w:sz w:val="17"/>
              </w:rPr>
              <w:t>Ce qu’on leur montre</w:t>
            </w:r>
          </w:p>
        </w:tc>
      </w:tr>
      <w:tr>
        <w:tc>
          <w:tcPr>
            <w:tcW w:type="dxa" w:w="2381"/>
            <w:tcMar>
              <w:top w:w="60" w:type="dxa"/>
              <w:bottom w:w="60" w:type="dxa"/>
              <w:start w:w="90" w:type="dxa"/>
              <w:end w:w="90" w:type="dxa"/>
            </w:tcMar>
          </w:tcPr>
          <w:p>
            <w:pPr>
              <w:spacing w:after="0"/>
            </w:pPr>
            <w:r>
              <w:rPr>
                <w:rFonts w:ascii="Arial" w:hAnsi="Arial"/>
                <w:b/>
                <w:i w:val="0"/>
                <w:color w:val="2E8A64"/>
                <w:sz w:val="17"/>
              </w:rPr>
              <w:t>Farines, riz, sucre, semoule</w:t>
            </w:r>
          </w:p>
        </w:tc>
        <w:tc>
          <w:tcPr>
            <w:tcW w:type="dxa" w:w="3572"/>
            <w:tcMar>
              <w:top w:w="60" w:type="dxa"/>
              <w:bottom w:w="60" w:type="dxa"/>
              <w:start w:w="90" w:type="dxa"/>
              <w:end w:w="90" w:type="dxa"/>
            </w:tcMar>
          </w:tcPr>
          <w:p>
            <w:pPr>
              <w:spacing w:after="0"/>
            </w:pPr>
            <w:r>
              <w:rPr>
                <w:rFonts w:ascii="Arial" w:hAnsi="Arial"/>
                <w:b w:val="0"/>
                <w:i w:val="0"/>
                <w:color w:val="1A1A1A"/>
                <w:sz w:val="17"/>
              </w:rPr>
              <w:t>Résistance, tenue en stockage, impression lisible</w:t>
            </w:r>
          </w:p>
        </w:tc>
        <w:tc>
          <w:tcPr>
            <w:tcW w:type="dxa" w:w="3685"/>
            <w:tcMar>
              <w:top w:w="60" w:type="dxa"/>
              <w:bottom w:w="60" w:type="dxa"/>
              <w:start w:w="90" w:type="dxa"/>
              <w:end w:w="90" w:type="dxa"/>
            </w:tcMar>
          </w:tcPr>
          <w:p>
            <w:pPr>
              <w:spacing w:after="0"/>
            </w:pPr>
            <w:r>
              <w:rPr>
                <w:rFonts w:ascii="Arial" w:hAnsi="Arial"/>
                <w:b w:val="0"/>
                <w:i w:val="0"/>
                <w:color w:val="1A1A1A"/>
                <w:sz w:val="17"/>
              </w:rPr>
              <w:t>Essais de chute et de stockage, rendu de l’impression</w:t>
            </w:r>
          </w:p>
        </w:tc>
      </w:tr>
      <w:tr>
        <w:tc>
          <w:tcPr>
            <w:tcW w:type="dxa" w:w="2381"/>
            <w:tcMar>
              <w:top w:w="60" w:type="dxa"/>
              <w:bottom w:w="60" w:type="dxa"/>
              <w:start w:w="90" w:type="dxa"/>
              <w:end w:w="90" w:type="dxa"/>
            </w:tcMar>
            <w:shd w:val="clear" w:color="auto" w:fill="F6F6F4"/>
          </w:tcPr>
          <w:p>
            <w:pPr>
              <w:spacing w:after="0"/>
            </w:pPr>
            <w:r>
              <w:rPr>
                <w:rFonts w:ascii="Arial" w:hAnsi="Arial"/>
                <w:b/>
                <w:i w:val="0"/>
                <w:color w:val="2E8A64"/>
                <w:sz w:val="17"/>
              </w:rPr>
              <w:t>Biscuits, confiserie, snacks</w:t>
            </w:r>
          </w:p>
        </w:tc>
        <w:tc>
          <w:tcPr>
            <w:tcW w:type="dxa" w:w="3572"/>
            <w:tcMar>
              <w:top w:w="60" w:type="dxa"/>
              <w:bottom w:w="60" w:type="dxa"/>
              <w:start w:w="90" w:type="dxa"/>
              <w:end w:w="90" w:type="dxa"/>
            </w:tcMar>
            <w:shd w:val="clear" w:color="auto" w:fill="F6F6F4"/>
          </w:tcPr>
          <w:p>
            <w:pPr>
              <w:spacing w:after="0"/>
            </w:pPr>
            <w:r>
              <w:rPr>
                <w:rFonts w:ascii="Arial" w:hAnsi="Arial"/>
                <w:b w:val="0"/>
                <w:i w:val="0"/>
                <w:color w:val="1A1A1A"/>
                <w:sz w:val="17"/>
              </w:rPr>
              <w:t>Fraîcheur, barrière à l’humidité, image de marque en rayon</w:t>
            </w:r>
          </w:p>
        </w:tc>
        <w:tc>
          <w:tcPr>
            <w:tcW w:type="dxa" w:w="3685"/>
            <w:tcMar>
              <w:top w:w="60" w:type="dxa"/>
              <w:bottom w:w="60" w:type="dxa"/>
              <w:start w:w="90" w:type="dxa"/>
              <w:end w:w="90" w:type="dxa"/>
            </w:tcMar>
            <w:shd w:val="clear" w:color="auto" w:fill="F6F6F4"/>
          </w:tcPr>
          <w:p>
            <w:pPr>
              <w:spacing w:after="0"/>
            </w:pPr>
            <w:r>
              <w:rPr>
                <w:rFonts w:ascii="Arial" w:hAnsi="Arial"/>
                <w:b w:val="0"/>
                <w:i w:val="0"/>
                <w:color w:val="1A1A1A"/>
                <w:sz w:val="17"/>
              </w:rPr>
              <w:t>Échantillons imprimés, comparaison avec l’emballage actuel</w:t>
            </w:r>
          </w:p>
        </w:tc>
      </w:tr>
      <w:tr>
        <w:tc>
          <w:tcPr>
            <w:tcW w:type="dxa" w:w="2381"/>
            <w:tcMar>
              <w:top w:w="60" w:type="dxa"/>
              <w:bottom w:w="60" w:type="dxa"/>
              <w:start w:w="90" w:type="dxa"/>
              <w:end w:w="90" w:type="dxa"/>
            </w:tcMar>
          </w:tcPr>
          <w:p>
            <w:pPr>
              <w:spacing w:after="0"/>
            </w:pPr>
            <w:r>
              <w:rPr>
                <w:rFonts w:ascii="Arial" w:hAnsi="Arial"/>
                <w:b/>
                <w:i w:val="0"/>
                <w:color w:val="2E8A64"/>
                <w:sz w:val="17"/>
              </w:rPr>
              <w:t>Produits laitiers, jus, boissons</w:t>
            </w:r>
          </w:p>
        </w:tc>
        <w:tc>
          <w:tcPr>
            <w:tcW w:type="dxa" w:w="3572"/>
            <w:tcMar>
              <w:top w:w="60" w:type="dxa"/>
              <w:bottom w:w="60" w:type="dxa"/>
              <w:start w:w="90" w:type="dxa"/>
              <w:end w:w="90" w:type="dxa"/>
            </w:tcMar>
          </w:tcPr>
          <w:p>
            <w:pPr>
              <w:spacing w:after="0"/>
            </w:pPr>
            <w:r>
              <w:rPr>
                <w:rFonts w:ascii="Arial" w:hAnsi="Arial"/>
                <w:b w:val="0"/>
                <w:i w:val="0"/>
                <w:color w:val="1A1A1A"/>
                <w:sz w:val="17"/>
              </w:rPr>
              <w:t>Hygiène, étanchéité, cadence de la ligne</w:t>
            </w:r>
          </w:p>
        </w:tc>
        <w:tc>
          <w:tcPr>
            <w:tcW w:type="dxa" w:w="3685"/>
            <w:tcMar>
              <w:top w:w="60" w:type="dxa"/>
              <w:bottom w:w="60" w:type="dxa"/>
              <w:start w:w="90" w:type="dxa"/>
              <w:end w:w="90" w:type="dxa"/>
            </w:tcMar>
          </w:tcPr>
          <w:p>
            <w:pPr>
              <w:spacing w:after="0"/>
            </w:pPr>
            <w:r>
              <w:rPr>
                <w:rFonts w:ascii="Arial" w:hAnsi="Arial"/>
                <w:b w:val="0"/>
                <w:i w:val="0"/>
                <w:color w:val="1A1A1A"/>
                <w:sz w:val="17"/>
              </w:rPr>
              <w:t>Essai sur ligne, tenue à la cadence</w:t>
            </w:r>
          </w:p>
        </w:tc>
      </w:tr>
      <w:tr>
        <w:tc>
          <w:tcPr>
            <w:tcW w:type="dxa" w:w="2381"/>
            <w:tcMar>
              <w:top w:w="60" w:type="dxa"/>
              <w:bottom w:w="60" w:type="dxa"/>
              <w:start w:w="90" w:type="dxa"/>
              <w:end w:w="90" w:type="dxa"/>
            </w:tcMar>
            <w:shd w:val="clear" w:color="auto" w:fill="F6F6F4"/>
          </w:tcPr>
          <w:p>
            <w:pPr>
              <w:spacing w:after="0"/>
            </w:pPr>
            <w:r>
              <w:rPr>
                <w:rFonts w:ascii="Arial" w:hAnsi="Arial"/>
                <w:b/>
                <w:i w:val="0"/>
                <w:color w:val="2E8A64"/>
                <w:sz w:val="17"/>
              </w:rPr>
              <w:t>Café, cacao transformé, épices</w:t>
            </w:r>
          </w:p>
        </w:tc>
        <w:tc>
          <w:tcPr>
            <w:tcW w:type="dxa" w:w="3572"/>
            <w:tcMar>
              <w:top w:w="60" w:type="dxa"/>
              <w:bottom w:w="60" w:type="dxa"/>
              <w:start w:w="90" w:type="dxa"/>
              <w:end w:w="90" w:type="dxa"/>
            </w:tcMar>
            <w:shd w:val="clear" w:color="auto" w:fill="F6F6F4"/>
          </w:tcPr>
          <w:p>
            <w:pPr>
              <w:spacing w:after="0"/>
            </w:pPr>
            <w:r>
              <w:rPr>
                <w:rFonts w:ascii="Arial" w:hAnsi="Arial"/>
                <w:b w:val="0"/>
                <w:i w:val="0"/>
                <w:color w:val="1A1A1A"/>
                <w:sz w:val="17"/>
              </w:rPr>
              <w:t>Conservation des arômes, présentation</w:t>
            </w:r>
          </w:p>
        </w:tc>
        <w:tc>
          <w:tcPr>
            <w:tcW w:type="dxa" w:w="3685"/>
            <w:tcMar>
              <w:top w:w="60" w:type="dxa"/>
              <w:bottom w:w="60" w:type="dxa"/>
              <w:start w:w="90" w:type="dxa"/>
              <w:end w:w="90" w:type="dxa"/>
            </w:tcMar>
            <w:shd w:val="clear" w:color="auto" w:fill="F6F6F4"/>
          </w:tcPr>
          <w:p>
            <w:pPr>
              <w:spacing w:after="0"/>
            </w:pPr>
            <w:r>
              <w:rPr>
                <w:rFonts w:ascii="Arial" w:hAnsi="Arial"/>
                <w:b w:val="0"/>
                <w:i w:val="0"/>
                <w:color w:val="1A1A1A"/>
                <w:sz w:val="17"/>
              </w:rPr>
              <w:t>Rendu imprimé, barrière annoncée par la fiche technique</w:t>
            </w:r>
          </w:p>
        </w:tc>
      </w:tr>
      <w:tr>
        <w:tc>
          <w:tcPr>
            <w:tcW w:type="dxa" w:w="2381"/>
            <w:tcMar>
              <w:top w:w="60" w:type="dxa"/>
              <w:bottom w:w="60" w:type="dxa"/>
              <w:start w:w="90" w:type="dxa"/>
              <w:end w:w="90" w:type="dxa"/>
            </w:tcMar>
          </w:tcPr>
          <w:p>
            <w:pPr>
              <w:spacing w:after="0"/>
            </w:pPr>
            <w:r>
              <w:rPr>
                <w:rFonts w:ascii="Arial" w:hAnsi="Arial"/>
                <w:b/>
                <w:i w:val="0"/>
                <w:color w:val="2E8A64"/>
                <w:sz w:val="17"/>
              </w:rPr>
              <w:t>Huiles, condiments, sauces</w:t>
            </w:r>
          </w:p>
        </w:tc>
        <w:tc>
          <w:tcPr>
            <w:tcW w:type="dxa" w:w="3572"/>
            <w:tcMar>
              <w:top w:w="60" w:type="dxa"/>
              <w:bottom w:w="60" w:type="dxa"/>
              <w:start w:w="90" w:type="dxa"/>
              <w:end w:w="90" w:type="dxa"/>
            </w:tcMar>
          </w:tcPr>
          <w:p>
            <w:pPr>
              <w:spacing w:after="0"/>
            </w:pPr>
            <w:r>
              <w:rPr>
                <w:rFonts w:ascii="Arial" w:hAnsi="Arial"/>
                <w:b w:val="0"/>
                <w:i w:val="0"/>
                <w:color w:val="1A1A1A"/>
                <w:sz w:val="17"/>
              </w:rPr>
              <w:t>Étanchéité, résistance aux corps gras</w:t>
            </w:r>
          </w:p>
        </w:tc>
        <w:tc>
          <w:tcPr>
            <w:tcW w:type="dxa" w:w="3685"/>
            <w:tcMar>
              <w:top w:w="60" w:type="dxa"/>
              <w:bottom w:w="60" w:type="dxa"/>
              <w:start w:w="90" w:type="dxa"/>
              <w:end w:w="90" w:type="dxa"/>
            </w:tcMar>
          </w:tcPr>
          <w:p>
            <w:pPr>
              <w:spacing w:after="0"/>
            </w:pPr>
            <w:r>
              <w:rPr>
                <w:rFonts w:ascii="Arial" w:hAnsi="Arial"/>
                <w:b w:val="0"/>
                <w:i w:val="0"/>
                <w:color w:val="1A1A1A"/>
                <w:sz w:val="17"/>
              </w:rPr>
              <w:t>Essais de résistance validés par la qualité</w:t>
            </w:r>
          </w:p>
        </w:tc>
      </w:tr>
    </w:tbl>
    <w:p>
      <w:pPr>
        <w:spacing w:before="0" w:after="80" w:line="264" w:lineRule="auto"/>
      </w:pPr>
    </w:p>
    <w:p>
      <w:pPr>
        <w:keepNext/>
        <w:spacing w:before="160" w:after="60" w:line="264" w:lineRule="auto"/>
      </w:pPr>
      <w:r>
        <w:rPr>
          <w:rFonts w:ascii="Arial" w:hAnsi="Arial"/>
          <w:b/>
          <w:i w:val="0"/>
          <w:color w:val="1A1A1A"/>
          <w:sz w:val="22"/>
        </w:rPr>
        <w:t>Qui décide chez le client</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Le responsable achats : </w:t>
      </w:r>
      <w:r>
        <w:rPr>
          <w:rFonts w:ascii="Arial" w:hAnsi="Arial"/>
          <w:b w:val="0"/>
          <w:i w:val="0"/>
          <w:color w:val="1A1A1A"/>
          <w:sz w:val="20"/>
        </w:rPr>
        <w:t>prix, délais, régularité des livraisons, conditions de paiement.</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Le responsable qualité : </w:t>
      </w:r>
      <w:r>
        <w:rPr>
          <w:rFonts w:ascii="Arial" w:hAnsi="Arial"/>
          <w:b w:val="0"/>
          <w:i w:val="0"/>
          <w:color w:val="1A1A1A"/>
          <w:sz w:val="20"/>
        </w:rPr>
        <w:t>aptitude au contact alimentaire, traçabilité, documents fournis.</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Le responsable production : </w:t>
      </w:r>
      <w:r>
        <w:rPr>
          <w:rFonts w:ascii="Arial" w:hAnsi="Arial"/>
          <w:b w:val="0"/>
          <w:i w:val="0"/>
          <w:color w:val="1A1A1A"/>
          <w:sz w:val="20"/>
        </w:rPr>
        <w:t>compatibilité avec les machines, cadence, taux de casse.</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Le responsable marketing : </w:t>
      </w:r>
      <w:r>
        <w:rPr>
          <w:rFonts w:ascii="Arial" w:hAnsi="Arial"/>
          <w:b w:val="0"/>
          <w:i w:val="0"/>
          <w:color w:val="1A1A1A"/>
          <w:sz w:val="20"/>
        </w:rPr>
        <w:t>impression, couleurs, rendu en rayon, différenciation.</w:t>
      </w:r>
    </w:p>
    <w:p>
      <w:pPr>
        <w:spacing w:before="0" w:after="80" w:line="264" w:lineRule="auto"/>
      </w:pPr>
      <w:r>
        <w:rPr>
          <w:rFonts w:ascii="Arial" w:hAnsi="Arial"/>
          <w:b w:val="0"/>
          <w:i/>
          <w:color w:val="666666"/>
          <w:sz w:val="19"/>
        </w:rPr>
        <w:t>Chaque rendez-vous doit toucher au moins deux de ces quatre personnes : un emballage choisi par les achats seuls est souvent remis en cause par la production.</w:t>
      </w:r>
    </w:p>
    <w:p>
      <w:pPr>
        <w:keepNext/>
        <w:pageBreakBefore/>
        <w:spacing w:before="0" w:after="120" w:line="264" w:lineRule="auto"/>
      </w:pPr>
      <w:r>
        <w:rPr>
          <w:rFonts w:ascii="Arial" w:hAnsi="Arial"/>
          <w:b/>
          <w:i w:val="0"/>
          <w:color w:val="2E8A64"/>
          <w:sz w:val="30"/>
        </w:rPr>
        <w:t xml:space="preserve">3  </w:t>
      </w:r>
      <w:r>
        <w:rPr>
          <w:rFonts w:ascii="Arial" w:hAnsi="Arial"/>
          <w:b/>
          <w:i w:val="0"/>
          <w:color w:val="FD8103"/>
          <w:sz w:val="30"/>
        </w:rPr>
        <w:t>L’offre et les messages</w:t>
      </w:r>
    </w:p>
    <w:p>
      <w:pPr>
        <w:keepNext/>
        <w:spacing w:before="160" w:after="60" w:line="264" w:lineRule="auto"/>
      </w:pPr>
      <w:r>
        <w:rPr>
          <w:rFonts w:ascii="Arial" w:hAnsi="Arial"/>
          <w:b/>
          <w:i w:val="0"/>
          <w:color w:val="1A1A1A"/>
          <w:sz w:val="22"/>
        </w:rPr>
        <w:t>Le message principal</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W w:w="9638" w:type="dxa"/>
      </w:tblPr>
      <w:tblGrid>
        <w:gridCol w:w="9638"/>
      </w:tblGrid>
      <w:tr>
        <w:tc>
          <w:tcPr>
            <w:tcW w:type="dxa" w:w="9638"/>
            <w:shd w:val="clear" w:color="auto" w:fill="FD8103"/>
            <w:tcMar>
              <w:top w:w="140" w:type="dxa"/>
              <w:bottom w:w="140" w:type="dxa"/>
              <w:start w:w="200" w:type="dxa"/>
              <w:end w:w="200" w:type="dxa"/>
            </w:tcMar>
          </w:tcPr>
          <w:p>
            <w:r>
              <w:rPr>
                <w:rFonts w:ascii="Arial" w:hAnsi="Arial"/>
                <w:b/>
                <w:i w:val="0"/>
                <w:color w:val="FFFFFF"/>
                <w:sz w:val="24"/>
              </w:rPr>
              <w:t>« Un emballage fabriqué à Abidjan, pensé pour vos lignes et vos produits alimentaires, testé chez vous avant de commander. »</w:t>
            </w:r>
          </w:p>
        </w:tc>
      </w:tr>
    </w:tbl>
    <w:p>
      <w:pPr>
        <w:spacing w:before="0" w:after="80" w:line="264" w:lineRule="auto"/>
      </w:pPr>
    </w:p>
    <w:p>
      <w:pPr>
        <w:keepNext/>
        <w:spacing w:before="160" w:after="60" w:line="264" w:lineRule="auto"/>
      </w:pPr>
      <w:r>
        <w:rPr>
          <w:rFonts w:ascii="Arial" w:hAnsi="Arial"/>
          <w:b/>
          <w:i w:val="0"/>
          <w:color w:val="1A1A1A"/>
          <w:sz w:val="22"/>
        </w:rPr>
        <w:t>Les preuves à mettre en avant</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Fabrication locale : </w:t>
      </w:r>
      <w:r>
        <w:rPr>
          <w:rFonts w:ascii="Arial" w:hAnsi="Arial"/>
          <w:b w:val="0"/>
          <w:i w:val="0"/>
          <w:color w:val="1A1A1A"/>
          <w:sz w:val="20"/>
        </w:rPr>
        <w:t>un fournisseur à Yopougon, des délais sans importation, un interlocuteur technique joignable.</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Qualité organisée : </w:t>
      </w:r>
      <w:r>
        <w:rPr>
          <w:rFonts w:ascii="Arial" w:hAnsi="Arial"/>
          <w:b w:val="0"/>
          <w:i w:val="0"/>
          <w:color w:val="1A1A1A"/>
          <w:sz w:val="20"/>
        </w:rPr>
        <w:t>certification ISO 9001 version 2015, contrôle de la production.</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Expérience : </w:t>
      </w:r>
      <w:r>
        <w:rPr>
          <w:rFonts w:ascii="Arial" w:hAnsi="Arial"/>
          <w:b w:val="0"/>
          <w:i w:val="0"/>
          <w:color w:val="1A1A1A"/>
          <w:sz w:val="20"/>
        </w:rPr>
        <w:t>plus de trente ans d’emballages souples et un département packaging dédié.</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Essai sans engagement : </w:t>
      </w:r>
      <w:r>
        <w:rPr>
          <w:rFonts w:ascii="Arial" w:hAnsi="Arial"/>
          <w:b w:val="0"/>
          <w:i w:val="0"/>
          <w:color w:val="1A1A1A"/>
          <w:sz w:val="20"/>
        </w:rPr>
        <w:t>échantillons et essai sur la ligne du client, accompagnés par un technicien COTIPLAST.</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Engagement environnemental : </w:t>
      </w:r>
      <w:r>
        <w:rPr>
          <w:rFonts w:ascii="Arial" w:hAnsi="Arial"/>
          <w:b w:val="0"/>
          <w:i w:val="0"/>
          <w:color w:val="1A1A1A"/>
          <w:sz w:val="20"/>
        </w:rPr>
        <w:t>recyclage des déchets plastiques dans nos usines, à présenter avec des faits vérifiables.</w:t>
      </w:r>
    </w:p>
    <w:p>
      <w:pPr>
        <w:keepNext/>
        <w:spacing w:before="160" w:after="60" w:line="264" w:lineRule="auto"/>
      </w:pPr>
      <w:r>
        <w:rPr>
          <w:rFonts w:ascii="Arial" w:hAnsi="Arial"/>
          <w:b/>
          <w:i w:val="0"/>
          <w:color w:val="1A1A1A"/>
          <w:sz w:val="22"/>
        </w:rPr>
        <w:t>Le kit de lancement à préparer</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7" w:type="dxa"/>
      </w:tblPr>
      <w:tblGrid>
        <w:gridCol w:w="2381"/>
        <w:gridCol w:w="5272"/>
        <w:gridCol w:w="1984"/>
      </w:tblGrid>
      <w:tr>
        <w:trPr>
          <w:tblHeader w:val="true"/>
        </w:trPr>
        <w:tc>
          <w:tcPr>
            <w:tcW w:type="dxa" w:w="2381"/>
            <w:shd w:val="clear" w:color="auto" w:fill="1A1A1A"/>
            <w:tcMar>
              <w:top w:w="60" w:type="dxa"/>
              <w:bottom w:w="60" w:type="dxa"/>
              <w:start w:w="90" w:type="dxa"/>
              <w:end w:w="90" w:type="dxa"/>
            </w:tcMar>
          </w:tcPr>
          <w:p>
            <w:r>
              <w:rPr>
                <w:rFonts w:ascii="Arial" w:hAnsi="Arial"/>
                <w:b/>
                <w:i w:val="0"/>
                <w:color w:val="FFFFFF"/>
                <w:sz w:val="18"/>
              </w:rPr>
              <w:t>Support</w:t>
            </w:r>
          </w:p>
        </w:tc>
        <w:tc>
          <w:tcPr>
            <w:tcW w:type="dxa" w:w="5272"/>
            <w:shd w:val="clear" w:color="auto" w:fill="1A1A1A"/>
            <w:tcMar>
              <w:top w:w="60" w:type="dxa"/>
              <w:bottom w:w="60" w:type="dxa"/>
              <w:start w:w="90" w:type="dxa"/>
              <w:end w:w="90" w:type="dxa"/>
            </w:tcMar>
          </w:tcPr>
          <w:p>
            <w:r>
              <w:rPr>
                <w:rFonts w:ascii="Arial" w:hAnsi="Arial"/>
                <w:b/>
                <w:i w:val="0"/>
                <w:color w:val="FFFFFF"/>
                <w:sz w:val="18"/>
              </w:rPr>
              <w:t>Usage</w:t>
            </w:r>
          </w:p>
        </w:tc>
        <w:tc>
          <w:tcPr>
            <w:tcW w:type="dxa" w:w="1984"/>
            <w:shd w:val="clear" w:color="auto" w:fill="1A1A1A"/>
            <w:tcMar>
              <w:top w:w="60" w:type="dxa"/>
              <w:bottom w:w="60" w:type="dxa"/>
              <w:start w:w="90" w:type="dxa"/>
              <w:end w:w="90" w:type="dxa"/>
            </w:tcMar>
          </w:tcPr>
          <w:p>
            <w:r>
              <w:rPr>
                <w:rFonts w:ascii="Arial" w:hAnsi="Arial"/>
                <w:b/>
                <w:i w:val="0"/>
                <w:color w:val="FFFFFF"/>
                <w:sz w:val="18"/>
              </w:rPr>
              <w:t>Responsable</w:t>
            </w:r>
          </w:p>
        </w:tc>
      </w:tr>
      <w:tr>
        <w:tc>
          <w:tcPr>
            <w:tcW w:type="dxa" w:w="2381"/>
            <w:tcMar>
              <w:top w:w="60" w:type="dxa"/>
              <w:bottom w:w="60" w:type="dxa"/>
              <w:start w:w="90" w:type="dxa"/>
              <w:end w:w="90" w:type="dxa"/>
            </w:tcMar>
          </w:tcPr>
          <w:p>
            <w:pPr>
              <w:spacing w:after="0"/>
            </w:pPr>
            <w:r>
              <w:rPr>
                <w:rFonts w:ascii="Arial" w:hAnsi="Arial"/>
                <w:b/>
                <w:i w:val="0"/>
                <w:color w:val="2E8A64"/>
                <w:sz w:val="18"/>
              </w:rPr>
              <w:t>Fiche technique</w:t>
            </w:r>
          </w:p>
        </w:tc>
        <w:tc>
          <w:tcPr>
            <w:tcW w:type="dxa" w:w="5272"/>
            <w:tcMar>
              <w:top w:w="60" w:type="dxa"/>
              <w:bottom w:w="60" w:type="dxa"/>
              <w:start w:w="90" w:type="dxa"/>
              <w:end w:w="90" w:type="dxa"/>
            </w:tcMar>
          </w:tcPr>
          <w:p>
            <w:pPr>
              <w:spacing w:after="0"/>
            </w:pPr>
            <w:r>
              <w:rPr>
                <w:rFonts w:ascii="Arial" w:hAnsi="Arial"/>
                <w:b w:val="0"/>
                <w:i w:val="0"/>
                <w:color w:val="1A1A1A"/>
                <w:sz w:val="18"/>
              </w:rPr>
              <w:t>Caractéristiques, formats, impression, conditions de stockage</w:t>
            </w:r>
          </w:p>
        </w:tc>
        <w:tc>
          <w:tcPr>
            <w:tcW w:type="dxa" w:w="1984"/>
            <w:tcMar>
              <w:top w:w="60" w:type="dxa"/>
              <w:bottom w:w="60" w:type="dxa"/>
              <w:start w:w="90" w:type="dxa"/>
              <w:end w:w="90" w:type="dxa"/>
            </w:tcMar>
          </w:tcPr>
          <w:p>
            <w:pPr>
              <w:spacing w:after="0"/>
            </w:pPr>
            <w:r>
              <w:rPr>
                <w:rFonts w:ascii="Arial" w:hAnsi="Arial"/>
                <w:b w:val="0"/>
                <w:i w:val="0"/>
                <w:color w:val="1A1A1A"/>
                <w:sz w:val="18"/>
              </w:rPr>
              <w:t>Équipe technique</w:t>
            </w:r>
          </w:p>
        </w:tc>
      </w:tr>
      <w:tr>
        <w:tc>
          <w:tcPr>
            <w:tcW w:type="dxa" w:w="2381"/>
            <w:tcMar>
              <w:top w:w="60" w:type="dxa"/>
              <w:bottom w:w="60" w:type="dxa"/>
              <w:start w:w="90" w:type="dxa"/>
              <w:end w:w="90" w:type="dxa"/>
            </w:tcMar>
            <w:shd w:val="clear" w:color="auto" w:fill="F6F6F4"/>
          </w:tcPr>
          <w:p>
            <w:pPr>
              <w:spacing w:after="0"/>
            </w:pPr>
            <w:r>
              <w:rPr>
                <w:rFonts w:ascii="Arial" w:hAnsi="Arial"/>
                <w:b/>
                <w:i w:val="0"/>
                <w:color w:val="2E8A64"/>
                <w:sz w:val="18"/>
              </w:rPr>
              <w:t>Dossier qualité</w:t>
            </w:r>
          </w:p>
        </w:tc>
        <w:tc>
          <w:tcPr>
            <w:tcW w:type="dxa" w:w="5272"/>
            <w:tcMar>
              <w:top w:w="60" w:type="dxa"/>
              <w:bottom w:w="60" w:type="dxa"/>
              <w:start w:w="90" w:type="dxa"/>
              <w:end w:w="90" w:type="dxa"/>
            </w:tcMar>
            <w:shd w:val="clear" w:color="auto" w:fill="F6F6F4"/>
          </w:tcPr>
          <w:p>
            <w:pPr>
              <w:spacing w:after="0"/>
            </w:pPr>
            <w:r>
              <w:rPr>
                <w:rFonts w:ascii="Arial" w:hAnsi="Arial"/>
                <w:b w:val="0"/>
                <w:i w:val="0"/>
                <w:color w:val="1A1A1A"/>
                <w:sz w:val="18"/>
              </w:rPr>
              <w:t>Attestation d’aptitude au contact alimentaire, résultats d’essais, traçabilité</w:t>
            </w:r>
          </w:p>
        </w:tc>
        <w:tc>
          <w:tcPr>
            <w:tcW w:type="dxa" w:w="1984"/>
            <w:tcMar>
              <w:top w:w="60" w:type="dxa"/>
              <w:bottom w:w="60" w:type="dxa"/>
              <w:start w:w="90" w:type="dxa"/>
              <w:end w:w="90" w:type="dxa"/>
            </w:tcMar>
            <w:shd w:val="clear" w:color="auto" w:fill="F6F6F4"/>
          </w:tcPr>
          <w:p>
            <w:pPr>
              <w:spacing w:after="0"/>
            </w:pPr>
            <w:r>
              <w:rPr>
                <w:rFonts w:ascii="Arial" w:hAnsi="Arial"/>
                <w:b w:val="0"/>
                <w:i w:val="0"/>
                <w:color w:val="1A1A1A"/>
                <w:sz w:val="18"/>
              </w:rPr>
              <w:t>Qualité</w:t>
            </w:r>
          </w:p>
        </w:tc>
      </w:tr>
      <w:tr>
        <w:tc>
          <w:tcPr>
            <w:tcW w:type="dxa" w:w="2381"/>
            <w:tcMar>
              <w:top w:w="60" w:type="dxa"/>
              <w:bottom w:w="60" w:type="dxa"/>
              <w:start w:w="90" w:type="dxa"/>
              <w:end w:w="90" w:type="dxa"/>
            </w:tcMar>
          </w:tcPr>
          <w:p>
            <w:pPr>
              <w:spacing w:after="0"/>
            </w:pPr>
            <w:r>
              <w:rPr>
                <w:rFonts w:ascii="Arial" w:hAnsi="Arial"/>
                <w:b/>
                <w:i w:val="0"/>
                <w:color w:val="2E8A64"/>
                <w:sz w:val="18"/>
              </w:rPr>
              <w:t>Plaquette commerciale</w:t>
            </w:r>
          </w:p>
        </w:tc>
        <w:tc>
          <w:tcPr>
            <w:tcW w:type="dxa" w:w="5272"/>
            <w:tcMar>
              <w:top w:w="60" w:type="dxa"/>
              <w:bottom w:w="60" w:type="dxa"/>
              <w:start w:w="90" w:type="dxa"/>
              <w:end w:w="90" w:type="dxa"/>
            </w:tcMar>
          </w:tcPr>
          <w:p>
            <w:pPr>
              <w:spacing w:after="0"/>
            </w:pPr>
            <w:r>
              <w:rPr>
                <w:rFonts w:ascii="Arial" w:hAnsi="Arial"/>
                <w:b w:val="0"/>
                <w:i w:val="0"/>
                <w:color w:val="1A1A1A"/>
                <w:sz w:val="18"/>
              </w:rPr>
              <w:t>Deux pages : le problème, la solution, les familles visées, l’essai</w:t>
            </w:r>
          </w:p>
        </w:tc>
        <w:tc>
          <w:tcPr>
            <w:tcW w:type="dxa" w:w="1984"/>
            <w:tcMar>
              <w:top w:w="60" w:type="dxa"/>
              <w:bottom w:w="60" w:type="dxa"/>
              <w:start w:w="90" w:type="dxa"/>
              <w:end w:w="90" w:type="dxa"/>
            </w:tcMar>
          </w:tcPr>
          <w:p>
            <w:pPr>
              <w:spacing w:after="0"/>
            </w:pPr>
            <w:r>
              <w:rPr>
                <w:rFonts w:ascii="Arial" w:hAnsi="Arial"/>
                <w:b w:val="0"/>
                <w:i w:val="0"/>
                <w:color w:val="1A1A1A"/>
                <w:sz w:val="18"/>
              </w:rPr>
              <w:t>Communication</w:t>
            </w:r>
          </w:p>
        </w:tc>
      </w:tr>
      <w:tr>
        <w:tc>
          <w:tcPr>
            <w:tcW w:type="dxa" w:w="2381"/>
            <w:tcMar>
              <w:top w:w="60" w:type="dxa"/>
              <w:bottom w:w="60" w:type="dxa"/>
              <w:start w:w="90" w:type="dxa"/>
              <w:end w:w="90" w:type="dxa"/>
            </w:tcMar>
            <w:shd w:val="clear" w:color="auto" w:fill="F6F6F4"/>
          </w:tcPr>
          <w:p>
            <w:pPr>
              <w:spacing w:after="0"/>
            </w:pPr>
            <w:r>
              <w:rPr>
                <w:rFonts w:ascii="Arial" w:hAnsi="Arial"/>
                <w:b/>
                <w:i w:val="0"/>
                <w:color w:val="2E8A64"/>
                <w:sz w:val="18"/>
              </w:rPr>
              <w:t>Échantillons</w:t>
            </w:r>
          </w:p>
        </w:tc>
        <w:tc>
          <w:tcPr>
            <w:tcW w:type="dxa" w:w="5272"/>
            <w:tcMar>
              <w:top w:w="60" w:type="dxa"/>
              <w:bottom w:w="60" w:type="dxa"/>
              <w:start w:w="90" w:type="dxa"/>
              <w:end w:w="90" w:type="dxa"/>
            </w:tcMar>
            <w:shd w:val="clear" w:color="auto" w:fill="F6F6F4"/>
          </w:tcPr>
          <w:p>
            <w:pPr>
              <w:spacing w:after="0"/>
            </w:pPr>
            <w:r>
              <w:rPr>
                <w:rFonts w:ascii="Arial" w:hAnsi="Arial"/>
                <w:b w:val="0"/>
                <w:i w:val="0"/>
                <w:color w:val="1A1A1A"/>
                <w:sz w:val="18"/>
              </w:rPr>
              <w:t>Emballages vierges et imprimés, par format</w:t>
            </w:r>
          </w:p>
        </w:tc>
        <w:tc>
          <w:tcPr>
            <w:tcW w:type="dxa" w:w="1984"/>
            <w:tcMar>
              <w:top w:w="60" w:type="dxa"/>
              <w:bottom w:w="60" w:type="dxa"/>
              <w:start w:w="90" w:type="dxa"/>
              <w:end w:w="90" w:type="dxa"/>
            </w:tcMar>
            <w:shd w:val="clear" w:color="auto" w:fill="F6F6F4"/>
          </w:tcPr>
          <w:p>
            <w:pPr>
              <w:spacing w:after="0"/>
            </w:pPr>
            <w:r>
              <w:rPr>
                <w:rFonts w:ascii="Arial" w:hAnsi="Arial"/>
                <w:b w:val="0"/>
                <w:i w:val="0"/>
                <w:color w:val="1A1A1A"/>
                <w:sz w:val="18"/>
              </w:rPr>
              <w:t>Production</w:t>
            </w:r>
          </w:p>
        </w:tc>
      </w:tr>
      <w:tr>
        <w:tc>
          <w:tcPr>
            <w:tcW w:type="dxa" w:w="2381"/>
            <w:tcMar>
              <w:top w:w="60" w:type="dxa"/>
              <w:bottom w:w="60" w:type="dxa"/>
              <w:start w:w="90" w:type="dxa"/>
              <w:end w:w="90" w:type="dxa"/>
            </w:tcMar>
          </w:tcPr>
          <w:p>
            <w:pPr>
              <w:spacing w:after="0"/>
            </w:pPr>
            <w:r>
              <w:rPr>
                <w:rFonts w:ascii="Arial" w:hAnsi="Arial"/>
                <w:b/>
                <w:i w:val="0"/>
                <w:color w:val="2E8A64"/>
                <w:sz w:val="18"/>
              </w:rPr>
              <w:t>Présentation de rendez-vous</w:t>
            </w:r>
          </w:p>
        </w:tc>
        <w:tc>
          <w:tcPr>
            <w:tcW w:type="dxa" w:w="5272"/>
            <w:tcMar>
              <w:top w:w="60" w:type="dxa"/>
              <w:bottom w:w="60" w:type="dxa"/>
              <w:start w:w="90" w:type="dxa"/>
              <w:end w:w="90" w:type="dxa"/>
            </w:tcMar>
          </w:tcPr>
          <w:p>
            <w:pPr>
              <w:spacing w:after="0"/>
            </w:pPr>
            <w:r>
              <w:rPr>
                <w:rFonts w:ascii="Arial" w:hAnsi="Arial"/>
                <w:b w:val="0"/>
                <w:i w:val="0"/>
                <w:color w:val="1A1A1A"/>
                <w:sz w:val="18"/>
              </w:rPr>
              <w:t>10 diapositives pour les rendez-vous chez les industriels</w:t>
            </w:r>
          </w:p>
        </w:tc>
        <w:tc>
          <w:tcPr>
            <w:tcW w:type="dxa" w:w="1984"/>
            <w:tcMar>
              <w:top w:w="60" w:type="dxa"/>
              <w:bottom w:w="60" w:type="dxa"/>
              <w:start w:w="90" w:type="dxa"/>
              <w:end w:w="90" w:type="dxa"/>
            </w:tcMar>
          </w:tcPr>
          <w:p>
            <w:pPr>
              <w:spacing w:after="0"/>
            </w:pPr>
            <w:r>
              <w:rPr>
                <w:rFonts w:ascii="Arial" w:hAnsi="Arial"/>
                <w:b w:val="0"/>
                <w:i w:val="0"/>
                <w:color w:val="1A1A1A"/>
                <w:sz w:val="18"/>
              </w:rPr>
              <w:t>Communication, commercial</w:t>
            </w:r>
          </w:p>
        </w:tc>
      </w:tr>
      <w:tr>
        <w:tc>
          <w:tcPr>
            <w:tcW w:type="dxa" w:w="2381"/>
            <w:tcMar>
              <w:top w:w="60" w:type="dxa"/>
              <w:bottom w:w="60" w:type="dxa"/>
              <w:start w:w="90" w:type="dxa"/>
              <w:end w:w="90" w:type="dxa"/>
            </w:tcMar>
            <w:shd w:val="clear" w:color="auto" w:fill="F6F6F4"/>
          </w:tcPr>
          <w:p>
            <w:pPr>
              <w:spacing w:after="0"/>
            </w:pPr>
            <w:r>
              <w:rPr>
                <w:rFonts w:ascii="Arial" w:hAnsi="Arial"/>
                <w:b/>
                <w:i w:val="0"/>
                <w:color w:val="2E8A64"/>
                <w:sz w:val="18"/>
              </w:rPr>
              <w:t>Vidéo de l’usine</w:t>
            </w:r>
          </w:p>
        </w:tc>
        <w:tc>
          <w:tcPr>
            <w:tcW w:type="dxa" w:w="5272"/>
            <w:tcMar>
              <w:top w:w="60" w:type="dxa"/>
              <w:bottom w:w="60" w:type="dxa"/>
              <w:start w:w="90" w:type="dxa"/>
              <w:end w:w="90" w:type="dxa"/>
            </w:tcMar>
            <w:shd w:val="clear" w:color="auto" w:fill="F6F6F4"/>
          </w:tcPr>
          <w:p>
            <w:pPr>
              <w:spacing w:after="0"/>
            </w:pPr>
            <w:r>
              <w:rPr>
                <w:rFonts w:ascii="Arial" w:hAnsi="Arial"/>
                <w:b w:val="0"/>
                <w:i w:val="0"/>
                <w:color w:val="1A1A1A"/>
                <w:sz w:val="18"/>
              </w:rPr>
              <w:t>60 à 90 secondes : fabrication, contrôle, produit fini</w:t>
            </w:r>
          </w:p>
        </w:tc>
        <w:tc>
          <w:tcPr>
            <w:tcW w:type="dxa" w:w="1984"/>
            <w:tcMar>
              <w:top w:w="60" w:type="dxa"/>
              <w:bottom w:w="60" w:type="dxa"/>
              <w:start w:w="90" w:type="dxa"/>
              <w:end w:w="90" w:type="dxa"/>
            </w:tcMar>
            <w:shd w:val="clear" w:color="auto" w:fill="F6F6F4"/>
          </w:tcPr>
          <w:p>
            <w:pPr>
              <w:spacing w:after="0"/>
            </w:pPr>
            <w:r>
              <w:rPr>
                <w:rFonts w:ascii="Arial" w:hAnsi="Arial"/>
                <w:b w:val="0"/>
                <w:i w:val="0"/>
                <w:color w:val="1A1A1A"/>
                <w:sz w:val="18"/>
              </w:rPr>
              <w:t>Communication</w:t>
            </w:r>
          </w:p>
        </w:tc>
      </w:tr>
      <w:tr>
        <w:tc>
          <w:tcPr>
            <w:tcW w:type="dxa" w:w="2381"/>
            <w:tcMar>
              <w:top w:w="60" w:type="dxa"/>
              <w:bottom w:w="60" w:type="dxa"/>
              <w:start w:w="90" w:type="dxa"/>
              <w:end w:w="90" w:type="dxa"/>
            </w:tcMar>
          </w:tcPr>
          <w:p>
            <w:pPr>
              <w:spacing w:after="0"/>
            </w:pPr>
            <w:r>
              <w:rPr>
                <w:rFonts w:ascii="Arial" w:hAnsi="Arial"/>
                <w:b/>
                <w:i w:val="0"/>
                <w:color w:val="2E8A64"/>
                <w:sz w:val="18"/>
              </w:rPr>
              <w:t>Page sur cotiplast.net</w:t>
            </w:r>
          </w:p>
        </w:tc>
        <w:tc>
          <w:tcPr>
            <w:tcW w:type="dxa" w:w="5272"/>
            <w:tcMar>
              <w:top w:w="60" w:type="dxa"/>
              <w:bottom w:w="60" w:type="dxa"/>
              <w:start w:w="90" w:type="dxa"/>
              <w:end w:w="90" w:type="dxa"/>
            </w:tcMar>
          </w:tcPr>
          <w:p>
            <w:pPr>
              <w:spacing w:after="0"/>
            </w:pPr>
            <w:r>
              <w:rPr>
                <w:rFonts w:ascii="Arial" w:hAnsi="Arial"/>
                <w:b w:val="0"/>
                <w:i w:val="0"/>
                <w:color w:val="1A1A1A"/>
                <w:sz w:val="18"/>
              </w:rPr>
              <w:t>Présentation, fiche technique à télécharger, formulaire de demande d’essai</w:t>
            </w:r>
          </w:p>
        </w:tc>
        <w:tc>
          <w:tcPr>
            <w:tcW w:type="dxa" w:w="1984"/>
            <w:tcMar>
              <w:top w:w="60" w:type="dxa"/>
              <w:bottom w:w="60" w:type="dxa"/>
              <w:start w:w="90" w:type="dxa"/>
              <w:end w:w="90" w:type="dxa"/>
            </w:tcMar>
          </w:tcPr>
          <w:p>
            <w:pPr>
              <w:spacing w:after="0"/>
            </w:pPr>
            <w:r>
              <w:rPr>
                <w:rFonts w:ascii="Arial" w:hAnsi="Arial"/>
                <w:b w:val="0"/>
                <w:i w:val="0"/>
                <w:color w:val="1A1A1A"/>
                <w:sz w:val="18"/>
              </w:rPr>
              <w:t>Communication</w:t>
            </w:r>
          </w:p>
        </w:tc>
      </w:tr>
    </w:tbl>
    <w:p>
      <w:pPr>
        <w:spacing w:before="0" w:after="80" w:line="264" w:lineRule="auto"/>
      </w:pPr>
    </w:p>
    <w:p>
      <w:pPr>
        <w:spacing w:before="0" w:after="80" w:line="264" w:lineRule="auto"/>
      </w:pPr>
      <w:r>
        <w:rPr>
          <w:rFonts w:ascii="Arial" w:hAnsi="Arial"/>
          <w:b w:val="0"/>
          <w:i/>
          <w:color w:val="666666"/>
          <w:sz w:val="19"/>
        </w:rPr>
        <w:t>Aucune performance (barrière, durée de conservation, résistance) n’est annoncée sans résultat d’essai validé par la qualité.</w:t>
      </w:r>
    </w:p>
    <w:p>
      <w:pPr>
        <w:keepNext/>
        <w:pageBreakBefore/>
        <w:spacing w:before="0" w:after="120" w:line="264" w:lineRule="auto"/>
      </w:pPr>
      <w:r>
        <w:rPr>
          <w:rFonts w:ascii="Arial" w:hAnsi="Arial"/>
          <w:b/>
          <w:i w:val="0"/>
          <w:color w:val="2E8A64"/>
          <w:sz w:val="30"/>
        </w:rPr>
        <w:t xml:space="preserve">4  </w:t>
      </w:r>
      <w:r>
        <w:rPr>
          <w:rFonts w:ascii="Arial" w:hAnsi="Arial"/>
          <w:b/>
          <w:i w:val="0"/>
          <w:color w:val="FD8103"/>
          <w:sz w:val="30"/>
        </w:rPr>
        <w:t>Le dispositif, canal par canal</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2041"/>
        <w:gridCol w:w="5443"/>
        <w:gridCol w:w="2154"/>
      </w:tblGrid>
      <w:tr>
        <w:trPr>
          <w:tblHeader w:val="true"/>
        </w:trPr>
        <w:tc>
          <w:tcPr>
            <w:tcW w:type="dxa" w:w="2041"/>
            <w:shd w:val="clear" w:color="auto" w:fill="1A1A1A"/>
            <w:tcMar>
              <w:top w:w="60" w:type="dxa"/>
              <w:bottom w:w="60" w:type="dxa"/>
              <w:start w:w="90" w:type="dxa"/>
              <w:end w:w="90" w:type="dxa"/>
            </w:tcMar>
          </w:tcPr>
          <w:p>
            <w:r>
              <w:rPr>
                <w:rFonts w:ascii="Arial" w:hAnsi="Arial"/>
                <w:b/>
                <w:i w:val="0"/>
                <w:color w:val="FFFFFF"/>
                <w:sz w:val="17"/>
              </w:rPr>
              <w:t>Canal</w:t>
            </w:r>
          </w:p>
        </w:tc>
        <w:tc>
          <w:tcPr>
            <w:tcW w:type="dxa" w:w="5443"/>
            <w:shd w:val="clear" w:color="auto" w:fill="1A1A1A"/>
            <w:tcMar>
              <w:top w:w="60" w:type="dxa"/>
              <w:bottom w:w="60" w:type="dxa"/>
              <w:start w:w="90" w:type="dxa"/>
              <w:end w:w="90" w:type="dxa"/>
            </w:tcMar>
          </w:tcPr>
          <w:p>
            <w:r>
              <w:rPr>
                <w:rFonts w:ascii="Arial" w:hAnsi="Arial"/>
                <w:b/>
                <w:i w:val="0"/>
                <w:color w:val="FFFFFF"/>
                <w:sz w:val="17"/>
              </w:rPr>
              <w:t>Ce qu’on y fait</w:t>
            </w:r>
          </w:p>
        </w:tc>
        <w:tc>
          <w:tcPr>
            <w:tcW w:type="dxa" w:w="2154"/>
            <w:shd w:val="clear" w:color="auto" w:fill="1A1A1A"/>
            <w:tcMar>
              <w:top w:w="60" w:type="dxa"/>
              <w:bottom w:w="60" w:type="dxa"/>
              <w:start w:w="90" w:type="dxa"/>
              <w:end w:w="90" w:type="dxa"/>
            </w:tcMar>
          </w:tcPr>
          <w:p>
            <w:r>
              <w:rPr>
                <w:rFonts w:ascii="Arial" w:hAnsi="Arial"/>
                <w:b/>
                <w:i w:val="0"/>
                <w:color w:val="FFFFFF"/>
                <w:sz w:val="17"/>
              </w:rPr>
              <w:t>Pour qui</w:t>
            </w:r>
          </w:p>
        </w:tc>
      </w:tr>
      <w:tr>
        <w:tc>
          <w:tcPr>
            <w:tcW w:type="dxa" w:w="2041"/>
            <w:tcMar>
              <w:top w:w="60" w:type="dxa"/>
              <w:bottom w:w="60" w:type="dxa"/>
              <w:start w:w="90" w:type="dxa"/>
              <w:end w:w="90" w:type="dxa"/>
            </w:tcMar>
          </w:tcPr>
          <w:p>
            <w:pPr>
              <w:spacing w:after="0"/>
            </w:pPr>
            <w:r>
              <w:rPr>
                <w:rFonts w:ascii="Arial" w:hAnsi="Arial"/>
                <w:b/>
                <w:i w:val="0"/>
                <w:color w:val="2E8A64"/>
                <w:sz w:val="17"/>
              </w:rPr>
              <w:t>Prospection directe</w:t>
            </w:r>
          </w:p>
        </w:tc>
        <w:tc>
          <w:tcPr>
            <w:tcW w:type="dxa" w:w="5443"/>
            <w:tcMar>
              <w:top w:w="60" w:type="dxa"/>
              <w:bottom w:w="60" w:type="dxa"/>
              <w:start w:w="90" w:type="dxa"/>
              <w:end w:w="90" w:type="dxa"/>
            </w:tcMar>
          </w:tcPr>
          <w:p>
            <w:pPr>
              <w:spacing w:after="0"/>
            </w:pPr>
            <w:r>
              <w:rPr>
                <w:rFonts w:ascii="Arial" w:hAnsi="Arial"/>
                <w:b w:val="0"/>
                <w:i w:val="0"/>
                <w:color w:val="1A1A1A"/>
                <w:sz w:val="17"/>
              </w:rPr>
              <w:t>Liste de 30 à 50 industriels prioritaires ; appel, rendez-vous, échantillons, proposition d’essai</w:t>
            </w:r>
          </w:p>
        </w:tc>
        <w:tc>
          <w:tcPr>
            <w:tcW w:type="dxa" w:w="2154"/>
            <w:tcMar>
              <w:top w:w="60" w:type="dxa"/>
              <w:bottom w:w="60" w:type="dxa"/>
              <w:start w:w="90" w:type="dxa"/>
              <w:end w:w="90" w:type="dxa"/>
            </w:tcMar>
          </w:tcPr>
          <w:p>
            <w:pPr>
              <w:spacing w:after="0"/>
            </w:pPr>
            <w:r>
              <w:rPr>
                <w:rFonts w:ascii="Arial" w:hAnsi="Arial"/>
                <w:b w:val="0"/>
                <w:i w:val="0"/>
                <w:color w:val="1A1A1A"/>
                <w:sz w:val="17"/>
              </w:rPr>
              <w:t>Achats, production, qualité</w:t>
            </w:r>
          </w:p>
        </w:tc>
      </w:tr>
      <w:tr>
        <w:tc>
          <w:tcPr>
            <w:tcW w:type="dxa" w:w="2041"/>
            <w:tcMar>
              <w:top w:w="60" w:type="dxa"/>
              <w:bottom w:w="60" w:type="dxa"/>
              <w:start w:w="90" w:type="dxa"/>
              <w:end w:w="90" w:type="dxa"/>
            </w:tcMar>
            <w:shd w:val="clear" w:color="auto" w:fill="F6F6F4"/>
          </w:tcPr>
          <w:p>
            <w:pPr>
              <w:spacing w:after="0"/>
            </w:pPr>
            <w:r>
              <w:rPr>
                <w:rFonts w:ascii="Arial" w:hAnsi="Arial"/>
                <w:b/>
                <w:i w:val="0"/>
                <w:color w:val="2E8A64"/>
                <w:sz w:val="17"/>
              </w:rPr>
              <w:t>Clients actuels</w:t>
            </w:r>
          </w:p>
        </w:tc>
        <w:tc>
          <w:tcPr>
            <w:tcW w:type="dxa" w:w="5443"/>
            <w:tcMar>
              <w:top w:w="60" w:type="dxa"/>
              <w:bottom w:w="60" w:type="dxa"/>
              <w:start w:w="90" w:type="dxa"/>
              <w:end w:w="90" w:type="dxa"/>
            </w:tcMar>
            <w:shd w:val="clear" w:color="auto" w:fill="F6F6F4"/>
          </w:tcPr>
          <w:p>
            <w:pPr>
              <w:spacing w:after="0"/>
            </w:pPr>
            <w:r>
              <w:rPr>
                <w:rFonts w:ascii="Arial" w:hAnsi="Arial"/>
                <w:b w:val="0"/>
                <w:i w:val="0"/>
                <w:color w:val="1A1A1A"/>
                <w:sz w:val="17"/>
              </w:rPr>
              <w:t>Présentation en priorité aux clients COTIPLAST de l’agroalimentaire : ils connaissent déjà notre qualité</w:t>
            </w:r>
          </w:p>
        </w:tc>
        <w:tc>
          <w:tcPr>
            <w:tcW w:type="dxa" w:w="2154"/>
            <w:tcMar>
              <w:top w:w="60" w:type="dxa"/>
              <w:bottom w:w="60" w:type="dxa"/>
              <w:start w:w="90" w:type="dxa"/>
              <w:end w:w="90" w:type="dxa"/>
            </w:tcMar>
            <w:shd w:val="clear" w:color="auto" w:fill="F6F6F4"/>
          </w:tcPr>
          <w:p>
            <w:pPr>
              <w:spacing w:after="0"/>
            </w:pPr>
            <w:r>
              <w:rPr>
                <w:rFonts w:ascii="Arial" w:hAnsi="Arial"/>
                <w:b w:val="0"/>
                <w:i w:val="0"/>
                <w:color w:val="1A1A1A"/>
                <w:sz w:val="17"/>
              </w:rPr>
              <w:t>Tous</w:t>
            </w:r>
          </w:p>
        </w:tc>
      </w:tr>
      <w:tr>
        <w:tc>
          <w:tcPr>
            <w:tcW w:type="dxa" w:w="2041"/>
            <w:tcMar>
              <w:top w:w="60" w:type="dxa"/>
              <w:bottom w:w="60" w:type="dxa"/>
              <w:start w:w="90" w:type="dxa"/>
              <w:end w:w="90" w:type="dxa"/>
            </w:tcMar>
          </w:tcPr>
          <w:p>
            <w:pPr>
              <w:spacing w:after="0"/>
            </w:pPr>
            <w:r>
              <w:rPr>
                <w:rFonts w:ascii="Arial" w:hAnsi="Arial"/>
                <w:b/>
                <w:i w:val="0"/>
                <w:color w:val="2E8A64"/>
                <w:sz w:val="17"/>
              </w:rPr>
              <w:t>Journée découverte à l’usine</w:t>
            </w:r>
          </w:p>
        </w:tc>
        <w:tc>
          <w:tcPr>
            <w:tcW w:type="dxa" w:w="5443"/>
            <w:tcMar>
              <w:top w:w="60" w:type="dxa"/>
              <w:bottom w:w="60" w:type="dxa"/>
              <w:start w:w="90" w:type="dxa"/>
              <w:end w:w="90" w:type="dxa"/>
            </w:tcMar>
          </w:tcPr>
          <w:p>
            <w:pPr>
              <w:spacing w:after="0"/>
            </w:pPr>
            <w:r>
              <w:rPr>
                <w:rFonts w:ascii="Arial" w:hAnsi="Arial"/>
                <w:b w:val="0"/>
                <w:i w:val="0"/>
                <w:color w:val="1A1A1A"/>
                <w:sz w:val="17"/>
              </w:rPr>
              <w:t>Une demi-journée à Yopougon : visite, démonstration, échanges avec l’équipe technique</w:t>
            </w:r>
          </w:p>
        </w:tc>
        <w:tc>
          <w:tcPr>
            <w:tcW w:type="dxa" w:w="2154"/>
            <w:tcMar>
              <w:top w:w="60" w:type="dxa"/>
              <w:bottom w:w="60" w:type="dxa"/>
              <w:start w:w="90" w:type="dxa"/>
              <w:end w:w="90" w:type="dxa"/>
            </w:tcMar>
          </w:tcPr>
          <w:p>
            <w:pPr>
              <w:spacing w:after="0"/>
            </w:pPr>
            <w:r>
              <w:rPr>
                <w:rFonts w:ascii="Arial" w:hAnsi="Arial"/>
                <w:b w:val="0"/>
                <w:i w:val="0"/>
                <w:color w:val="1A1A1A"/>
                <w:sz w:val="17"/>
              </w:rPr>
              <w:t>Décideurs invités</w:t>
            </w:r>
          </w:p>
        </w:tc>
      </w:tr>
      <w:tr>
        <w:tc>
          <w:tcPr>
            <w:tcW w:type="dxa" w:w="2041"/>
            <w:tcMar>
              <w:top w:w="60" w:type="dxa"/>
              <w:bottom w:w="60" w:type="dxa"/>
              <w:start w:w="90" w:type="dxa"/>
              <w:end w:w="90" w:type="dxa"/>
            </w:tcMar>
            <w:shd w:val="clear" w:color="auto" w:fill="F6F6F4"/>
          </w:tcPr>
          <w:p>
            <w:pPr>
              <w:spacing w:after="0"/>
            </w:pPr>
            <w:r>
              <w:rPr>
                <w:rFonts w:ascii="Arial" w:hAnsi="Arial"/>
                <w:b/>
                <w:i w:val="0"/>
                <w:color w:val="2E8A64"/>
                <w:sz w:val="17"/>
              </w:rPr>
              <w:t>LinkedIn</w:t>
            </w:r>
          </w:p>
        </w:tc>
        <w:tc>
          <w:tcPr>
            <w:tcW w:type="dxa" w:w="5443"/>
            <w:tcMar>
              <w:top w:w="60" w:type="dxa"/>
              <w:bottom w:w="60" w:type="dxa"/>
              <w:start w:w="90" w:type="dxa"/>
              <w:end w:w="90" w:type="dxa"/>
            </w:tcMar>
            <w:shd w:val="clear" w:color="auto" w:fill="F6F6F4"/>
          </w:tcPr>
          <w:p>
            <w:pPr>
              <w:spacing w:after="0"/>
            </w:pPr>
            <w:r>
              <w:rPr>
                <w:rFonts w:ascii="Arial" w:hAnsi="Arial"/>
                <w:b w:val="0"/>
                <w:i w:val="0"/>
                <w:color w:val="1A1A1A"/>
                <w:sz w:val="17"/>
              </w:rPr>
              <w:t>Annonce, coulisses de fabrication, essai client (avec accord), contenus d’expertise ; publicité ciblée en option</w:t>
            </w:r>
          </w:p>
        </w:tc>
        <w:tc>
          <w:tcPr>
            <w:tcW w:type="dxa" w:w="2154"/>
            <w:tcMar>
              <w:top w:w="60" w:type="dxa"/>
              <w:bottom w:w="60" w:type="dxa"/>
              <w:start w:w="90" w:type="dxa"/>
              <w:end w:w="90" w:type="dxa"/>
            </w:tcMar>
            <w:shd w:val="clear" w:color="auto" w:fill="F6F6F4"/>
          </w:tcPr>
          <w:p>
            <w:pPr>
              <w:spacing w:after="0"/>
            </w:pPr>
            <w:r>
              <w:rPr>
                <w:rFonts w:ascii="Arial" w:hAnsi="Arial"/>
                <w:b w:val="0"/>
                <w:i w:val="0"/>
                <w:color w:val="1A1A1A"/>
                <w:sz w:val="17"/>
              </w:rPr>
              <w:t>Décideurs de la filière</w:t>
            </w:r>
          </w:p>
        </w:tc>
      </w:tr>
      <w:tr>
        <w:tc>
          <w:tcPr>
            <w:tcW w:type="dxa" w:w="2041"/>
            <w:tcMar>
              <w:top w:w="60" w:type="dxa"/>
              <w:bottom w:w="60" w:type="dxa"/>
              <w:start w:w="90" w:type="dxa"/>
              <w:end w:w="90" w:type="dxa"/>
            </w:tcMar>
          </w:tcPr>
          <w:p>
            <w:pPr>
              <w:spacing w:after="0"/>
            </w:pPr>
            <w:r>
              <w:rPr>
                <w:rFonts w:ascii="Arial" w:hAnsi="Arial"/>
                <w:b/>
                <w:i w:val="0"/>
                <w:color w:val="2E8A64"/>
                <w:sz w:val="17"/>
              </w:rPr>
              <w:t>E-mail</w:t>
            </w:r>
          </w:p>
        </w:tc>
        <w:tc>
          <w:tcPr>
            <w:tcW w:type="dxa" w:w="5443"/>
            <w:tcMar>
              <w:top w:w="60" w:type="dxa"/>
              <w:bottom w:w="60" w:type="dxa"/>
              <w:start w:w="90" w:type="dxa"/>
              <w:end w:w="90" w:type="dxa"/>
            </w:tcMar>
          </w:tcPr>
          <w:p>
            <w:pPr>
              <w:spacing w:after="0"/>
            </w:pPr>
            <w:r>
              <w:rPr>
                <w:rFonts w:ascii="Arial" w:hAnsi="Arial"/>
                <w:b w:val="0"/>
                <w:i w:val="0"/>
                <w:color w:val="1A1A1A"/>
                <w:sz w:val="17"/>
              </w:rPr>
              <w:t>Annonce aux clients et prospects, puis deux relances utiles (fiche technique, invitation)</w:t>
            </w:r>
          </w:p>
        </w:tc>
        <w:tc>
          <w:tcPr>
            <w:tcW w:type="dxa" w:w="2154"/>
            <w:tcMar>
              <w:top w:w="60" w:type="dxa"/>
              <w:bottom w:w="60" w:type="dxa"/>
              <w:start w:w="90" w:type="dxa"/>
              <w:end w:w="90" w:type="dxa"/>
            </w:tcMar>
          </w:tcPr>
          <w:p>
            <w:pPr>
              <w:spacing w:after="0"/>
            </w:pPr>
            <w:r>
              <w:rPr>
                <w:rFonts w:ascii="Arial" w:hAnsi="Arial"/>
                <w:b w:val="0"/>
                <w:i w:val="0"/>
                <w:color w:val="1A1A1A"/>
                <w:sz w:val="17"/>
              </w:rPr>
              <w:t>Contacts existants</w:t>
            </w:r>
          </w:p>
        </w:tc>
      </w:tr>
      <w:tr>
        <w:tc>
          <w:tcPr>
            <w:tcW w:type="dxa" w:w="2041"/>
            <w:tcMar>
              <w:top w:w="60" w:type="dxa"/>
              <w:bottom w:w="60" w:type="dxa"/>
              <w:start w:w="90" w:type="dxa"/>
              <w:end w:w="90" w:type="dxa"/>
            </w:tcMar>
            <w:shd w:val="clear" w:color="auto" w:fill="F6F6F4"/>
          </w:tcPr>
          <w:p>
            <w:pPr>
              <w:spacing w:after="0"/>
            </w:pPr>
            <w:r>
              <w:rPr>
                <w:rFonts w:ascii="Arial" w:hAnsi="Arial"/>
                <w:b/>
                <w:i w:val="0"/>
                <w:color w:val="2E8A64"/>
                <w:sz w:val="17"/>
              </w:rPr>
              <w:t>Presse économique</w:t>
            </w:r>
          </w:p>
        </w:tc>
        <w:tc>
          <w:tcPr>
            <w:tcW w:type="dxa" w:w="5443"/>
            <w:tcMar>
              <w:top w:w="60" w:type="dxa"/>
              <w:bottom w:w="60" w:type="dxa"/>
              <w:start w:w="90" w:type="dxa"/>
              <w:end w:w="90" w:type="dxa"/>
            </w:tcMar>
            <w:shd w:val="clear" w:color="auto" w:fill="F6F6F4"/>
          </w:tcPr>
          <w:p>
            <w:pPr>
              <w:spacing w:after="0"/>
            </w:pPr>
            <w:r>
              <w:rPr>
                <w:rFonts w:ascii="Arial" w:hAnsi="Arial"/>
                <w:b w:val="0"/>
                <w:i w:val="0"/>
                <w:color w:val="1A1A1A"/>
                <w:sz w:val="17"/>
              </w:rPr>
              <w:t>Communiqué à l’annonce, interview possible du directeur</w:t>
            </w:r>
          </w:p>
        </w:tc>
        <w:tc>
          <w:tcPr>
            <w:tcW w:type="dxa" w:w="2154"/>
            <w:tcMar>
              <w:top w:w="60" w:type="dxa"/>
              <w:bottom w:w="60" w:type="dxa"/>
              <w:start w:w="90" w:type="dxa"/>
              <w:end w:w="90" w:type="dxa"/>
            </w:tcMar>
            <w:shd w:val="clear" w:color="auto" w:fill="F6F6F4"/>
          </w:tcPr>
          <w:p>
            <w:pPr>
              <w:spacing w:after="0"/>
            </w:pPr>
            <w:r>
              <w:rPr>
                <w:rFonts w:ascii="Arial" w:hAnsi="Arial"/>
                <w:b w:val="0"/>
                <w:i w:val="0"/>
                <w:color w:val="1A1A1A"/>
                <w:sz w:val="17"/>
              </w:rPr>
              <w:t>Image, notoriété</w:t>
            </w:r>
          </w:p>
        </w:tc>
      </w:tr>
      <w:tr>
        <w:tc>
          <w:tcPr>
            <w:tcW w:type="dxa" w:w="2041"/>
            <w:tcMar>
              <w:top w:w="60" w:type="dxa"/>
              <w:bottom w:w="60" w:type="dxa"/>
              <w:start w:w="90" w:type="dxa"/>
              <w:end w:w="90" w:type="dxa"/>
            </w:tcMar>
          </w:tcPr>
          <w:p>
            <w:pPr>
              <w:spacing w:after="0"/>
            </w:pPr>
            <w:r>
              <w:rPr>
                <w:rFonts w:ascii="Arial" w:hAnsi="Arial"/>
                <w:b/>
                <w:i w:val="0"/>
                <w:color w:val="2E8A64"/>
                <w:sz w:val="17"/>
              </w:rPr>
              <w:t>Filière et salons</w:t>
            </w:r>
          </w:p>
        </w:tc>
        <w:tc>
          <w:tcPr>
            <w:tcW w:type="dxa" w:w="5443"/>
            <w:tcMar>
              <w:top w:w="60" w:type="dxa"/>
              <w:bottom w:w="60" w:type="dxa"/>
              <w:start w:w="90" w:type="dxa"/>
              <w:end w:w="90" w:type="dxa"/>
            </w:tcMar>
          </w:tcPr>
          <w:p>
            <w:pPr>
              <w:spacing w:after="0"/>
            </w:pPr>
            <w:r>
              <w:rPr>
                <w:rFonts w:ascii="Arial" w:hAnsi="Arial"/>
                <w:b w:val="0"/>
                <w:i w:val="0"/>
                <w:color w:val="1A1A1A"/>
                <w:sz w:val="17"/>
              </w:rPr>
              <w:t>Présence aux rencontres de l’agro-industrie et aux salons d’Abidjan, contact avec les organisations professionnelles</w:t>
            </w:r>
          </w:p>
        </w:tc>
        <w:tc>
          <w:tcPr>
            <w:tcW w:type="dxa" w:w="2154"/>
            <w:tcMar>
              <w:top w:w="60" w:type="dxa"/>
              <w:bottom w:w="60" w:type="dxa"/>
              <w:start w:w="90" w:type="dxa"/>
              <w:end w:w="90" w:type="dxa"/>
            </w:tcMar>
          </w:tcPr>
          <w:p>
            <w:pPr>
              <w:spacing w:after="0"/>
            </w:pPr>
            <w:r>
              <w:rPr>
                <w:rFonts w:ascii="Arial" w:hAnsi="Arial"/>
                <w:b w:val="0"/>
                <w:i w:val="0"/>
                <w:color w:val="1A1A1A"/>
                <w:sz w:val="17"/>
              </w:rPr>
              <w:t>Industriels</w:t>
            </w:r>
          </w:p>
        </w:tc>
      </w:tr>
      <w:tr>
        <w:tc>
          <w:tcPr>
            <w:tcW w:type="dxa" w:w="2041"/>
            <w:tcMar>
              <w:top w:w="60" w:type="dxa"/>
              <w:bottom w:w="60" w:type="dxa"/>
              <w:start w:w="90" w:type="dxa"/>
              <w:end w:w="90" w:type="dxa"/>
            </w:tcMar>
            <w:shd w:val="clear" w:color="auto" w:fill="F6F6F4"/>
          </w:tcPr>
          <w:p>
            <w:pPr>
              <w:spacing w:after="0"/>
            </w:pPr>
            <w:r>
              <w:rPr>
                <w:rFonts w:ascii="Arial" w:hAnsi="Arial"/>
                <w:b/>
                <w:i w:val="0"/>
                <w:color w:val="2E8A64"/>
                <w:sz w:val="17"/>
              </w:rPr>
              <w:t>Site cotiplast.net</w:t>
            </w:r>
          </w:p>
        </w:tc>
        <w:tc>
          <w:tcPr>
            <w:tcW w:type="dxa" w:w="5443"/>
            <w:tcMar>
              <w:top w:w="60" w:type="dxa"/>
              <w:bottom w:w="60" w:type="dxa"/>
              <w:start w:w="90" w:type="dxa"/>
              <w:end w:w="90" w:type="dxa"/>
            </w:tcMar>
            <w:shd w:val="clear" w:color="auto" w:fill="F6F6F4"/>
          </w:tcPr>
          <w:p>
            <w:pPr>
              <w:spacing w:after="0"/>
            </w:pPr>
            <w:r>
              <w:rPr>
                <w:rFonts w:ascii="Arial" w:hAnsi="Arial"/>
                <w:b w:val="0"/>
                <w:i w:val="0"/>
                <w:color w:val="1A1A1A"/>
                <w:sz w:val="17"/>
              </w:rPr>
              <w:t>Page dédiée, fiche technique et demande d’essai ; source de chaque demande suivie</w:t>
            </w:r>
          </w:p>
        </w:tc>
        <w:tc>
          <w:tcPr>
            <w:tcW w:type="dxa" w:w="2154"/>
            <w:tcMar>
              <w:top w:w="60" w:type="dxa"/>
              <w:bottom w:w="60" w:type="dxa"/>
              <w:start w:w="90" w:type="dxa"/>
              <w:end w:w="90" w:type="dxa"/>
            </w:tcMar>
            <w:shd w:val="clear" w:color="auto" w:fill="F6F6F4"/>
          </w:tcPr>
          <w:p>
            <w:pPr>
              <w:spacing w:after="0"/>
            </w:pPr>
            <w:r>
              <w:rPr>
                <w:rFonts w:ascii="Arial" w:hAnsi="Arial"/>
                <w:b w:val="0"/>
                <w:i w:val="0"/>
                <w:color w:val="1A1A1A"/>
                <w:sz w:val="17"/>
              </w:rPr>
              <w:t>Tous</w:t>
            </w:r>
          </w:p>
        </w:tc>
      </w:tr>
    </w:tbl>
    <w:p>
      <w:pPr>
        <w:spacing w:before="0" w:after="80" w:line="264" w:lineRule="auto"/>
      </w:pPr>
    </w:p>
    <w:p>
      <w:pPr>
        <w:keepNext/>
        <w:spacing w:before="280" w:after="120" w:line="264" w:lineRule="auto"/>
      </w:pPr>
      <w:r>
        <w:rPr>
          <w:rFonts w:ascii="Arial" w:hAnsi="Arial"/>
          <w:b/>
          <w:i w:val="0"/>
          <w:color w:val="2E8A64"/>
          <w:sz w:val="30"/>
        </w:rPr>
        <w:t xml:space="preserve">5  </w:t>
      </w:r>
      <w:r>
        <w:rPr>
          <w:rFonts w:ascii="Arial" w:hAnsi="Arial"/>
          <w:b/>
          <w:i w:val="0"/>
          <w:color w:val="FD8103"/>
          <w:sz w:val="30"/>
        </w:rPr>
        <w:t>Les trois phases du lancement</w:t>
      </w:r>
    </w:p>
    <w:p>
      <w:pPr>
        <w:keepNext/>
        <w:spacing w:before="160" w:after="60" w:line="264" w:lineRule="auto"/>
      </w:pPr>
      <w:r>
        <w:rPr>
          <w:rFonts w:ascii="Arial" w:hAnsi="Arial"/>
          <w:b/>
          <w:i w:val="0"/>
          <w:color w:val="1A1A1A"/>
          <w:sz w:val="22"/>
        </w:rPr>
        <w:t>Phase 1 · Préparer (S-8 à S-1)</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Valider la fiche technique, le dossier qualité, les formats et les prix de lancement.</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Choisir la liste des industriels prioritaires et les clients actuels à rencontrer.</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Produire le kit de lancement, la vidéo, la page du site ; former l’équipe commerciale.</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Réaliser un ou deux essais pilotes chez des clients de confiance pour disposer d’un premier retour.</w:t>
      </w:r>
    </w:p>
    <w:p>
      <w:pPr>
        <w:keepNext/>
        <w:spacing w:before="160" w:after="60" w:line="264" w:lineRule="auto"/>
      </w:pPr>
      <w:r>
        <w:rPr>
          <w:rFonts w:ascii="Arial" w:hAnsi="Arial"/>
          <w:b/>
          <w:i w:val="0"/>
          <w:color w:val="1A1A1A"/>
          <w:sz w:val="22"/>
        </w:rPr>
        <w:t>Phase 2 · Annoncer (S0 à S+4)</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Annonce officielle : communiqué, publication LinkedIn, e-mail aux clients et prospects.</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Journée découverte à l’usine pour les décideurs invités.</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Rendez-vous et dépôts d’échantillons chez les industriels prioritaires.</w:t>
      </w:r>
    </w:p>
    <w:p>
      <w:pPr>
        <w:keepNext/>
        <w:spacing w:before="160" w:after="60" w:line="264" w:lineRule="auto"/>
      </w:pPr>
      <w:r>
        <w:rPr>
          <w:rFonts w:ascii="Arial" w:hAnsi="Arial"/>
          <w:b/>
          <w:i w:val="0"/>
          <w:color w:val="1A1A1A"/>
          <w:sz w:val="22"/>
        </w:rPr>
        <w:t>Phase 3 · Convertir (S+4 à S+12)</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Essais sur ligne, comptes rendus partagés avec le client, propositions commerciales.</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Témoignage ou étude de cas du premier client satisfait, avec son accord.</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Bilan à S+12 : essais, commandes, chiffre d’affaires, leçons pour la suite.</w:t>
      </w:r>
    </w:p>
    <w:p>
      <w:pPr>
        <w:sectPr>
          <w:headerReference w:type="default" r:id="rId9"/>
          <w:footerReference w:type="default" r:id="rId10"/>
          <w:pgSz w:w="11906" w:h="16838"/>
          <w:pgMar w:top="1304" w:right="1134" w:bottom="1020" w:left="1134" w:header="397" w:footer="454" w:gutter="0"/>
          <w:cols w:space="720"/>
          <w:docGrid w:linePitch="360"/>
        </w:sectPr>
      </w:pPr>
    </w:p>
    <w:p>
      <w:pPr>
        <w:keepNext/>
        <w:spacing w:before="280" w:after="120" w:line="264" w:lineRule="auto"/>
      </w:pPr>
      <w:r>
        <w:rPr>
          <w:rFonts w:ascii="Arial" w:hAnsi="Arial"/>
          <w:b/>
          <w:i w:val="0"/>
          <w:color w:val="2E8A64"/>
          <w:sz w:val="30"/>
        </w:rPr>
        <w:t xml:space="preserve">6  </w:t>
      </w:r>
      <w:r>
        <w:rPr>
          <w:rFonts w:ascii="Arial" w:hAnsi="Arial"/>
          <w:b/>
          <w:i w:val="0"/>
          <w:color w:val="FD8103"/>
          <w:sz w:val="30"/>
        </w:rPr>
        <w:t>Calendrier</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15024" w:type="dxa"/>
      </w:tblPr>
      <w:tblGrid>
        <w:gridCol w:w="1361"/>
        <w:gridCol w:w="7597"/>
        <w:gridCol w:w="2835"/>
        <w:gridCol w:w="3231"/>
      </w:tblGrid>
      <w:tr>
        <w:trPr>
          <w:tblHeader w:val="true"/>
        </w:trPr>
        <w:tc>
          <w:tcPr>
            <w:tcW w:type="dxa" w:w="1361"/>
            <w:shd w:val="clear" w:color="auto" w:fill="1A1A1A"/>
            <w:tcMar>
              <w:top w:w="22" w:type="dxa"/>
              <w:bottom w:w="22" w:type="dxa"/>
              <w:start w:w="90" w:type="dxa"/>
              <w:end w:w="90" w:type="dxa"/>
            </w:tcMar>
          </w:tcPr>
          <w:p>
            <w:r>
              <w:rPr>
                <w:rFonts w:ascii="Arial" w:hAnsi="Arial"/>
                <w:b/>
                <w:i w:val="0"/>
                <w:color w:val="FFFFFF"/>
                <w:sz w:val="16"/>
              </w:rPr>
              <w:t>Quand</w:t>
            </w:r>
          </w:p>
        </w:tc>
        <w:tc>
          <w:tcPr>
            <w:tcW w:type="dxa" w:w="7597"/>
            <w:shd w:val="clear" w:color="auto" w:fill="1A1A1A"/>
            <w:tcMar>
              <w:top w:w="22" w:type="dxa"/>
              <w:bottom w:w="22" w:type="dxa"/>
              <w:start w:w="90" w:type="dxa"/>
              <w:end w:w="90" w:type="dxa"/>
            </w:tcMar>
          </w:tcPr>
          <w:p>
            <w:r>
              <w:rPr>
                <w:rFonts w:ascii="Arial" w:hAnsi="Arial"/>
                <w:b/>
                <w:i w:val="0"/>
                <w:color w:val="FFFFFF"/>
                <w:sz w:val="16"/>
              </w:rPr>
              <w:t>Action</w:t>
            </w:r>
          </w:p>
        </w:tc>
        <w:tc>
          <w:tcPr>
            <w:tcW w:type="dxa" w:w="2835"/>
            <w:shd w:val="clear" w:color="auto" w:fill="1A1A1A"/>
            <w:tcMar>
              <w:top w:w="22" w:type="dxa"/>
              <w:bottom w:w="22" w:type="dxa"/>
              <w:start w:w="90" w:type="dxa"/>
              <w:end w:w="90" w:type="dxa"/>
            </w:tcMar>
          </w:tcPr>
          <w:p>
            <w:r>
              <w:rPr>
                <w:rFonts w:ascii="Arial" w:hAnsi="Arial"/>
                <w:b/>
                <w:i w:val="0"/>
                <w:color w:val="FFFFFF"/>
                <w:sz w:val="16"/>
              </w:rPr>
              <w:t>Qui</w:t>
            </w:r>
          </w:p>
        </w:tc>
        <w:tc>
          <w:tcPr>
            <w:tcW w:type="dxa" w:w="3231"/>
            <w:shd w:val="clear" w:color="auto" w:fill="1A1A1A"/>
            <w:tcMar>
              <w:top w:w="22" w:type="dxa"/>
              <w:bottom w:w="22" w:type="dxa"/>
              <w:start w:w="90" w:type="dxa"/>
              <w:end w:w="90" w:type="dxa"/>
            </w:tcMar>
          </w:tcPr>
          <w:p>
            <w:r>
              <w:rPr>
                <w:rFonts w:ascii="Arial" w:hAnsi="Arial"/>
                <w:b/>
                <w:i w:val="0"/>
                <w:color w:val="FFFFFF"/>
                <w:sz w:val="16"/>
              </w:rPr>
              <w:t>Livrable / preuve</w:t>
            </w:r>
          </w:p>
        </w:tc>
      </w:tr>
      <w:tr>
        <w:tc>
          <w:tcPr>
            <w:tcW w:type="dxa" w:w="3231"/>
            <w:gridSpan w:val="4"/>
            <w:shd w:val="clear" w:color="auto" w:fill="FD8103"/>
            <w:tcMar>
              <w:top w:w="22" w:type="dxa"/>
              <w:bottom w:w="22" w:type="dxa"/>
              <w:start w:w="90" w:type="dxa"/>
              <w:end w:w="90" w:type="dxa"/>
            </w:tcMar>
          </w:tcPr>
          <w:p>
            <w:r>
              <w:rPr>
                <w:rFonts w:ascii="Arial" w:hAnsi="Arial"/>
                <w:b/>
                <w:i w:val="0"/>
                <w:color w:val="FFFFFF"/>
                <w:sz w:val="16"/>
              </w:rPr>
              <w:t>PHASE 1 · PRÉPARER</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S-8</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Valider formats, fiche technique, prix de lancement et objectifs chiffrés</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Direction, technique, commercial</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Fiche technique et objectifs validés</w:t>
            </w:r>
          </w:p>
        </w:tc>
      </w:tr>
      <w:tr>
        <w:tc>
          <w:tcPr>
            <w:tcW w:type="dxa" w:w="1361"/>
            <w:tcMar>
              <w:top w:w="22" w:type="dxa"/>
              <w:bottom w:w="22" w:type="dxa"/>
              <w:start w:w="90" w:type="dxa"/>
              <w:end w:w="90" w:type="dxa"/>
            </w:tcMar>
          </w:tcPr>
          <w:p>
            <w:pPr>
              <w:spacing w:after="0"/>
            </w:pPr>
            <w:r>
              <w:rPr>
                <w:rFonts w:ascii="Arial" w:hAnsi="Arial"/>
                <w:b/>
                <w:i w:val="0"/>
                <w:color w:val="2E8A64"/>
                <w:sz w:val="16"/>
              </w:rPr>
              <w:t>S-7</w:t>
            </w:r>
          </w:p>
        </w:tc>
        <w:tc>
          <w:tcPr>
            <w:tcW w:type="dxa" w:w="7597"/>
            <w:tcMar>
              <w:top w:w="22" w:type="dxa"/>
              <w:bottom w:w="22" w:type="dxa"/>
              <w:start w:w="90" w:type="dxa"/>
              <w:end w:w="90" w:type="dxa"/>
            </w:tcMar>
          </w:tcPr>
          <w:p>
            <w:pPr>
              <w:spacing w:after="0"/>
            </w:pPr>
            <w:r>
              <w:rPr>
                <w:rFonts w:ascii="Arial" w:hAnsi="Arial"/>
                <w:b w:val="0"/>
                <w:i w:val="0"/>
                <w:color w:val="1A1A1A"/>
                <w:sz w:val="16"/>
              </w:rPr>
              <w:t>Constituer le dossier qualité (aptitude au contact alimentaire, essais)</w:t>
            </w:r>
          </w:p>
        </w:tc>
        <w:tc>
          <w:tcPr>
            <w:tcW w:type="dxa" w:w="2835"/>
            <w:tcMar>
              <w:top w:w="22" w:type="dxa"/>
              <w:bottom w:w="22" w:type="dxa"/>
              <w:start w:w="90" w:type="dxa"/>
              <w:end w:w="90" w:type="dxa"/>
            </w:tcMar>
          </w:tcPr>
          <w:p>
            <w:pPr>
              <w:spacing w:after="0"/>
            </w:pPr>
            <w:r>
              <w:rPr>
                <w:rFonts w:ascii="Arial" w:hAnsi="Arial"/>
                <w:b w:val="0"/>
                <w:i w:val="0"/>
                <w:color w:val="1A1A1A"/>
                <w:sz w:val="16"/>
              </w:rPr>
              <w:t>Qualité</w:t>
            </w:r>
          </w:p>
        </w:tc>
        <w:tc>
          <w:tcPr>
            <w:tcW w:type="dxa" w:w="3231"/>
            <w:tcMar>
              <w:top w:w="22" w:type="dxa"/>
              <w:bottom w:w="22" w:type="dxa"/>
              <w:start w:w="90" w:type="dxa"/>
              <w:end w:w="90" w:type="dxa"/>
            </w:tcMar>
          </w:tcPr>
          <w:p>
            <w:pPr>
              <w:spacing w:after="0"/>
            </w:pPr>
            <w:r>
              <w:rPr>
                <w:rFonts w:ascii="Arial" w:hAnsi="Arial"/>
                <w:b w:val="0"/>
                <w:i w:val="0"/>
                <w:color w:val="1A1A1A"/>
                <w:sz w:val="16"/>
              </w:rPr>
              <w:t>Dossier qualité complet</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S-7</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Établir la liste des industriels prioritaires et des clients actuels à rencontrer</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Commercial</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Liste de 30 à 50 comptes</w:t>
            </w:r>
          </w:p>
        </w:tc>
      </w:tr>
      <w:tr>
        <w:tc>
          <w:tcPr>
            <w:tcW w:type="dxa" w:w="1361"/>
            <w:tcMar>
              <w:top w:w="22" w:type="dxa"/>
              <w:bottom w:w="22" w:type="dxa"/>
              <w:start w:w="90" w:type="dxa"/>
              <w:end w:w="90" w:type="dxa"/>
            </w:tcMar>
          </w:tcPr>
          <w:p>
            <w:pPr>
              <w:spacing w:after="0"/>
            </w:pPr>
            <w:r>
              <w:rPr>
                <w:rFonts w:ascii="Arial" w:hAnsi="Arial"/>
                <w:b/>
                <w:i w:val="0"/>
                <w:color w:val="2E8A64"/>
                <w:sz w:val="16"/>
              </w:rPr>
              <w:t>S-6</w:t>
            </w:r>
          </w:p>
        </w:tc>
        <w:tc>
          <w:tcPr>
            <w:tcW w:type="dxa" w:w="7597"/>
            <w:tcMar>
              <w:top w:w="22" w:type="dxa"/>
              <w:bottom w:w="22" w:type="dxa"/>
              <w:start w:w="90" w:type="dxa"/>
              <w:end w:w="90" w:type="dxa"/>
            </w:tcMar>
          </w:tcPr>
          <w:p>
            <w:pPr>
              <w:spacing w:after="0"/>
            </w:pPr>
            <w:r>
              <w:rPr>
                <w:rFonts w:ascii="Arial" w:hAnsi="Arial"/>
                <w:b w:val="0"/>
                <w:i w:val="0"/>
                <w:color w:val="1A1A1A"/>
                <w:sz w:val="16"/>
              </w:rPr>
              <w:t>Concevoir la plaquette, la présentation de rendez-vous et la page du site</w:t>
            </w:r>
          </w:p>
        </w:tc>
        <w:tc>
          <w:tcPr>
            <w:tcW w:type="dxa" w:w="2835"/>
            <w:tcMar>
              <w:top w:w="22" w:type="dxa"/>
              <w:bottom w:w="22" w:type="dxa"/>
              <w:start w:w="90" w:type="dxa"/>
              <w:end w:w="90" w:type="dxa"/>
            </w:tcMar>
          </w:tcPr>
          <w:p>
            <w:pPr>
              <w:spacing w:after="0"/>
            </w:pPr>
            <w:r>
              <w:rPr>
                <w:rFonts w:ascii="Arial" w:hAnsi="Arial"/>
                <w:b w:val="0"/>
                <w:i w:val="0"/>
                <w:color w:val="1A1A1A"/>
                <w:sz w:val="16"/>
              </w:rPr>
              <w:t>Communication</w:t>
            </w:r>
          </w:p>
        </w:tc>
        <w:tc>
          <w:tcPr>
            <w:tcW w:type="dxa" w:w="3231"/>
            <w:tcMar>
              <w:top w:w="22" w:type="dxa"/>
              <w:bottom w:w="22" w:type="dxa"/>
              <w:start w:w="90" w:type="dxa"/>
              <w:end w:w="90" w:type="dxa"/>
            </w:tcMar>
          </w:tcPr>
          <w:p>
            <w:pPr>
              <w:spacing w:after="0"/>
            </w:pPr>
            <w:r>
              <w:rPr>
                <w:rFonts w:ascii="Arial" w:hAnsi="Arial"/>
                <w:b w:val="0"/>
                <w:i w:val="0"/>
                <w:color w:val="1A1A1A"/>
                <w:sz w:val="16"/>
              </w:rPr>
              <w:t>Maquettes à valider</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S-5</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Tourner la vidéo de l’usine ; photographier les échantillons</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Communication, production</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Vidéo et photos</w:t>
            </w:r>
          </w:p>
        </w:tc>
      </w:tr>
      <w:tr>
        <w:tc>
          <w:tcPr>
            <w:tcW w:type="dxa" w:w="1361"/>
            <w:tcMar>
              <w:top w:w="22" w:type="dxa"/>
              <w:bottom w:w="22" w:type="dxa"/>
              <w:start w:w="90" w:type="dxa"/>
              <w:end w:w="90" w:type="dxa"/>
            </w:tcMar>
          </w:tcPr>
          <w:p>
            <w:pPr>
              <w:spacing w:after="0"/>
            </w:pPr>
            <w:r>
              <w:rPr>
                <w:rFonts w:ascii="Arial" w:hAnsi="Arial"/>
                <w:b/>
                <w:i w:val="0"/>
                <w:color w:val="2E8A64"/>
                <w:sz w:val="16"/>
              </w:rPr>
              <w:t>S-4</w:t>
            </w:r>
          </w:p>
        </w:tc>
        <w:tc>
          <w:tcPr>
            <w:tcW w:type="dxa" w:w="7597"/>
            <w:tcMar>
              <w:top w:w="22" w:type="dxa"/>
              <w:bottom w:w="22" w:type="dxa"/>
              <w:start w:w="90" w:type="dxa"/>
              <w:end w:w="90" w:type="dxa"/>
            </w:tcMar>
          </w:tcPr>
          <w:p>
            <w:pPr>
              <w:spacing w:after="0"/>
            </w:pPr>
            <w:r>
              <w:rPr>
                <w:rFonts w:ascii="Arial" w:hAnsi="Arial"/>
                <w:b w:val="0"/>
                <w:i w:val="0"/>
                <w:color w:val="1A1A1A"/>
                <w:sz w:val="16"/>
              </w:rPr>
              <w:t>Essais pilotes chez un ou deux clients de confiance</w:t>
            </w:r>
          </w:p>
        </w:tc>
        <w:tc>
          <w:tcPr>
            <w:tcW w:type="dxa" w:w="2835"/>
            <w:tcMar>
              <w:top w:w="22" w:type="dxa"/>
              <w:bottom w:w="22" w:type="dxa"/>
              <w:start w:w="90" w:type="dxa"/>
              <w:end w:w="90" w:type="dxa"/>
            </w:tcMar>
          </w:tcPr>
          <w:p>
            <w:pPr>
              <w:spacing w:after="0"/>
            </w:pPr>
            <w:r>
              <w:rPr>
                <w:rFonts w:ascii="Arial" w:hAnsi="Arial"/>
                <w:b w:val="0"/>
                <w:i w:val="0"/>
                <w:color w:val="1A1A1A"/>
                <w:sz w:val="16"/>
              </w:rPr>
              <w:t>Technique, commercial</w:t>
            </w:r>
          </w:p>
        </w:tc>
        <w:tc>
          <w:tcPr>
            <w:tcW w:type="dxa" w:w="3231"/>
            <w:tcMar>
              <w:top w:w="22" w:type="dxa"/>
              <w:bottom w:w="22" w:type="dxa"/>
              <w:start w:w="90" w:type="dxa"/>
              <w:end w:w="90" w:type="dxa"/>
            </w:tcMar>
          </w:tcPr>
          <w:p>
            <w:pPr>
              <w:spacing w:after="0"/>
            </w:pPr>
            <w:r>
              <w:rPr>
                <w:rFonts w:ascii="Arial" w:hAnsi="Arial"/>
                <w:b w:val="0"/>
                <w:i w:val="0"/>
                <w:color w:val="1A1A1A"/>
                <w:sz w:val="16"/>
              </w:rPr>
              <w:t>Comptes rendus d’essai</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S-3</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Rédiger le communiqué, les publications et l’e-mail d’annonce ; envoyer les invitations à la journée découverte</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Communication</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Textes validés, invitations envoyées après accord</w:t>
            </w:r>
          </w:p>
        </w:tc>
      </w:tr>
      <w:tr>
        <w:tc>
          <w:tcPr>
            <w:tcW w:type="dxa" w:w="1361"/>
            <w:tcMar>
              <w:top w:w="22" w:type="dxa"/>
              <w:bottom w:w="22" w:type="dxa"/>
              <w:start w:w="90" w:type="dxa"/>
              <w:end w:w="90" w:type="dxa"/>
            </w:tcMar>
          </w:tcPr>
          <w:p>
            <w:pPr>
              <w:spacing w:after="0"/>
            </w:pPr>
            <w:r>
              <w:rPr>
                <w:rFonts w:ascii="Arial" w:hAnsi="Arial"/>
                <w:b/>
                <w:i w:val="0"/>
                <w:color w:val="2E8A64"/>
                <w:sz w:val="16"/>
              </w:rPr>
              <w:t>S-2</w:t>
            </w:r>
          </w:p>
        </w:tc>
        <w:tc>
          <w:tcPr>
            <w:tcW w:type="dxa" w:w="7597"/>
            <w:tcMar>
              <w:top w:w="22" w:type="dxa"/>
              <w:bottom w:w="22" w:type="dxa"/>
              <w:start w:w="90" w:type="dxa"/>
              <w:end w:w="90" w:type="dxa"/>
            </w:tcMar>
          </w:tcPr>
          <w:p>
            <w:pPr>
              <w:spacing w:after="0"/>
            </w:pPr>
            <w:r>
              <w:rPr>
                <w:rFonts w:ascii="Arial" w:hAnsi="Arial"/>
                <w:b w:val="0"/>
                <w:i w:val="0"/>
                <w:color w:val="1A1A1A"/>
                <w:sz w:val="16"/>
              </w:rPr>
              <w:t>Former l’équipe commerciale : argumentaire, objections, protocole d’essai</w:t>
            </w:r>
          </w:p>
        </w:tc>
        <w:tc>
          <w:tcPr>
            <w:tcW w:type="dxa" w:w="2835"/>
            <w:tcMar>
              <w:top w:w="22" w:type="dxa"/>
              <w:bottom w:w="22" w:type="dxa"/>
              <w:start w:w="90" w:type="dxa"/>
              <w:end w:w="90" w:type="dxa"/>
            </w:tcMar>
          </w:tcPr>
          <w:p>
            <w:pPr>
              <w:spacing w:after="0"/>
            </w:pPr>
            <w:r>
              <w:rPr>
                <w:rFonts w:ascii="Arial" w:hAnsi="Arial"/>
                <w:b w:val="0"/>
                <w:i w:val="0"/>
                <w:color w:val="1A1A1A"/>
                <w:sz w:val="16"/>
              </w:rPr>
              <w:t>Commercial, technique</w:t>
            </w:r>
          </w:p>
        </w:tc>
        <w:tc>
          <w:tcPr>
            <w:tcW w:type="dxa" w:w="3231"/>
            <w:tcMar>
              <w:top w:w="22" w:type="dxa"/>
              <w:bottom w:w="22" w:type="dxa"/>
              <w:start w:w="90" w:type="dxa"/>
              <w:end w:w="90" w:type="dxa"/>
            </w:tcMar>
          </w:tcPr>
          <w:p>
            <w:pPr>
              <w:spacing w:after="0"/>
            </w:pPr>
            <w:r>
              <w:rPr>
                <w:rFonts w:ascii="Arial" w:hAnsi="Arial"/>
                <w:b w:val="0"/>
                <w:i w:val="0"/>
                <w:color w:val="1A1A1A"/>
                <w:sz w:val="16"/>
              </w:rPr>
              <w:t>Argumentaire remis</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S-1</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Mettre en ligne la page produit ; préparer les échantillons ; confirmer les rendez-vous</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Communication, production</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Page prête, stock d’échantillons</w:t>
            </w:r>
          </w:p>
        </w:tc>
      </w:tr>
      <w:tr>
        <w:tc>
          <w:tcPr>
            <w:tcW w:type="dxa" w:w="3231"/>
            <w:gridSpan w:val="4"/>
            <w:shd w:val="clear" w:color="auto" w:fill="FD8103"/>
            <w:tcMar>
              <w:top w:w="22" w:type="dxa"/>
              <w:bottom w:w="22" w:type="dxa"/>
              <w:start w:w="90" w:type="dxa"/>
              <w:end w:w="90" w:type="dxa"/>
            </w:tcMar>
          </w:tcPr>
          <w:p>
            <w:r>
              <w:rPr>
                <w:rFonts w:ascii="Arial" w:hAnsi="Arial"/>
                <w:b/>
                <w:i w:val="0"/>
                <w:color w:val="FFFFFF"/>
                <w:sz w:val="16"/>
              </w:rPr>
              <w:t>PHASE 2 · ANNONCER</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S0</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Annonce : communiqué, publication LinkedIn, e-mail aux clients et prospects</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Communication, direction</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Diffusion validée</w:t>
            </w:r>
          </w:p>
        </w:tc>
      </w:tr>
      <w:tr>
        <w:tc>
          <w:tcPr>
            <w:tcW w:type="dxa" w:w="1361"/>
            <w:tcMar>
              <w:top w:w="22" w:type="dxa"/>
              <w:bottom w:w="22" w:type="dxa"/>
              <w:start w:w="90" w:type="dxa"/>
              <w:end w:w="90" w:type="dxa"/>
            </w:tcMar>
          </w:tcPr>
          <w:p>
            <w:pPr>
              <w:spacing w:after="0"/>
            </w:pPr>
            <w:r>
              <w:rPr>
                <w:rFonts w:ascii="Arial" w:hAnsi="Arial"/>
                <w:b/>
                <w:i w:val="0"/>
                <w:color w:val="2E8A64"/>
                <w:sz w:val="16"/>
              </w:rPr>
              <w:t>S+1</w:t>
            </w:r>
          </w:p>
        </w:tc>
        <w:tc>
          <w:tcPr>
            <w:tcW w:type="dxa" w:w="7597"/>
            <w:tcMar>
              <w:top w:w="22" w:type="dxa"/>
              <w:bottom w:w="22" w:type="dxa"/>
              <w:start w:w="90" w:type="dxa"/>
              <w:end w:w="90" w:type="dxa"/>
            </w:tcMar>
          </w:tcPr>
          <w:p>
            <w:pPr>
              <w:spacing w:after="0"/>
            </w:pPr>
            <w:r>
              <w:rPr>
                <w:rFonts w:ascii="Arial" w:hAnsi="Arial"/>
                <w:b w:val="0"/>
                <w:i w:val="0"/>
                <w:color w:val="1A1A1A"/>
                <w:sz w:val="16"/>
              </w:rPr>
              <w:t>Journée découverte à l’usine de Yopougon</w:t>
            </w:r>
          </w:p>
        </w:tc>
        <w:tc>
          <w:tcPr>
            <w:tcW w:type="dxa" w:w="2835"/>
            <w:tcMar>
              <w:top w:w="22" w:type="dxa"/>
              <w:bottom w:w="22" w:type="dxa"/>
              <w:start w:w="90" w:type="dxa"/>
              <w:end w:w="90" w:type="dxa"/>
            </w:tcMar>
          </w:tcPr>
          <w:p>
            <w:pPr>
              <w:spacing w:after="0"/>
            </w:pPr>
            <w:r>
              <w:rPr>
                <w:rFonts w:ascii="Arial" w:hAnsi="Arial"/>
                <w:b w:val="0"/>
                <w:i w:val="0"/>
                <w:color w:val="1A1A1A"/>
                <w:sz w:val="16"/>
              </w:rPr>
              <w:t>Toute l’équipe</w:t>
            </w:r>
          </w:p>
        </w:tc>
        <w:tc>
          <w:tcPr>
            <w:tcW w:type="dxa" w:w="3231"/>
            <w:tcMar>
              <w:top w:w="22" w:type="dxa"/>
              <w:bottom w:w="22" w:type="dxa"/>
              <w:start w:w="90" w:type="dxa"/>
              <w:end w:w="90" w:type="dxa"/>
            </w:tcMar>
          </w:tcPr>
          <w:p>
            <w:pPr>
              <w:spacing w:after="0"/>
            </w:pPr>
            <w:r>
              <w:rPr>
                <w:rFonts w:ascii="Arial" w:hAnsi="Arial"/>
                <w:b w:val="0"/>
                <w:i w:val="0"/>
                <w:color w:val="1A1A1A"/>
                <w:sz w:val="16"/>
              </w:rPr>
              <w:t>Liste de présence, demandes d’essai</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S+1 à S+4</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Rendez-vous chez les industriels prioritaires, dépôts d’échantillons</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Commercial</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Rendez-vous tenus et notés</w:t>
            </w:r>
          </w:p>
        </w:tc>
      </w:tr>
      <w:tr>
        <w:tc>
          <w:tcPr>
            <w:tcW w:type="dxa" w:w="1361"/>
            <w:tcMar>
              <w:top w:w="22" w:type="dxa"/>
              <w:bottom w:w="22" w:type="dxa"/>
              <w:start w:w="90" w:type="dxa"/>
              <w:end w:w="90" w:type="dxa"/>
            </w:tcMar>
          </w:tcPr>
          <w:p>
            <w:pPr>
              <w:spacing w:after="0"/>
            </w:pPr>
            <w:r>
              <w:rPr>
                <w:rFonts w:ascii="Arial" w:hAnsi="Arial"/>
                <w:b/>
                <w:i w:val="0"/>
                <w:color w:val="2E8A64"/>
                <w:sz w:val="16"/>
              </w:rPr>
              <w:t>S+2</w:t>
            </w:r>
          </w:p>
        </w:tc>
        <w:tc>
          <w:tcPr>
            <w:tcW w:type="dxa" w:w="7597"/>
            <w:tcMar>
              <w:top w:w="22" w:type="dxa"/>
              <w:bottom w:w="22" w:type="dxa"/>
              <w:start w:w="90" w:type="dxa"/>
              <w:end w:w="90" w:type="dxa"/>
            </w:tcMar>
          </w:tcPr>
          <w:p>
            <w:pPr>
              <w:spacing w:after="0"/>
            </w:pPr>
            <w:r>
              <w:rPr>
                <w:rFonts w:ascii="Arial" w:hAnsi="Arial"/>
                <w:b w:val="0"/>
                <w:i w:val="0"/>
                <w:color w:val="1A1A1A"/>
                <w:sz w:val="16"/>
              </w:rPr>
              <w:t>Publication « coulisses de fabrication » ; relance e-mail avec la fiche technique</w:t>
            </w:r>
          </w:p>
        </w:tc>
        <w:tc>
          <w:tcPr>
            <w:tcW w:type="dxa" w:w="2835"/>
            <w:tcMar>
              <w:top w:w="22" w:type="dxa"/>
              <w:bottom w:w="22" w:type="dxa"/>
              <w:start w:w="90" w:type="dxa"/>
              <w:end w:w="90" w:type="dxa"/>
            </w:tcMar>
          </w:tcPr>
          <w:p>
            <w:pPr>
              <w:spacing w:after="0"/>
            </w:pPr>
            <w:r>
              <w:rPr>
                <w:rFonts w:ascii="Arial" w:hAnsi="Arial"/>
                <w:b w:val="0"/>
                <w:i w:val="0"/>
                <w:color w:val="1A1A1A"/>
                <w:sz w:val="16"/>
              </w:rPr>
              <w:t>Communication</w:t>
            </w:r>
          </w:p>
        </w:tc>
        <w:tc>
          <w:tcPr>
            <w:tcW w:type="dxa" w:w="3231"/>
            <w:tcMar>
              <w:top w:w="22" w:type="dxa"/>
              <w:bottom w:w="22" w:type="dxa"/>
              <w:start w:w="90" w:type="dxa"/>
              <w:end w:w="90" w:type="dxa"/>
            </w:tcMar>
          </w:tcPr>
          <w:p>
            <w:pPr>
              <w:spacing w:after="0"/>
            </w:pPr>
            <w:r>
              <w:rPr>
                <w:rFonts w:ascii="Arial" w:hAnsi="Arial"/>
                <w:b w:val="0"/>
                <w:i w:val="0"/>
                <w:color w:val="1A1A1A"/>
                <w:sz w:val="16"/>
              </w:rPr>
              <w:t>Publication et e-mail validés</w:t>
            </w:r>
          </w:p>
        </w:tc>
      </w:tr>
      <w:tr>
        <w:tc>
          <w:tcPr>
            <w:tcW w:type="dxa" w:w="3231"/>
            <w:gridSpan w:val="4"/>
            <w:shd w:val="clear" w:color="auto" w:fill="FD8103"/>
            <w:tcMar>
              <w:top w:w="22" w:type="dxa"/>
              <w:bottom w:w="22" w:type="dxa"/>
              <w:start w:w="90" w:type="dxa"/>
              <w:end w:w="90" w:type="dxa"/>
            </w:tcMar>
          </w:tcPr>
          <w:p>
            <w:r>
              <w:rPr>
                <w:rFonts w:ascii="Arial" w:hAnsi="Arial"/>
                <w:b/>
                <w:i w:val="0"/>
                <w:color w:val="FFFFFF"/>
                <w:sz w:val="16"/>
              </w:rPr>
              <w:t>PHASE 3 · CONVERTIR</w:t>
            </w:r>
          </w:p>
        </w:tc>
      </w:tr>
      <w:tr>
        <w:tc>
          <w:tcPr>
            <w:tcW w:type="dxa" w:w="1361"/>
            <w:tcMar>
              <w:top w:w="22" w:type="dxa"/>
              <w:bottom w:w="22" w:type="dxa"/>
              <w:start w:w="90" w:type="dxa"/>
              <w:end w:w="90" w:type="dxa"/>
            </w:tcMar>
          </w:tcPr>
          <w:p>
            <w:pPr>
              <w:spacing w:after="0"/>
            </w:pPr>
            <w:r>
              <w:rPr>
                <w:rFonts w:ascii="Arial" w:hAnsi="Arial"/>
                <w:b/>
                <w:i w:val="0"/>
                <w:color w:val="2E8A64"/>
                <w:sz w:val="16"/>
              </w:rPr>
              <w:t>S+4 à S+10</w:t>
            </w:r>
          </w:p>
        </w:tc>
        <w:tc>
          <w:tcPr>
            <w:tcW w:type="dxa" w:w="7597"/>
            <w:tcMar>
              <w:top w:w="22" w:type="dxa"/>
              <w:bottom w:w="22" w:type="dxa"/>
              <w:start w:w="90" w:type="dxa"/>
              <w:end w:w="90" w:type="dxa"/>
            </w:tcMar>
          </w:tcPr>
          <w:p>
            <w:pPr>
              <w:spacing w:after="0"/>
            </w:pPr>
            <w:r>
              <w:rPr>
                <w:rFonts w:ascii="Arial" w:hAnsi="Arial"/>
                <w:b w:val="0"/>
                <w:i w:val="0"/>
                <w:color w:val="1A1A1A"/>
                <w:sz w:val="16"/>
              </w:rPr>
              <w:t>Essais sur ligne chez les clients intéressés, avec un technicien COTIPLAST</w:t>
            </w:r>
          </w:p>
        </w:tc>
        <w:tc>
          <w:tcPr>
            <w:tcW w:type="dxa" w:w="2835"/>
            <w:tcMar>
              <w:top w:w="22" w:type="dxa"/>
              <w:bottom w:w="22" w:type="dxa"/>
              <w:start w:w="90" w:type="dxa"/>
              <w:end w:w="90" w:type="dxa"/>
            </w:tcMar>
          </w:tcPr>
          <w:p>
            <w:pPr>
              <w:spacing w:after="0"/>
            </w:pPr>
            <w:r>
              <w:rPr>
                <w:rFonts w:ascii="Arial" w:hAnsi="Arial"/>
                <w:b w:val="0"/>
                <w:i w:val="0"/>
                <w:color w:val="1A1A1A"/>
                <w:sz w:val="16"/>
              </w:rPr>
              <w:t>Technique, commercial</w:t>
            </w:r>
          </w:p>
        </w:tc>
        <w:tc>
          <w:tcPr>
            <w:tcW w:type="dxa" w:w="3231"/>
            <w:tcMar>
              <w:top w:w="22" w:type="dxa"/>
              <w:bottom w:w="22" w:type="dxa"/>
              <w:start w:w="90" w:type="dxa"/>
              <w:end w:w="90" w:type="dxa"/>
            </w:tcMar>
          </w:tcPr>
          <w:p>
            <w:pPr>
              <w:spacing w:after="0"/>
            </w:pPr>
            <w:r>
              <w:rPr>
                <w:rFonts w:ascii="Arial" w:hAnsi="Arial"/>
                <w:b w:val="0"/>
                <w:i w:val="0"/>
                <w:color w:val="1A1A1A"/>
                <w:sz w:val="16"/>
              </w:rPr>
              <w:t>Comptes rendus d’essai</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S+6</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Propositions commerciales après essai ; publication d’expertise</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Commercial, communication</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Devis envoyés</w:t>
            </w:r>
          </w:p>
        </w:tc>
      </w:tr>
      <w:tr>
        <w:tc>
          <w:tcPr>
            <w:tcW w:type="dxa" w:w="1361"/>
            <w:tcMar>
              <w:top w:w="22" w:type="dxa"/>
              <w:bottom w:w="22" w:type="dxa"/>
              <w:start w:w="90" w:type="dxa"/>
              <w:end w:w="90" w:type="dxa"/>
            </w:tcMar>
          </w:tcPr>
          <w:p>
            <w:pPr>
              <w:spacing w:after="0"/>
            </w:pPr>
            <w:r>
              <w:rPr>
                <w:rFonts w:ascii="Arial" w:hAnsi="Arial"/>
                <w:b/>
                <w:i w:val="0"/>
                <w:color w:val="2E8A64"/>
                <w:sz w:val="16"/>
              </w:rPr>
              <w:t>S+8</w:t>
            </w:r>
          </w:p>
        </w:tc>
        <w:tc>
          <w:tcPr>
            <w:tcW w:type="dxa" w:w="7597"/>
            <w:tcMar>
              <w:top w:w="22" w:type="dxa"/>
              <w:bottom w:w="22" w:type="dxa"/>
              <w:start w:w="90" w:type="dxa"/>
              <w:end w:w="90" w:type="dxa"/>
            </w:tcMar>
          </w:tcPr>
          <w:p>
            <w:pPr>
              <w:spacing w:after="0"/>
            </w:pPr>
            <w:r>
              <w:rPr>
                <w:rFonts w:ascii="Arial" w:hAnsi="Arial"/>
                <w:b w:val="0"/>
                <w:i w:val="0"/>
                <w:color w:val="1A1A1A"/>
                <w:sz w:val="16"/>
              </w:rPr>
              <w:t>Point d’étape : essais, devis, objections entendues, ajustements</w:t>
            </w:r>
          </w:p>
        </w:tc>
        <w:tc>
          <w:tcPr>
            <w:tcW w:type="dxa" w:w="2835"/>
            <w:tcMar>
              <w:top w:w="22" w:type="dxa"/>
              <w:bottom w:w="22" w:type="dxa"/>
              <w:start w:w="90" w:type="dxa"/>
              <w:end w:w="90" w:type="dxa"/>
            </w:tcMar>
          </w:tcPr>
          <w:p>
            <w:pPr>
              <w:spacing w:after="0"/>
            </w:pPr>
            <w:r>
              <w:rPr>
                <w:rFonts w:ascii="Arial" w:hAnsi="Arial"/>
                <w:b w:val="0"/>
                <w:i w:val="0"/>
                <w:color w:val="1A1A1A"/>
                <w:sz w:val="16"/>
              </w:rPr>
              <w:t>Direction, commercial</w:t>
            </w:r>
          </w:p>
        </w:tc>
        <w:tc>
          <w:tcPr>
            <w:tcW w:type="dxa" w:w="3231"/>
            <w:tcMar>
              <w:top w:w="22" w:type="dxa"/>
              <w:bottom w:w="22" w:type="dxa"/>
              <w:start w:w="90" w:type="dxa"/>
              <w:end w:w="90" w:type="dxa"/>
            </w:tcMar>
          </w:tcPr>
          <w:p>
            <w:pPr>
              <w:spacing w:after="0"/>
            </w:pPr>
            <w:r>
              <w:rPr>
                <w:rFonts w:ascii="Arial" w:hAnsi="Arial"/>
                <w:b w:val="0"/>
                <w:i w:val="0"/>
                <w:color w:val="1A1A1A"/>
                <w:sz w:val="16"/>
              </w:rPr>
              <w:t>Note d’étape</w:t>
            </w:r>
          </w:p>
        </w:tc>
      </w:tr>
      <w:tr>
        <w:tc>
          <w:tcPr>
            <w:tcW w:type="dxa" w:w="1361"/>
            <w:tcMar>
              <w:top w:w="22" w:type="dxa"/>
              <w:bottom w:w="22" w:type="dxa"/>
              <w:start w:w="90" w:type="dxa"/>
              <w:end w:w="90" w:type="dxa"/>
            </w:tcMar>
            <w:shd w:val="clear" w:color="auto" w:fill="F6F6F4"/>
          </w:tcPr>
          <w:p>
            <w:pPr>
              <w:spacing w:after="0"/>
            </w:pPr>
            <w:r>
              <w:rPr>
                <w:rFonts w:ascii="Arial" w:hAnsi="Arial"/>
                <w:b/>
                <w:i w:val="0"/>
                <w:color w:val="2E8A64"/>
                <w:sz w:val="16"/>
              </w:rPr>
              <w:t>S+10</w:t>
            </w:r>
          </w:p>
        </w:tc>
        <w:tc>
          <w:tcPr>
            <w:tcW w:type="dxa" w:w="7597"/>
            <w:tcMar>
              <w:top w:w="22" w:type="dxa"/>
              <w:bottom w:w="22" w:type="dxa"/>
              <w:start w:w="90" w:type="dxa"/>
              <w:end w:w="90" w:type="dxa"/>
            </w:tcMar>
            <w:shd w:val="clear" w:color="auto" w:fill="F6F6F4"/>
          </w:tcPr>
          <w:p>
            <w:pPr>
              <w:spacing w:after="0"/>
            </w:pPr>
            <w:r>
              <w:rPr>
                <w:rFonts w:ascii="Arial" w:hAnsi="Arial"/>
                <w:b w:val="0"/>
                <w:i w:val="0"/>
                <w:color w:val="1A1A1A"/>
                <w:sz w:val="16"/>
              </w:rPr>
              <w:t>Témoignage ou étude de cas d’un premier client, avec son accord</w:t>
            </w:r>
          </w:p>
        </w:tc>
        <w:tc>
          <w:tcPr>
            <w:tcW w:type="dxa" w:w="2835"/>
            <w:tcMar>
              <w:top w:w="22" w:type="dxa"/>
              <w:bottom w:w="22" w:type="dxa"/>
              <w:start w:w="90" w:type="dxa"/>
              <w:end w:w="90" w:type="dxa"/>
            </w:tcMar>
            <w:shd w:val="clear" w:color="auto" w:fill="F6F6F4"/>
          </w:tcPr>
          <w:p>
            <w:pPr>
              <w:spacing w:after="0"/>
            </w:pPr>
            <w:r>
              <w:rPr>
                <w:rFonts w:ascii="Arial" w:hAnsi="Arial"/>
                <w:b w:val="0"/>
                <w:i w:val="0"/>
                <w:color w:val="1A1A1A"/>
                <w:sz w:val="16"/>
              </w:rPr>
              <w:t>Communication</w:t>
            </w:r>
          </w:p>
        </w:tc>
        <w:tc>
          <w:tcPr>
            <w:tcW w:type="dxa" w:w="3231"/>
            <w:tcMar>
              <w:top w:w="22" w:type="dxa"/>
              <w:bottom w:w="22" w:type="dxa"/>
              <w:start w:w="90" w:type="dxa"/>
              <w:end w:w="90" w:type="dxa"/>
            </w:tcMar>
            <w:shd w:val="clear" w:color="auto" w:fill="F6F6F4"/>
          </w:tcPr>
          <w:p>
            <w:pPr>
              <w:spacing w:after="0"/>
            </w:pPr>
            <w:r>
              <w:rPr>
                <w:rFonts w:ascii="Arial" w:hAnsi="Arial"/>
                <w:b w:val="0"/>
                <w:i w:val="0"/>
                <w:color w:val="1A1A1A"/>
                <w:sz w:val="16"/>
              </w:rPr>
              <w:t>Étude de cas validée par le client</w:t>
            </w:r>
          </w:p>
        </w:tc>
      </w:tr>
      <w:tr>
        <w:tc>
          <w:tcPr>
            <w:tcW w:type="dxa" w:w="1361"/>
            <w:tcMar>
              <w:top w:w="22" w:type="dxa"/>
              <w:bottom w:w="22" w:type="dxa"/>
              <w:start w:w="90" w:type="dxa"/>
              <w:end w:w="90" w:type="dxa"/>
            </w:tcMar>
          </w:tcPr>
          <w:p>
            <w:pPr>
              <w:spacing w:after="0"/>
            </w:pPr>
            <w:r>
              <w:rPr>
                <w:rFonts w:ascii="Arial" w:hAnsi="Arial"/>
                <w:b/>
                <w:i w:val="0"/>
                <w:color w:val="2E8A64"/>
                <w:sz w:val="16"/>
              </w:rPr>
              <w:t>S+12</w:t>
            </w:r>
          </w:p>
        </w:tc>
        <w:tc>
          <w:tcPr>
            <w:tcW w:type="dxa" w:w="7597"/>
            <w:tcMar>
              <w:top w:w="22" w:type="dxa"/>
              <w:bottom w:w="22" w:type="dxa"/>
              <w:start w:w="90" w:type="dxa"/>
              <w:end w:w="90" w:type="dxa"/>
            </w:tcMar>
          </w:tcPr>
          <w:p>
            <w:pPr>
              <w:spacing w:after="0"/>
            </w:pPr>
            <w:r>
              <w:rPr>
                <w:rFonts w:ascii="Arial" w:hAnsi="Arial"/>
                <w:b w:val="0"/>
                <w:i w:val="0"/>
                <w:color w:val="1A1A1A"/>
                <w:sz w:val="16"/>
              </w:rPr>
              <w:t>Bilan du lancement : coûts, essais, commandes, chiffre d’affaires, suite</w:t>
            </w:r>
          </w:p>
        </w:tc>
        <w:tc>
          <w:tcPr>
            <w:tcW w:type="dxa" w:w="2835"/>
            <w:tcMar>
              <w:top w:w="22" w:type="dxa"/>
              <w:bottom w:w="22" w:type="dxa"/>
              <w:start w:w="90" w:type="dxa"/>
              <w:end w:w="90" w:type="dxa"/>
            </w:tcMar>
          </w:tcPr>
          <w:p>
            <w:pPr>
              <w:spacing w:after="0"/>
            </w:pPr>
            <w:r>
              <w:rPr>
                <w:rFonts w:ascii="Arial" w:hAnsi="Arial"/>
                <w:b w:val="0"/>
                <w:i w:val="0"/>
                <w:color w:val="1A1A1A"/>
                <w:sz w:val="16"/>
              </w:rPr>
              <w:t>Direction</w:t>
            </w:r>
          </w:p>
        </w:tc>
        <w:tc>
          <w:tcPr>
            <w:tcW w:type="dxa" w:w="3231"/>
            <w:tcMar>
              <w:top w:w="22" w:type="dxa"/>
              <w:bottom w:w="22" w:type="dxa"/>
              <w:start w:w="90" w:type="dxa"/>
              <w:end w:w="90" w:type="dxa"/>
            </w:tcMar>
          </w:tcPr>
          <w:p>
            <w:pPr>
              <w:spacing w:after="0"/>
            </w:pPr>
            <w:r>
              <w:rPr>
                <w:rFonts w:ascii="Arial" w:hAnsi="Arial"/>
                <w:b w:val="0"/>
                <w:i w:val="0"/>
                <w:color w:val="1A1A1A"/>
                <w:sz w:val="16"/>
              </w:rPr>
              <w:t>Bilan et décision</w:t>
            </w:r>
          </w:p>
        </w:tc>
      </w:tr>
    </w:tbl>
    <w:p>
      <w:pPr>
        <w:spacing w:before="0" w:after="80" w:line="264" w:lineRule="auto"/>
      </w:pPr>
    </w:p>
    <w:p>
      <w:pPr>
        <w:sectPr>
          <w:headerReference w:type="default" r:id="rId12"/>
          <w:footerReference w:type="default" r:id="rId13"/>
          <w:pgSz w:w="16838" w:h="11906" w:orient="landscape"/>
          <w:pgMar w:top="1077" w:right="907" w:bottom="737" w:left="907" w:header="397" w:footer="454" w:gutter="0"/>
          <w:cols w:space="720"/>
          <w:docGrid w:linePitch="360"/>
        </w:sectPr>
      </w:pPr>
    </w:p>
    <w:p>
      <w:pPr>
        <w:keepNext/>
        <w:spacing w:before="280" w:after="120" w:line="264" w:lineRule="auto"/>
      </w:pPr>
      <w:r>
        <w:rPr>
          <w:rFonts w:ascii="Arial" w:hAnsi="Arial"/>
          <w:b/>
          <w:i w:val="0"/>
          <w:color w:val="2E8A64"/>
          <w:sz w:val="30"/>
        </w:rPr>
        <w:t xml:space="preserve">7  </w:t>
      </w:r>
      <w:r>
        <w:rPr>
          <w:rFonts w:ascii="Arial" w:hAnsi="Arial"/>
          <w:b/>
          <w:i w:val="0"/>
          <w:color w:val="FD8103"/>
          <w:sz w:val="30"/>
        </w:rPr>
        <w:t>Budget, mesure et risques</w:t>
      </w:r>
    </w:p>
    <w:p>
      <w:pPr>
        <w:keepNext/>
        <w:spacing w:before="160" w:after="60" w:line="264" w:lineRule="auto"/>
      </w:pPr>
      <w:r>
        <w:rPr>
          <w:rFonts w:ascii="Arial" w:hAnsi="Arial"/>
          <w:b/>
          <w:i w:val="0"/>
          <w:color w:val="1A1A1A"/>
          <w:sz w:val="22"/>
        </w:rPr>
        <w:t>Les postes de budget</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2381"/>
        <w:gridCol w:w="4876"/>
        <w:gridCol w:w="2381"/>
      </w:tblGrid>
      <w:tr>
        <w:trPr>
          <w:tblHeader w:val="true"/>
        </w:trPr>
        <w:tc>
          <w:tcPr>
            <w:tcW w:type="dxa" w:w="2381"/>
            <w:shd w:val="clear" w:color="auto" w:fill="1A1A1A"/>
            <w:tcMar>
              <w:top w:w="60" w:type="dxa"/>
              <w:bottom w:w="60" w:type="dxa"/>
              <w:start w:w="90" w:type="dxa"/>
              <w:end w:w="90" w:type="dxa"/>
            </w:tcMar>
          </w:tcPr>
          <w:p>
            <w:r>
              <w:rPr>
                <w:rFonts w:ascii="Arial" w:hAnsi="Arial"/>
                <w:b/>
                <w:i w:val="0"/>
                <w:color w:val="FFFFFF"/>
                <w:sz w:val="18"/>
              </w:rPr>
              <w:t>Poste</w:t>
            </w:r>
          </w:p>
        </w:tc>
        <w:tc>
          <w:tcPr>
            <w:tcW w:type="dxa" w:w="4876"/>
            <w:shd w:val="clear" w:color="auto" w:fill="1A1A1A"/>
            <w:tcMar>
              <w:top w:w="60" w:type="dxa"/>
              <w:bottom w:w="60" w:type="dxa"/>
              <w:start w:w="90" w:type="dxa"/>
              <w:end w:w="90" w:type="dxa"/>
            </w:tcMar>
          </w:tcPr>
          <w:p>
            <w:r>
              <w:rPr>
                <w:rFonts w:ascii="Arial" w:hAnsi="Arial"/>
                <w:b/>
                <w:i w:val="0"/>
                <w:color w:val="FFFFFF"/>
                <w:sz w:val="18"/>
              </w:rPr>
              <w:t>Contenu</w:t>
            </w:r>
          </w:p>
        </w:tc>
        <w:tc>
          <w:tcPr>
            <w:tcW w:type="dxa" w:w="2381"/>
            <w:shd w:val="clear" w:color="auto" w:fill="1A1A1A"/>
            <w:tcMar>
              <w:top w:w="60" w:type="dxa"/>
              <w:bottom w:w="60" w:type="dxa"/>
              <w:start w:w="90" w:type="dxa"/>
              <w:end w:w="90" w:type="dxa"/>
            </w:tcMar>
          </w:tcPr>
          <w:p>
            <w:r>
              <w:rPr>
                <w:rFonts w:ascii="Arial" w:hAnsi="Arial"/>
                <w:b/>
                <w:i w:val="0"/>
                <w:color w:val="FFFFFF"/>
                <w:sz w:val="18"/>
              </w:rPr>
              <w:t>Base de chiffrage</w:t>
            </w:r>
          </w:p>
        </w:tc>
      </w:tr>
      <w:tr>
        <w:tc>
          <w:tcPr>
            <w:tcW w:type="dxa" w:w="2381"/>
            <w:tcMar>
              <w:top w:w="60" w:type="dxa"/>
              <w:bottom w:w="60" w:type="dxa"/>
              <w:start w:w="90" w:type="dxa"/>
              <w:end w:w="90" w:type="dxa"/>
            </w:tcMar>
          </w:tcPr>
          <w:p>
            <w:pPr>
              <w:spacing w:after="0"/>
            </w:pPr>
            <w:r>
              <w:rPr>
                <w:rFonts w:ascii="Arial" w:hAnsi="Arial"/>
                <w:b/>
                <w:i w:val="0"/>
                <w:color w:val="2E8A64"/>
                <w:sz w:val="18"/>
              </w:rPr>
              <w:t>Échantillons et essais</w:t>
            </w:r>
          </w:p>
        </w:tc>
        <w:tc>
          <w:tcPr>
            <w:tcW w:type="dxa" w:w="4876"/>
            <w:tcMar>
              <w:top w:w="60" w:type="dxa"/>
              <w:bottom w:w="60" w:type="dxa"/>
              <w:start w:w="90" w:type="dxa"/>
              <w:end w:w="90" w:type="dxa"/>
            </w:tcMar>
          </w:tcPr>
          <w:p>
            <w:pPr>
              <w:spacing w:after="0"/>
            </w:pPr>
            <w:r>
              <w:rPr>
                <w:rFonts w:ascii="Arial" w:hAnsi="Arial"/>
                <w:b w:val="0"/>
                <w:i w:val="0"/>
                <w:color w:val="1A1A1A"/>
                <w:sz w:val="18"/>
              </w:rPr>
              <w:t>Emballages offerts, déplacements des techniciens, temps machine</w:t>
            </w:r>
          </w:p>
        </w:tc>
        <w:tc>
          <w:tcPr>
            <w:tcW w:type="dxa" w:w="2381"/>
            <w:tcMar>
              <w:top w:w="60" w:type="dxa"/>
              <w:bottom w:w="60" w:type="dxa"/>
              <w:start w:w="90" w:type="dxa"/>
              <w:end w:w="90" w:type="dxa"/>
            </w:tcMar>
          </w:tcPr>
          <w:p>
            <w:pPr>
              <w:spacing w:after="0"/>
            </w:pPr>
            <w:r>
              <w:rPr>
                <w:rFonts w:ascii="Arial" w:hAnsi="Arial"/>
                <w:b w:val="0"/>
                <w:i w:val="0"/>
                <w:color w:val="1A1A1A"/>
                <w:sz w:val="18"/>
              </w:rPr>
              <w:t>Coût de revient interne</w:t>
            </w:r>
          </w:p>
        </w:tc>
      </w:tr>
      <w:tr>
        <w:tc>
          <w:tcPr>
            <w:tcW w:type="dxa" w:w="2381"/>
            <w:tcMar>
              <w:top w:w="60" w:type="dxa"/>
              <w:bottom w:w="60" w:type="dxa"/>
              <w:start w:w="90" w:type="dxa"/>
              <w:end w:w="90" w:type="dxa"/>
            </w:tcMar>
            <w:shd w:val="clear" w:color="auto" w:fill="F6F6F4"/>
          </w:tcPr>
          <w:p>
            <w:pPr>
              <w:spacing w:after="0"/>
            </w:pPr>
            <w:r>
              <w:rPr>
                <w:rFonts w:ascii="Arial" w:hAnsi="Arial"/>
                <w:b/>
                <w:i w:val="0"/>
                <w:color w:val="2E8A64"/>
                <w:sz w:val="18"/>
              </w:rPr>
              <w:t>Supports</w:t>
            </w:r>
          </w:p>
        </w:tc>
        <w:tc>
          <w:tcPr>
            <w:tcW w:type="dxa" w:w="4876"/>
            <w:tcMar>
              <w:top w:w="60" w:type="dxa"/>
              <w:bottom w:w="60" w:type="dxa"/>
              <w:start w:w="90" w:type="dxa"/>
              <w:end w:w="90" w:type="dxa"/>
            </w:tcMar>
            <w:shd w:val="clear" w:color="auto" w:fill="F6F6F4"/>
          </w:tcPr>
          <w:p>
            <w:pPr>
              <w:spacing w:after="0"/>
            </w:pPr>
            <w:r>
              <w:rPr>
                <w:rFonts w:ascii="Arial" w:hAnsi="Arial"/>
                <w:b w:val="0"/>
                <w:i w:val="0"/>
                <w:color w:val="1A1A1A"/>
                <w:sz w:val="18"/>
              </w:rPr>
              <w:t>Fiche technique, plaquette, présentation, impression</w:t>
            </w:r>
          </w:p>
        </w:tc>
        <w:tc>
          <w:tcPr>
            <w:tcW w:type="dxa" w:w="2381"/>
            <w:tcMar>
              <w:top w:w="60" w:type="dxa"/>
              <w:bottom w:w="60" w:type="dxa"/>
              <w:start w:w="90" w:type="dxa"/>
              <w:end w:w="90" w:type="dxa"/>
            </w:tcMar>
            <w:shd w:val="clear" w:color="auto" w:fill="F6F6F4"/>
          </w:tcPr>
          <w:p>
            <w:pPr>
              <w:spacing w:after="0"/>
            </w:pPr>
            <w:r>
              <w:rPr>
                <w:rFonts w:ascii="Arial" w:hAnsi="Arial"/>
                <w:b w:val="0"/>
                <w:i w:val="0"/>
                <w:color w:val="1A1A1A"/>
                <w:sz w:val="18"/>
              </w:rPr>
              <w:t>Devis imprimeur, temps interne</w:t>
            </w:r>
          </w:p>
        </w:tc>
      </w:tr>
      <w:tr>
        <w:tc>
          <w:tcPr>
            <w:tcW w:type="dxa" w:w="2381"/>
            <w:tcMar>
              <w:top w:w="60" w:type="dxa"/>
              <w:bottom w:w="60" w:type="dxa"/>
              <w:start w:w="90" w:type="dxa"/>
              <w:end w:w="90" w:type="dxa"/>
            </w:tcMar>
          </w:tcPr>
          <w:p>
            <w:pPr>
              <w:spacing w:after="0"/>
            </w:pPr>
            <w:r>
              <w:rPr>
                <w:rFonts w:ascii="Arial" w:hAnsi="Arial"/>
                <w:b/>
                <w:i w:val="0"/>
                <w:color w:val="2E8A64"/>
                <w:sz w:val="18"/>
              </w:rPr>
              <w:t>Vidéo et photos</w:t>
            </w:r>
          </w:p>
        </w:tc>
        <w:tc>
          <w:tcPr>
            <w:tcW w:type="dxa" w:w="4876"/>
            <w:tcMar>
              <w:top w:w="60" w:type="dxa"/>
              <w:bottom w:w="60" w:type="dxa"/>
              <w:start w:w="90" w:type="dxa"/>
              <w:end w:w="90" w:type="dxa"/>
            </w:tcMar>
          </w:tcPr>
          <w:p>
            <w:pPr>
              <w:spacing w:after="0"/>
            </w:pPr>
            <w:r>
              <w:rPr>
                <w:rFonts w:ascii="Arial" w:hAnsi="Arial"/>
                <w:b w:val="0"/>
                <w:i w:val="0"/>
                <w:color w:val="1A1A1A"/>
                <w:sz w:val="18"/>
              </w:rPr>
              <w:t>Tournage à l’usine, montage, photos des échantillons</w:t>
            </w:r>
          </w:p>
        </w:tc>
        <w:tc>
          <w:tcPr>
            <w:tcW w:type="dxa" w:w="2381"/>
            <w:tcMar>
              <w:top w:w="60" w:type="dxa"/>
              <w:bottom w:w="60" w:type="dxa"/>
              <w:start w:w="90" w:type="dxa"/>
              <w:end w:w="90" w:type="dxa"/>
            </w:tcMar>
          </w:tcPr>
          <w:p>
            <w:pPr>
              <w:spacing w:after="0"/>
            </w:pPr>
            <w:r>
              <w:rPr>
                <w:rFonts w:ascii="Arial" w:hAnsi="Arial"/>
                <w:b w:val="0"/>
                <w:i w:val="0"/>
                <w:color w:val="1A1A1A"/>
                <w:sz w:val="18"/>
              </w:rPr>
              <w:t>Interne ou devis prestataire</w:t>
            </w:r>
          </w:p>
        </w:tc>
      </w:tr>
      <w:tr>
        <w:tc>
          <w:tcPr>
            <w:tcW w:type="dxa" w:w="2381"/>
            <w:tcMar>
              <w:top w:w="60" w:type="dxa"/>
              <w:bottom w:w="60" w:type="dxa"/>
              <w:start w:w="90" w:type="dxa"/>
              <w:end w:w="90" w:type="dxa"/>
            </w:tcMar>
            <w:shd w:val="clear" w:color="auto" w:fill="F6F6F4"/>
          </w:tcPr>
          <w:p>
            <w:pPr>
              <w:spacing w:after="0"/>
            </w:pPr>
            <w:r>
              <w:rPr>
                <w:rFonts w:ascii="Arial" w:hAnsi="Arial"/>
                <w:b/>
                <w:i w:val="0"/>
                <w:color w:val="2E8A64"/>
                <w:sz w:val="18"/>
              </w:rPr>
              <w:t>Journée découverte</w:t>
            </w:r>
          </w:p>
        </w:tc>
        <w:tc>
          <w:tcPr>
            <w:tcW w:type="dxa" w:w="4876"/>
            <w:tcMar>
              <w:top w:w="60" w:type="dxa"/>
              <w:bottom w:w="60" w:type="dxa"/>
              <w:start w:w="90" w:type="dxa"/>
              <w:end w:w="90" w:type="dxa"/>
            </w:tcMar>
            <w:shd w:val="clear" w:color="auto" w:fill="F6F6F4"/>
          </w:tcPr>
          <w:p>
            <w:pPr>
              <w:spacing w:after="0"/>
            </w:pPr>
            <w:r>
              <w:rPr>
                <w:rFonts w:ascii="Arial" w:hAnsi="Arial"/>
                <w:b w:val="0"/>
                <w:i w:val="0"/>
                <w:color w:val="1A1A1A"/>
                <w:sz w:val="18"/>
              </w:rPr>
              <w:t>Accueil, transport des invités, documents remis</w:t>
            </w:r>
          </w:p>
        </w:tc>
        <w:tc>
          <w:tcPr>
            <w:tcW w:type="dxa" w:w="2381"/>
            <w:tcMar>
              <w:top w:w="60" w:type="dxa"/>
              <w:bottom w:w="60" w:type="dxa"/>
              <w:start w:w="90" w:type="dxa"/>
              <w:end w:w="90" w:type="dxa"/>
            </w:tcMar>
            <w:shd w:val="clear" w:color="auto" w:fill="F6F6F4"/>
          </w:tcPr>
          <w:p>
            <w:pPr>
              <w:spacing w:after="0"/>
            </w:pPr>
            <w:r>
              <w:rPr>
                <w:rFonts w:ascii="Arial" w:hAnsi="Arial"/>
                <w:b w:val="0"/>
                <w:i w:val="0"/>
                <w:color w:val="1A1A1A"/>
                <w:sz w:val="18"/>
              </w:rPr>
              <w:t>Devis traiteur et transport</w:t>
            </w:r>
          </w:p>
        </w:tc>
      </w:tr>
      <w:tr>
        <w:tc>
          <w:tcPr>
            <w:tcW w:type="dxa" w:w="2381"/>
            <w:tcMar>
              <w:top w:w="60" w:type="dxa"/>
              <w:bottom w:w="60" w:type="dxa"/>
              <w:start w:w="90" w:type="dxa"/>
              <w:end w:w="90" w:type="dxa"/>
            </w:tcMar>
          </w:tcPr>
          <w:p>
            <w:pPr>
              <w:spacing w:after="0"/>
            </w:pPr>
            <w:r>
              <w:rPr>
                <w:rFonts w:ascii="Arial" w:hAnsi="Arial"/>
                <w:b/>
                <w:i w:val="0"/>
                <w:color w:val="2E8A64"/>
                <w:sz w:val="18"/>
              </w:rPr>
              <w:t>Site</w:t>
            </w:r>
          </w:p>
        </w:tc>
        <w:tc>
          <w:tcPr>
            <w:tcW w:type="dxa" w:w="4876"/>
            <w:tcMar>
              <w:top w:w="60" w:type="dxa"/>
              <w:bottom w:w="60" w:type="dxa"/>
              <w:start w:w="90" w:type="dxa"/>
              <w:end w:w="90" w:type="dxa"/>
            </w:tcMar>
          </w:tcPr>
          <w:p>
            <w:pPr>
              <w:spacing w:after="0"/>
            </w:pPr>
            <w:r>
              <w:rPr>
                <w:rFonts w:ascii="Arial" w:hAnsi="Arial"/>
                <w:b w:val="0"/>
                <w:i w:val="0"/>
                <w:color w:val="1A1A1A"/>
                <w:sz w:val="18"/>
              </w:rPr>
              <w:t>Page produit et formulaire de demande d’essai</w:t>
            </w:r>
          </w:p>
        </w:tc>
        <w:tc>
          <w:tcPr>
            <w:tcW w:type="dxa" w:w="2381"/>
            <w:tcMar>
              <w:top w:w="60" w:type="dxa"/>
              <w:bottom w:w="60" w:type="dxa"/>
              <w:start w:w="90" w:type="dxa"/>
              <w:end w:w="90" w:type="dxa"/>
            </w:tcMar>
          </w:tcPr>
          <w:p>
            <w:pPr>
              <w:spacing w:after="0"/>
            </w:pPr>
            <w:r>
              <w:rPr>
                <w:rFonts w:ascii="Arial" w:hAnsi="Arial"/>
                <w:b w:val="0"/>
                <w:i w:val="0"/>
                <w:color w:val="1A1A1A"/>
                <w:sz w:val="18"/>
              </w:rPr>
              <w:t>Prestataire du site</w:t>
            </w:r>
          </w:p>
        </w:tc>
      </w:tr>
      <w:tr>
        <w:tc>
          <w:tcPr>
            <w:tcW w:type="dxa" w:w="2381"/>
            <w:tcMar>
              <w:top w:w="60" w:type="dxa"/>
              <w:bottom w:w="60" w:type="dxa"/>
              <w:start w:w="90" w:type="dxa"/>
              <w:end w:w="90" w:type="dxa"/>
            </w:tcMar>
            <w:shd w:val="clear" w:color="auto" w:fill="F6F6F4"/>
          </w:tcPr>
          <w:p>
            <w:pPr>
              <w:spacing w:after="0"/>
            </w:pPr>
            <w:r>
              <w:rPr>
                <w:rFonts w:ascii="Arial" w:hAnsi="Arial"/>
                <w:b/>
                <w:i w:val="0"/>
                <w:color w:val="2E8A64"/>
                <w:sz w:val="18"/>
              </w:rPr>
              <w:t>Presse et réseaux</w:t>
            </w:r>
          </w:p>
        </w:tc>
        <w:tc>
          <w:tcPr>
            <w:tcW w:type="dxa" w:w="4876"/>
            <w:tcMar>
              <w:top w:w="60" w:type="dxa"/>
              <w:bottom w:w="60" w:type="dxa"/>
              <w:start w:w="90" w:type="dxa"/>
              <w:end w:w="90" w:type="dxa"/>
            </w:tcMar>
            <w:shd w:val="clear" w:color="auto" w:fill="F6F6F4"/>
          </w:tcPr>
          <w:p>
            <w:pPr>
              <w:spacing w:after="0"/>
            </w:pPr>
            <w:r>
              <w:rPr>
                <w:rFonts w:ascii="Arial" w:hAnsi="Arial"/>
                <w:b w:val="0"/>
                <w:i w:val="0"/>
                <w:color w:val="1A1A1A"/>
                <w:sz w:val="18"/>
              </w:rPr>
              <w:t>Diffusion du communiqué, publicité LinkedIn ciblée (option)</w:t>
            </w:r>
          </w:p>
        </w:tc>
        <w:tc>
          <w:tcPr>
            <w:tcW w:type="dxa" w:w="2381"/>
            <w:tcMar>
              <w:top w:w="60" w:type="dxa"/>
              <w:bottom w:w="60" w:type="dxa"/>
              <w:start w:w="90" w:type="dxa"/>
              <w:end w:w="90" w:type="dxa"/>
            </w:tcMar>
            <w:shd w:val="clear" w:color="auto" w:fill="F6F6F4"/>
          </w:tcPr>
          <w:p>
            <w:pPr>
              <w:spacing w:after="0"/>
            </w:pPr>
            <w:r>
              <w:rPr>
                <w:rFonts w:ascii="Arial" w:hAnsi="Arial"/>
                <w:b w:val="0"/>
                <w:i w:val="0"/>
                <w:color w:val="1A1A1A"/>
                <w:sz w:val="18"/>
              </w:rPr>
              <w:t>Sur accord écrit</w:t>
            </w:r>
          </w:p>
        </w:tc>
      </w:tr>
      <w:tr>
        <w:tc>
          <w:tcPr>
            <w:tcW w:type="dxa" w:w="2381"/>
            <w:tcMar>
              <w:top w:w="60" w:type="dxa"/>
              <w:bottom w:w="60" w:type="dxa"/>
              <w:start w:w="90" w:type="dxa"/>
              <w:end w:w="90" w:type="dxa"/>
            </w:tcMar>
          </w:tcPr>
          <w:p>
            <w:pPr>
              <w:spacing w:after="0"/>
            </w:pPr>
            <w:r>
              <w:rPr>
                <w:rFonts w:ascii="Arial" w:hAnsi="Arial"/>
                <w:b/>
                <w:i w:val="0"/>
                <w:color w:val="2E8A64"/>
                <w:sz w:val="18"/>
              </w:rPr>
              <w:t>Salons de la filière</w:t>
            </w:r>
          </w:p>
        </w:tc>
        <w:tc>
          <w:tcPr>
            <w:tcW w:type="dxa" w:w="4876"/>
            <w:tcMar>
              <w:top w:w="60" w:type="dxa"/>
              <w:bottom w:w="60" w:type="dxa"/>
              <w:start w:w="90" w:type="dxa"/>
              <w:end w:w="90" w:type="dxa"/>
            </w:tcMar>
          </w:tcPr>
          <w:p>
            <w:pPr>
              <w:spacing w:after="0"/>
            </w:pPr>
            <w:r>
              <w:rPr>
                <w:rFonts w:ascii="Arial" w:hAnsi="Arial"/>
                <w:b w:val="0"/>
                <w:i w:val="0"/>
                <w:color w:val="1A1A1A"/>
                <w:sz w:val="18"/>
              </w:rPr>
              <w:t>Stand ou participation</w:t>
            </w:r>
          </w:p>
        </w:tc>
        <w:tc>
          <w:tcPr>
            <w:tcW w:type="dxa" w:w="2381"/>
            <w:tcMar>
              <w:top w:w="60" w:type="dxa"/>
              <w:bottom w:w="60" w:type="dxa"/>
              <w:start w:w="90" w:type="dxa"/>
              <w:end w:w="90" w:type="dxa"/>
            </w:tcMar>
          </w:tcPr>
          <w:p>
            <w:pPr>
              <w:spacing w:after="0"/>
            </w:pPr>
            <w:r>
              <w:rPr>
                <w:rFonts w:ascii="Arial" w:hAnsi="Arial"/>
                <w:b w:val="0"/>
                <w:i w:val="0"/>
                <w:color w:val="1A1A1A"/>
                <w:sz w:val="18"/>
              </w:rPr>
              <w:t>Devis organisateur</w:t>
            </w:r>
          </w:p>
        </w:tc>
      </w:tr>
    </w:tbl>
    <w:p>
      <w:pPr>
        <w:spacing w:before="0" w:after="80" w:line="264" w:lineRule="auto"/>
      </w:pPr>
    </w:p>
    <w:p>
      <w:pPr>
        <w:keepNext/>
        <w:spacing w:before="160" w:after="60" w:line="264" w:lineRule="auto"/>
      </w:pPr>
      <w:r>
        <w:rPr>
          <w:rFonts w:ascii="Arial" w:hAnsi="Arial"/>
          <w:b/>
          <w:i w:val="0"/>
          <w:color w:val="1A1A1A"/>
          <w:sz w:val="22"/>
        </w:rPr>
        <w:t>Le tableau de bord, chaque mois</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5386"/>
        <w:gridCol w:w="4252"/>
      </w:tblGrid>
      <w:tr>
        <w:trPr>
          <w:tblHeader w:val="true"/>
        </w:trPr>
        <w:tc>
          <w:tcPr>
            <w:tcW w:type="dxa" w:w="5386"/>
            <w:shd w:val="clear" w:color="auto" w:fill="1A1A1A"/>
            <w:tcMar>
              <w:top w:w="60" w:type="dxa"/>
              <w:bottom w:w="60" w:type="dxa"/>
              <w:start w:w="90" w:type="dxa"/>
              <w:end w:w="90" w:type="dxa"/>
            </w:tcMar>
          </w:tcPr>
          <w:p>
            <w:r>
              <w:rPr>
                <w:rFonts w:ascii="Arial" w:hAnsi="Arial"/>
                <w:b/>
                <w:i w:val="0"/>
                <w:color w:val="FFFFFF"/>
                <w:sz w:val="18"/>
              </w:rPr>
              <w:t>Indicateur</w:t>
            </w:r>
          </w:p>
        </w:tc>
        <w:tc>
          <w:tcPr>
            <w:tcW w:type="dxa" w:w="4252"/>
            <w:shd w:val="clear" w:color="auto" w:fill="1A1A1A"/>
            <w:tcMar>
              <w:top w:w="60" w:type="dxa"/>
              <w:bottom w:w="60" w:type="dxa"/>
              <w:start w:w="90" w:type="dxa"/>
              <w:end w:w="90" w:type="dxa"/>
            </w:tcMar>
          </w:tcPr>
          <w:p>
            <w:r>
              <w:rPr>
                <w:rFonts w:ascii="Arial" w:hAnsi="Arial"/>
                <w:b/>
                <w:i w:val="0"/>
                <w:color w:val="FFFFFF"/>
                <w:sz w:val="18"/>
              </w:rPr>
              <w:t>Source</w:t>
            </w:r>
          </w:p>
        </w:tc>
      </w:tr>
      <w:tr>
        <w:tc>
          <w:tcPr>
            <w:tcW w:type="dxa" w:w="5386"/>
            <w:tcMar>
              <w:top w:w="60" w:type="dxa"/>
              <w:bottom w:w="60" w:type="dxa"/>
              <w:start w:w="90" w:type="dxa"/>
              <w:end w:w="90" w:type="dxa"/>
            </w:tcMar>
          </w:tcPr>
          <w:p>
            <w:pPr>
              <w:spacing w:after="0"/>
            </w:pPr>
            <w:r>
              <w:rPr>
                <w:rFonts w:ascii="Arial" w:hAnsi="Arial"/>
                <w:b/>
                <w:i w:val="0"/>
                <w:color w:val="2E8A64"/>
                <w:sz w:val="18"/>
              </w:rPr>
              <w:t>Rendez-vous tenus chez les industriels</w:t>
            </w:r>
          </w:p>
        </w:tc>
        <w:tc>
          <w:tcPr>
            <w:tcW w:type="dxa" w:w="4252"/>
            <w:tcMar>
              <w:top w:w="60" w:type="dxa"/>
              <w:bottom w:w="60" w:type="dxa"/>
              <w:start w:w="90" w:type="dxa"/>
              <w:end w:w="90" w:type="dxa"/>
            </w:tcMar>
          </w:tcPr>
          <w:p>
            <w:pPr>
              <w:spacing w:after="0"/>
            </w:pPr>
            <w:r>
              <w:rPr>
                <w:rFonts w:ascii="Arial" w:hAnsi="Arial"/>
                <w:b w:val="0"/>
                <w:i w:val="0"/>
                <w:color w:val="1A1A1A"/>
                <w:sz w:val="18"/>
              </w:rPr>
              <w:t>Suivi commercial</w:t>
            </w:r>
          </w:p>
        </w:tc>
      </w:tr>
      <w:tr>
        <w:tc>
          <w:tcPr>
            <w:tcW w:type="dxa" w:w="5386"/>
            <w:tcMar>
              <w:top w:w="60" w:type="dxa"/>
              <w:bottom w:w="60" w:type="dxa"/>
              <w:start w:w="90" w:type="dxa"/>
              <w:end w:w="90" w:type="dxa"/>
            </w:tcMar>
            <w:shd w:val="clear" w:color="auto" w:fill="F6F6F4"/>
          </w:tcPr>
          <w:p>
            <w:pPr>
              <w:spacing w:after="0"/>
            </w:pPr>
            <w:r>
              <w:rPr>
                <w:rFonts w:ascii="Arial" w:hAnsi="Arial"/>
                <w:b/>
                <w:i w:val="0"/>
                <w:color w:val="2E8A64"/>
                <w:sz w:val="18"/>
              </w:rPr>
              <w:t>Échantillons déposés et essais réalisés</w:t>
            </w:r>
          </w:p>
        </w:tc>
        <w:tc>
          <w:tcPr>
            <w:tcW w:type="dxa" w:w="4252"/>
            <w:tcMar>
              <w:top w:w="60" w:type="dxa"/>
              <w:bottom w:w="60" w:type="dxa"/>
              <w:start w:w="90" w:type="dxa"/>
              <w:end w:w="90" w:type="dxa"/>
            </w:tcMar>
            <w:shd w:val="clear" w:color="auto" w:fill="F6F6F4"/>
          </w:tcPr>
          <w:p>
            <w:pPr>
              <w:spacing w:after="0"/>
            </w:pPr>
            <w:r>
              <w:rPr>
                <w:rFonts w:ascii="Arial" w:hAnsi="Arial"/>
                <w:b w:val="0"/>
                <w:i w:val="0"/>
                <w:color w:val="1A1A1A"/>
                <w:sz w:val="18"/>
              </w:rPr>
              <w:t>Suivi commercial et technique</w:t>
            </w:r>
          </w:p>
        </w:tc>
      </w:tr>
      <w:tr>
        <w:tc>
          <w:tcPr>
            <w:tcW w:type="dxa" w:w="5386"/>
            <w:tcMar>
              <w:top w:w="60" w:type="dxa"/>
              <w:bottom w:w="60" w:type="dxa"/>
              <w:start w:w="90" w:type="dxa"/>
              <w:end w:w="90" w:type="dxa"/>
            </w:tcMar>
          </w:tcPr>
          <w:p>
            <w:pPr>
              <w:spacing w:after="0"/>
            </w:pPr>
            <w:r>
              <w:rPr>
                <w:rFonts w:ascii="Arial" w:hAnsi="Arial"/>
                <w:b/>
                <w:i w:val="0"/>
                <w:color w:val="2E8A64"/>
                <w:sz w:val="18"/>
              </w:rPr>
              <w:t>Devis envoyés et commandes signées après essai</w:t>
            </w:r>
          </w:p>
        </w:tc>
        <w:tc>
          <w:tcPr>
            <w:tcW w:type="dxa" w:w="4252"/>
            <w:tcMar>
              <w:top w:w="60" w:type="dxa"/>
              <w:bottom w:w="60" w:type="dxa"/>
              <w:start w:w="90" w:type="dxa"/>
              <w:end w:w="90" w:type="dxa"/>
            </w:tcMar>
          </w:tcPr>
          <w:p>
            <w:pPr>
              <w:spacing w:after="0"/>
            </w:pPr>
            <w:r>
              <w:rPr>
                <w:rFonts w:ascii="Arial" w:hAnsi="Arial"/>
                <w:b w:val="0"/>
                <w:i w:val="0"/>
                <w:color w:val="1A1A1A"/>
                <w:sz w:val="18"/>
              </w:rPr>
              <w:t>Suivi commercial</w:t>
            </w:r>
          </w:p>
        </w:tc>
      </w:tr>
      <w:tr>
        <w:tc>
          <w:tcPr>
            <w:tcW w:type="dxa" w:w="5386"/>
            <w:tcMar>
              <w:top w:w="60" w:type="dxa"/>
              <w:bottom w:w="60" w:type="dxa"/>
              <w:start w:w="90" w:type="dxa"/>
              <w:end w:w="90" w:type="dxa"/>
            </w:tcMar>
            <w:shd w:val="clear" w:color="auto" w:fill="F6F6F4"/>
          </w:tcPr>
          <w:p>
            <w:pPr>
              <w:spacing w:after="0"/>
            </w:pPr>
            <w:r>
              <w:rPr>
                <w:rFonts w:ascii="Arial" w:hAnsi="Arial"/>
                <w:b/>
                <w:i w:val="0"/>
                <w:color w:val="2E8A64"/>
                <w:sz w:val="18"/>
              </w:rPr>
              <w:t>Chiffre d’affaires du nouvel emballage</w:t>
            </w:r>
          </w:p>
        </w:tc>
        <w:tc>
          <w:tcPr>
            <w:tcW w:type="dxa" w:w="4252"/>
            <w:tcMar>
              <w:top w:w="60" w:type="dxa"/>
              <w:bottom w:w="60" w:type="dxa"/>
              <w:start w:w="90" w:type="dxa"/>
              <w:end w:w="90" w:type="dxa"/>
            </w:tcMar>
            <w:shd w:val="clear" w:color="auto" w:fill="F6F6F4"/>
          </w:tcPr>
          <w:p>
            <w:pPr>
              <w:spacing w:after="0"/>
            </w:pPr>
            <w:r>
              <w:rPr>
                <w:rFonts w:ascii="Arial" w:hAnsi="Arial"/>
                <w:b w:val="0"/>
                <w:i w:val="0"/>
                <w:color w:val="1A1A1A"/>
                <w:sz w:val="18"/>
              </w:rPr>
              <w:t>Facturation</w:t>
            </w:r>
          </w:p>
        </w:tc>
      </w:tr>
      <w:tr>
        <w:tc>
          <w:tcPr>
            <w:tcW w:type="dxa" w:w="5386"/>
            <w:tcMar>
              <w:top w:w="60" w:type="dxa"/>
              <w:bottom w:w="60" w:type="dxa"/>
              <w:start w:w="90" w:type="dxa"/>
              <w:end w:w="90" w:type="dxa"/>
            </w:tcMar>
          </w:tcPr>
          <w:p>
            <w:pPr>
              <w:spacing w:after="0"/>
            </w:pPr>
            <w:r>
              <w:rPr>
                <w:rFonts w:ascii="Arial" w:hAnsi="Arial"/>
                <w:b/>
                <w:i w:val="0"/>
                <w:color w:val="2E8A64"/>
                <w:sz w:val="18"/>
              </w:rPr>
              <w:t>Demandes entrantes (site, LinkedIn, e-mail) et leur source</w:t>
            </w:r>
          </w:p>
        </w:tc>
        <w:tc>
          <w:tcPr>
            <w:tcW w:type="dxa" w:w="4252"/>
            <w:tcMar>
              <w:top w:w="60" w:type="dxa"/>
              <w:bottom w:w="60" w:type="dxa"/>
              <w:start w:w="90" w:type="dxa"/>
              <w:end w:w="90" w:type="dxa"/>
            </w:tcMar>
          </w:tcPr>
          <w:p>
            <w:pPr>
              <w:spacing w:after="0"/>
            </w:pPr>
            <w:r>
              <w:rPr>
                <w:rFonts w:ascii="Arial" w:hAnsi="Arial"/>
                <w:b w:val="0"/>
                <w:i w:val="0"/>
                <w:color w:val="1A1A1A"/>
                <w:sz w:val="18"/>
              </w:rPr>
              <w:t>Formulaire, messagerie</w:t>
            </w:r>
          </w:p>
        </w:tc>
      </w:tr>
    </w:tbl>
    <w:p>
      <w:pPr>
        <w:spacing w:before="0" w:after="80" w:line="264" w:lineRule="auto"/>
      </w:pPr>
    </w:p>
    <w:p>
      <w:pPr>
        <w:keepNext/>
        <w:spacing w:before="160" w:after="60" w:line="264" w:lineRule="auto"/>
      </w:pPr>
      <w:r>
        <w:rPr>
          <w:rFonts w:ascii="Arial" w:hAnsi="Arial"/>
          <w:b/>
          <w:i w:val="0"/>
          <w:color w:val="1A1A1A"/>
          <w:sz w:val="22"/>
        </w:rPr>
        <w:t>Risques et parades</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3685"/>
        <w:gridCol w:w="5953"/>
      </w:tblGrid>
      <w:tr>
        <w:trPr>
          <w:tblHeader w:val="true"/>
        </w:trPr>
        <w:tc>
          <w:tcPr>
            <w:tcW w:type="dxa" w:w="3685"/>
            <w:shd w:val="clear" w:color="auto" w:fill="1A1A1A"/>
            <w:tcMar>
              <w:top w:w="60" w:type="dxa"/>
              <w:bottom w:w="60" w:type="dxa"/>
              <w:start w:w="90" w:type="dxa"/>
              <w:end w:w="90" w:type="dxa"/>
            </w:tcMar>
          </w:tcPr>
          <w:p>
            <w:r>
              <w:rPr>
                <w:rFonts w:ascii="Arial" w:hAnsi="Arial"/>
                <w:b/>
                <w:i w:val="0"/>
                <w:color w:val="FFFFFF"/>
                <w:sz w:val="18"/>
              </w:rPr>
              <w:t>Risque</w:t>
            </w:r>
          </w:p>
        </w:tc>
        <w:tc>
          <w:tcPr>
            <w:tcW w:type="dxa" w:w="5953"/>
            <w:shd w:val="clear" w:color="auto" w:fill="1A1A1A"/>
            <w:tcMar>
              <w:top w:w="60" w:type="dxa"/>
              <w:bottom w:w="60" w:type="dxa"/>
              <w:start w:w="90" w:type="dxa"/>
              <w:end w:w="90" w:type="dxa"/>
            </w:tcMar>
          </w:tcPr>
          <w:p>
            <w:r>
              <w:rPr>
                <w:rFonts w:ascii="Arial" w:hAnsi="Arial"/>
                <w:b/>
                <w:i w:val="0"/>
                <w:color w:val="FFFFFF"/>
                <w:sz w:val="18"/>
              </w:rPr>
              <w:t>Parade</w:t>
            </w:r>
          </w:p>
        </w:tc>
      </w:tr>
      <w:tr>
        <w:tc>
          <w:tcPr>
            <w:tcW w:type="dxa" w:w="3685"/>
            <w:tcMar>
              <w:top w:w="60" w:type="dxa"/>
              <w:bottom w:w="60" w:type="dxa"/>
              <w:start w:w="90" w:type="dxa"/>
              <w:end w:w="90" w:type="dxa"/>
            </w:tcMar>
          </w:tcPr>
          <w:p>
            <w:pPr>
              <w:spacing w:after="0"/>
            </w:pPr>
            <w:r>
              <w:rPr>
                <w:rFonts w:ascii="Arial" w:hAnsi="Arial"/>
                <w:b/>
                <w:i w:val="0"/>
                <w:color w:val="2E8A64"/>
                <w:sz w:val="18"/>
              </w:rPr>
              <w:t>Essai raté sur la ligne d’un client</w:t>
            </w:r>
          </w:p>
        </w:tc>
        <w:tc>
          <w:tcPr>
            <w:tcW w:type="dxa" w:w="5953"/>
            <w:tcMar>
              <w:top w:w="60" w:type="dxa"/>
              <w:bottom w:w="60" w:type="dxa"/>
              <w:start w:w="90" w:type="dxa"/>
              <w:end w:w="90" w:type="dxa"/>
            </w:tcMar>
          </w:tcPr>
          <w:p>
            <w:pPr>
              <w:spacing w:after="0"/>
            </w:pPr>
            <w:r>
              <w:rPr>
                <w:rFonts w:ascii="Arial" w:hAnsi="Arial"/>
                <w:b w:val="0"/>
                <w:i w:val="0"/>
                <w:color w:val="1A1A1A"/>
                <w:sz w:val="18"/>
              </w:rPr>
              <w:t>Essais pilotes avant l’annonce ; technicien présent ; réglages notés</w:t>
            </w:r>
          </w:p>
        </w:tc>
      </w:tr>
      <w:tr>
        <w:tc>
          <w:tcPr>
            <w:tcW w:type="dxa" w:w="3685"/>
            <w:tcMar>
              <w:top w:w="60" w:type="dxa"/>
              <w:bottom w:w="60" w:type="dxa"/>
              <w:start w:w="90" w:type="dxa"/>
              <w:end w:w="90" w:type="dxa"/>
            </w:tcMar>
            <w:shd w:val="clear" w:color="auto" w:fill="F6F6F4"/>
          </w:tcPr>
          <w:p>
            <w:pPr>
              <w:spacing w:after="0"/>
            </w:pPr>
            <w:r>
              <w:rPr>
                <w:rFonts w:ascii="Arial" w:hAnsi="Arial"/>
                <w:b/>
                <w:i w:val="0"/>
                <w:color w:val="2E8A64"/>
                <w:sz w:val="18"/>
              </w:rPr>
              <w:t>Question qualité sans réponse écrite</w:t>
            </w:r>
          </w:p>
        </w:tc>
        <w:tc>
          <w:tcPr>
            <w:tcW w:type="dxa" w:w="5953"/>
            <w:tcMar>
              <w:top w:w="60" w:type="dxa"/>
              <w:bottom w:w="60" w:type="dxa"/>
              <w:start w:w="90" w:type="dxa"/>
              <w:end w:w="90" w:type="dxa"/>
            </w:tcMar>
            <w:shd w:val="clear" w:color="auto" w:fill="F6F6F4"/>
          </w:tcPr>
          <w:p>
            <w:pPr>
              <w:spacing w:after="0"/>
            </w:pPr>
            <w:r>
              <w:rPr>
                <w:rFonts w:ascii="Arial" w:hAnsi="Arial"/>
                <w:b w:val="0"/>
                <w:i w:val="0"/>
                <w:color w:val="1A1A1A"/>
                <w:sz w:val="18"/>
              </w:rPr>
              <w:t>Dossier qualité complet avant le premier rendez-vous</w:t>
            </w:r>
          </w:p>
        </w:tc>
      </w:tr>
      <w:tr>
        <w:tc>
          <w:tcPr>
            <w:tcW w:type="dxa" w:w="3685"/>
            <w:tcMar>
              <w:top w:w="60" w:type="dxa"/>
              <w:bottom w:w="60" w:type="dxa"/>
              <w:start w:w="90" w:type="dxa"/>
              <w:end w:w="90" w:type="dxa"/>
            </w:tcMar>
          </w:tcPr>
          <w:p>
            <w:pPr>
              <w:spacing w:after="0"/>
            </w:pPr>
            <w:r>
              <w:rPr>
                <w:rFonts w:ascii="Arial" w:hAnsi="Arial"/>
                <w:b/>
                <w:i w:val="0"/>
                <w:color w:val="2E8A64"/>
                <w:sz w:val="18"/>
              </w:rPr>
              <w:t>Promesse de performance non prouvée</w:t>
            </w:r>
          </w:p>
        </w:tc>
        <w:tc>
          <w:tcPr>
            <w:tcW w:type="dxa" w:w="5953"/>
            <w:tcMar>
              <w:top w:w="60" w:type="dxa"/>
              <w:bottom w:w="60" w:type="dxa"/>
              <w:start w:w="90" w:type="dxa"/>
              <w:end w:w="90" w:type="dxa"/>
            </w:tcMar>
          </w:tcPr>
          <w:p>
            <w:pPr>
              <w:spacing w:after="0"/>
            </w:pPr>
            <w:r>
              <w:rPr>
                <w:rFonts w:ascii="Arial" w:hAnsi="Arial"/>
                <w:b w:val="0"/>
                <w:i w:val="0"/>
                <w:color w:val="1A1A1A"/>
                <w:sz w:val="18"/>
              </w:rPr>
              <w:t>Toute affirmation passe par la qualité avant d’être écrite ou dite</w:t>
            </w:r>
          </w:p>
        </w:tc>
      </w:tr>
      <w:tr>
        <w:tc>
          <w:tcPr>
            <w:tcW w:type="dxa" w:w="3685"/>
            <w:tcMar>
              <w:top w:w="60" w:type="dxa"/>
              <w:bottom w:w="60" w:type="dxa"/>
              <w:start w:w="90" w:type="dxa"/>
              <w:end w:w="90" w:type="dxa"/>
            </w:tcMar>
            <w:shd w:val="clear" w:color="auto" w:fill="F6F6F4"/>
          </w:tcPr>
          <w:p>
            <w:pPr>
              <w:spacing w:after="0"/>
            </w:pPr>
            <w:r>
              <w:rPr>
                <w:rFonts w:ascii="Arial" w:hAnsi="Arial"/>
                <w:b/>
                <w:i w:val="0"/>
                <w:color w:val="2E8A64"/>
                <w:sz w:val="18"/>
              </w:rPr>
              <w:t>Prix jugé élevé face à l’importé</w:t>
            </w:r>
          </w:p>
        </w:tc>
        <w:tc>
          <w:tcPr>
            <w:tcW w:type="dxa" w:w="5953"/>
            <w:tcMar>
              <w:top w:w="60" w:type="dxa"/>
              <w:bottom w:w="60" w:type="dxa"/>
              <w:start w:w="90" w:type="dxa"/>
              <w:end w:w="90" w:type="dxa"/>
            </w:tcMar>
            <w:shd w:val="clear" w:color="auto" w:fill="F6F6F4"/>
          </w:tcPr>
          <w:p>
            <w:pPr>
              <w:spacing w:after="0"/>
            </w:pPr>
            <w:r>
              <w:rPr>
                <w:rFonts w:ascii="Arial" w:hAnsi="Arial"/>
                <w:b w:val="0"/>
                <w:i w:val="0"/>
                <w:color w:val="1A1A1A"/>
                <w:sz w:val="18"/>
              </w:rPr>
              <w:t>Comparer le coût complet : délais, stock, ruptures, service local</w:t>
            </w:r>
          </w:p>
        </w:tc>
      </w:tr>
      <w:tr>
        <w:tc>
          <w:tcPr>
            <w:tcW w:type="dxa" w:w="3685"/>
            <w:tcMar>
              <w:top w:w="60" w:type="dxa"/>
              <w:bottom w:w="60" w:type="dxa"/>
              <w:start w:w="90" w:type="dxa"/>
              <w:end w:w="90" w:type="dxa"/>
            </w:tcMar>
          </w:tcPr>
          <w:p>
            <w:pPr>
              <w:spacing w:after="0"/>
            </w:pPr>
            <w:r>
              <w:rPr>
                <w:rFonts w:ascii="Arial" w:hAnsi="Arial"/>
                <w:b/>
                <w:i w:val="0"/>
                <w:color w:val="2E8A64"/>
                <w:sz w:val="18"/>
              </w:rPr>
              <w:t>Capacité de production insuffisante si la demande suit</w:t>
            </w:r>
          </w:p>
        </w:tc>
        <w:tc>
          <w:tcPr>
            <w:tcW w:type="dxa" w:w="5953"/>
            <w:tcMar>
              <w:top w:w="60" w:type="dxa"/>
              <w:bottom w:w="60" w:type="dxa"/>
              <w:start w:w="90" w:type="dxa"/>
              <w:end w:w="90" w:type="dxa"/>
            </w:tcMar>
          </w:tcPr>
          <w:p>
            <w:pPr>
              <w:spacing w:after="0"/>
            </w:pPr>
            <w:r>
              <w:rPr>
                <w:rFonts w:ascii="Arial" w:hAnsi="Arial"/>
                <w:b w:val="0"/>
                <w:i w:val="0"/>
                <w:color w:val="1A1A1A"/>
                <w:sz w:val="18"/>
              </w:rPr>
              <w:t>Planifier la production des premières commandes dès S-4</w:t>
            </w:r>
          </w:p>
        </w:tc>
      </w:tr>
    </w:tbl>
    <w:p>
      <w:pPr>
        <w:spacing w:before="0" w:after="80" w:line="264" w:lineRule="auto"/>
      </w:pPr>
    </w:p>
    <w:p>
      <w:pPr>
        <w:spacing w:before="0" w:after="80" w:line="264" w:lineRule="auto"/>
      </w:pPr>
      <w:r>
        <w:rPr>
          <w:rFonts w:ascii="Arial" w:hAnsi="Arial"/>
          <w:b w:val="0"/>
          <w:i/>
          <w:color w:val="666666"/>
          <w:sz w:val="18"/>
        </w:rPr>
        <w:t>Rien ne part sans accord : communiqué, publications, e-mails, invitations et dépenses sont préparés, puis validés par COTIPLAST avant toute diffusion.</w:t>
      </w:r>
    </w:p>
    <w:sectPr w:rsidR="00FC693F" w:rsidRPr="0006063C" w:rsidSect="00034616">
      <w:headerReference w:type="default" r:id="rId14"/>
      <w:footerReference w:type="default" r:id="rId15"/>
      <w:pgSz w:w="11906" w:h="16838"/>
      <w:pgMar w:top="1304" w:right="1134" w:bottom="1020" w:left="1134"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w:hAnsi="Arial"/>
        <w:b w:val="0"/>
        <w:i w:val="0"/>
        <w:color w:val="666666"/>
        <w:sz w:val="16"/>
      </w:rPr>
      <w:t xml:space="preserve">COTIPLAST · document interne    </w:t>
    </w:r>
    <w:r>
      <w:rPr>
        <w:color w:val="666666"/>
        <w:sz w:val="16"/>
      </w:rPr>
      <w:fldChar w:fldCharType="begin"/>
      <w:instrText xml:space="preserve">PAGE</w:instrText>
      <w:fldChar w:fldCharType="end"/>
    </w:r>
    <w:r>
      <w:rPr>
        <w:rFonts w:ascii="Arial" w:hAnsi="Arial"/>
        <w:b w:val="0"/>
        <w:i w:val="0"/>
        <w:color w:val="666666"/>
        <w:sz w:val="16"/>
      </w:rPr>
      <w:t xml:space="preserve"> / </w:t>
    </w:r>
    <w:r>
      <w:rPr>
        <w:color w:val="666666"/>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w:hAnsi="Arial"/>
        <w:b w:val="0"/>
        <w:i w:val="0"/>
        <w:color w:val="666666"/>
        <w:sz w:val="16"/>
      </w:rPr>
      <w:t xml:space="preserve">COTIPLAST · document interne    </w:t>
    </w:r>
    <w:r>
      <w:rPr>
        <w:color w:val="666666"/>
        <w:sz w:val="16"/>
      </w:rPr>
      <w:fldChar w:fldCharType="begin"/>
      <w:instrText xml:space="preserve">PAGE</w:instrText>
      <w:fldChar w:fldCharType="end"/>
    </w:r>
    <w:r>
      <w:rPr>
        <w:rFonts w:ascii="Arial" w:hAnsi="Arial"/>
        <w:b w:val="0"/>
        <w:i w:val="0"/>
        <w:color w:val="666666"/>
        <w:sz w:val="16"/>
      </w:rPr>
      <w:t xml:space="preserve"> / </w:t>
    </w:r>
    <w:r>
      <w:rPr>
        <w:color w:val="666666"/>
        <w:sz w:val="16"/>
      </w:rPr>
      <w:fldChar w:fldCharType="begin"/>
      <w:instrText xml:space="preserve">NUMPAGES</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w:hAnsi="Arial"/>
        <w:b w:val="0"/>
        <w:i w:val="0"/>
        <w:color w:val="666666"/>
        <w:sz w:val="16"/>
      </w:rPr>
      <w:t xml:space="preserve">COTIPLAST · document interne    </w:t>
    </w:r>
    <w:r>
      <w:rPr>
        <w:color w:val="666666"/>
        <w:sz w:val="16"/>
      </w:rPr>
      <w:fldChar w:fldCharType="begin"/>
      <w:instrText xml:space="preserve">PAGE</w:instrText>
      <w:fldChar w:fldCharType="end"/>
    </w:r>
    <w:r>
      <w:rPr>
        <w:rFonts w:ascii="Arial" w:hAnsi="Arial"/>
        <w:b w:val="0"/>
        <w:i w:val="0"/>
        <w:color w:val="666666"/>
        <w:sz w:val="16"/>
      </w:rPr>
      <w:t xml:space="preserve"> / </w:t>
    </w:r>
    <w:r>
      <w:rPr>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576000" cy="404364"/>
          <wp:docPr id="1" name="Picture 1"/>
          <wp:cNvGraphicFramePr>
            <a:graphicFrameLocks noChangeAspect="1"/>
          </wp:cNvGraphicFramePr>
          <a:graphic>
            <a:graphicData uri="http://schemas.openxmlformats.org/drawingml/2006/picture">
              <pic:pic>
                <pic:nvPicPr>
                  <pic:cNvPr id="0" name="logo_w.png"/>
                  <pic:cNvPicPr/>
                </pic:nvPicPr>
                <pic:blipFill>
                  <a:blip r:embed="rId1"/>
                  <a:stretch>
                    <a:fillRect/>
                  </a:stretch>
                </pic:blipFill>
                <pic:spPr>
                  <a:xfrm>
                    <a:off x="0" y="0"/>
                    <a:ext cx="576000" cy="404364"/>
                  </a:xfrm>
                  <a:prstGeom prst="rect"/>
                </pic:spPr>
              </pic:pic>
            </a:graphicData>
          </a:graphic>
        </wp:inline>
      </w:drawing>
    </w:r>
    <w:r>
      <w:rPr>
        <w:rFonts w:ascii="Arial" w:hAnsi="Arial"/>
        <w:b w:val="0"/>
        <w:i w:val="0"/>
        <w:color w:val="666666"/>
        <w:sz w:val="16"/>
      </w:rPr>
      <w:t xml:space="preserve">     Plan de lancement · nouvel emballage pour l’agroalimentaire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576000" cy="404364"/>
          <wp:docPr id="1" name="Picture 1"/>
          <wp:cNvGraphicFramePr>
            <a:graphicFrameLocks noChangeAspect="1"/>
          </wp:cNvGraphicFramePr>
          <a:graphic>
            <a:graphicData uri="http://schemas.openxmlformats.org/drawingml/2006/picture">
              <pic:pic>
                <pic:nvPicPr>
                  <pic:cNvPr id="0" name="logo_w.png"/>
                  <pic:cNvPicPr/>
                </pic:nvPicPr>
                <pic:blipFill>
                  <a:blip r:embed="rId1"/>
                  <a:stretch>
                    <a:fillRect/>
                  </a:stretch>
                </pic:blipFill>
                <pic:spPr>
                  <a:xfrm>
                    <a:off x="0" y="0"/>
                    <a:ext cx="576000" cy="404364"/>
                  </a:xfrm>
                  <a:prstGeom prst="rect"/>
                </pic:spPr>
              </pic:pic>
            </a:graphicData>
          </a:graphic>
        </wp:inline>
      </w:drawing>
    </w:r>
    <w:r>
      <w:rPr>
        <w:rFonts w:ascii="Arial" w:hAnsi="Arial"/>
        <w:b w:val="0"/>
        <w:i w:val="0"/>
        <w:color w:val="666666"/>
        <w:sz w:val="16"/>
      </w:rPr>
      <w:t xml:space="preserve">     Plan de lancement · calendrier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576000" cy="404364"/>
          <wp:docPr id="1" name="Picture 1"/>
          <wp:cNvGraphicFramePr>
            <a:graphicFrameLocks noChangeAspect="1"/>
          </wp:cNvGraphicFramePr>
          <a:graphic>
            <a:graphicData uri="http://schemas.openxmlformats.org/drawingml/2006/picture">
              <pic:pic>
                <pic:nvPicPr>
                  <pic:cNvPr id="0" name="logo_w.png"/>
                  <pic:cNvPicPr/>
                </pic:nvPicPr>
                <pic:blipFill>
                  <a:blip r:embed="rId1"/>
                  <a:stretch>
                    <a:fillRect/>
                  </a:stretch>
                </pic:blipFill>
                <pic:spPr>
                  <a:xfrm>
                    <a:off x="0" y="0"/>
                    <a:ext cx="576000" cy="404364"/>
                  </a:xfrm>
                  <a:prstGeom prst="rect"/>
                </pic:spPr>
              </pic:pic>
            </a:graphicData>
          </a:graphic>
        </wp:inline>
      </w:drawing>
    </w:r>
    <w:r>
      <w:rPr>
        <w:rFonts w:ascii="Arial" w:hAnsi="Arial"/>
        <w:b w:val="0"/>
        <w:i w:val="0"/>
        <w:color w:val="666666"/>
        <w:sz w:val="16"/>
      </w:rPr>
      <w:t xml:space="preserve">     Plan de lancement · nouvel emballage pour l’agroalimentaire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