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301923" cy="684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923" cy="68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776211" cy="576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211" cy="57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360" w:lineRule="auto"/>
        <w:rPr/>
      </w:pPr>
      <w:r w:rsidDel="00000000" w:rsidR="00000000" w:rsidRPr="00000000">
        <w:rPr>
          <w:b w:val="1"/>
          <w:bCs w:val="1"/>
          <w:color w:val="2f9160"/>
          <w:sz w:val="44"/>
          <w:szCs w:val="44"/>
          <w:rtl w:val="0"/>
        </w:rPr>
        <w:t xml:space="preserve">ACCELERATE IA 2027 : stratégie de l'événement et de sa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3e édition des assises nationales sur l'intelligence artificielle, dans la continuité d'IMPACT IA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Ministère de la Transition Numérique et de l'Innovation Technologique. Conception et organisation : Mstudio. Version de travail du 24 octobre 2026.</w:t>
      </w:r>
    </w:p>
    <w:p w:rsidR="00000000" w:rsidDel="00000000" w:rsidP="00000000" w:rsidRDefault="00000000" w:rsidRPr="00000000" w14:paraId="00000007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Synthèse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370"/>
        <w:tblGridChange w:id="0">
          <w:tblGrid>
            <w:gridCol w:w="2268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L'idée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2026, IMPACT IA a fait passer le pays « de la vision aux cas d'usage » : 77 cas d'usage prioritaires retenus et le Pacte de l'Alliance nationale pour l'IA signé. En 2027, ACCELERATE IA fait passer ces cas d'usage au déploiement, et montre ce qui tourne déjà.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Thème proposé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 Des cas d'usage au déploiement : accélérer l'IA au service des Ivoiriens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Trois jours, en septembre 2027, même ampleur qu'IMPACT IA : une journée de travail à huis clos, deux journées ouvertes avec cérémonie, panels, masterclasses et exposition.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Promesse au 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Venir voir des solutions qui fonctionnent, rencontrer ceux qui les financent et repartir avec un projet engagé.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Preuve centrale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 « Bilan des 77 » : un état public, cas par cas, de l'avancement des cas d'usage retenus en 2026, présenté le jour de l'ouverture.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Une campagne en quatre temps sur 11 mois : annonce, mobilisation, montée en puissance, puis exploitation des résultats jusqu'à fin novembre 2027.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Point de départ : ce qu'IMPACT IA 2026 a laissé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Positionnement d'ACCELERATE IA 2027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Objectifs et indicateurs de réussite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Les publics et ce que chacun vient chercher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 format et le programme type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Les dispositifs signature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Identité et ton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Plan de communication : avant, pendant, après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Dispositif canal par canal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Partenaires et sponsoring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Rétroplanning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Risques et parades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Prochaines étapes</w:t>
      </w:r>
    </w:p>
    <w:p w:rsidR="00000000" w:rsidDel="00000000" w:rsidP="00000000" w:rsidRDefault="00000000" w:rsidRPr="00000000" w14:paraId="00000023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1. Point de départ : ce qu'IMPACT IA 2026 a laissé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IMPACT IA, 2e édition des assises nationales sur l'IA, s'est tenue du 9 au 11 septembre 2026 à Latrille Events (Deux Plateaux, Abidjan), sous le haut patronage du Premier Ministre Robert Beugré Mambé, sur le thème « De la vision aux cas d'usage : structurer l'IA nationale pour résoudre nos défis prioritaires ».</w:t>
      </w:r>
    </w:p>
    <w:p w:rsidR="00000000" w:rsidDel="00000000" w:rsidP="00000000" w:rsidRDefault="00000000" w:rsidRPr="00000000" w14:paraId="00000025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Ce que l'édition 2026 a produit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77 cas d'usage prioritaires identifiés dans l'administration publique, l'agriculture, la santé, l'éducation et les services aux populations.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 Pacte de l'Alliance nationale pour l'IA, signé par le Ministère, la CGECI et la Chambre de commerce et d'industrie : données, infrastructures, formation, recherche, usage éthique.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La présentation du Plan d'accélération 2026-2028 du Ministère : 40 projets prioritaires sur sept piliers, dont cinq initiatives consacrées à l'IA.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Un format qui a fonctionné : un jour d'ateliers par secteur à huis clos, deux jours ouverts, une exposition de 600 m² (la Clinique IA), cinq ministres co-parrains.</w:t>
      </w:r>
    </w:p>
    <w:p w:rsidR="00000000" w:rsidDel="00000000" w:rsidP="00000000" w:rsidRDefault="00000000" w:rsidRPr="00000000" w14:paraId="0000002A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Ce que la 3e édition doit régler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 message du Ministère à la clôture était clair : passer aux résultats mesurables. Une 3e édition qui redécouvrirait des cas d'usage décevrait. Elle doit rendre des comptes et montrer des déploiements.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 grand public a peu de prise sur une conférence de décideurs. Pour que l'IA « au service des Ivoiriens » se voie, il faut des preuves visibles : un agent public qui gagne du temps, un planteur qui reçoit une alerte, un centre de santé qui ne manque plus de médicaments.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Le nom change. « ACCELERATE IA » doit être présenté dès la première prise de parole comme la suite directe d'IMPACT IA, pour garder l'acquis de deux éditions.</w:t>
      </w:r>
    </w:p>
    <w:p w:rsidR="00000000" w:rsidDel="00000000" w:rsidP="00000000" w:rsidRDefault="00000000" w:rsidRPr="00000000" w14:paraId="0000002E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2. Positionnement d'ACCELERATE IA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La progression des trois éditions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 qu'elle a fait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1re assises nationales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Poser la vision et la Stratégie nationale de l'IA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IMPACT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Passer de la vision aux cas d'usage (77 retenus)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ACCELERATE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Passer des cas d'usage au déploiement et au financement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Le positionnement en une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ACCELERATE IA est le rendez-vous où la Côte d'Ivoire montre l'IA qui fonctionne déjà chez elle et engage les moyens pour la déployer partout.</w:t>
      </w:r>
    </w:p>
    <w:p w:rsidR="00000000" w:rsidDel="00000000" w:rsidP="00000000" w:rsidRDefault="00000000" w:rsidRPr="00000000" w14:paraId="0000003F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Trois partis pris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Rendre des comptes.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L'événement s'ouvre sur l'état d'avancement des 77 cas d'usage. C'est ce qui le rend crédible auprès des partenaires et de la presse.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Montrer plutôt que dire.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Chaque panel s'appuie sur un déploiement réel, présenté par ceux qui l'utilisent, et pas seulement par ceux qui le vendent.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Faire repartir avec un engagement.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Financement, convention, recrutement, pilote : chaque participant clé quitte ACCELERATE IA avec un acte signé ou daté.</w:t>
      </w:r>
    </w:p>
    <w:p w:rsidR="00000000" w:rsidDel="00000000" w:rsidP="00000000" w:rsidRDefault="00000000" w:rsidRPr="00000000" w14:paraId="00000043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3. Objectifs et indicateurs de réussite</w:t>
      </w: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Cible proposée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Rendre visible l'avancement des 77 cas d'usage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 des cas d'usage dont l'état est publié avant l'ouverture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Engager des déploiements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Conventions, pilotes ou financements annoncés pendant l'événement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 engagements signés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Mobiliser l'écosystème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Participants inscrits et présents sur les deux journées ouvertes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 moins le niveau de 2026, chiffré avec le bilan IMPACT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Associer le secteur privé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Entreprises signataires de l'Alliance présentes avec un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Toutes les organisations signataires représentées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Faire émerger les solutions locales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Startups et laboratoires ivoiriens présents en exposition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 exposants, dont la moitié de structures ivoiriennes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Toucher le grand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Personnes atteintes en ligne pendant la campagne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millions de personnes uniques sur les réseaux du Ministère et des partenaires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Installer la marque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Retombées presse nationales et panafricaines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150 articles et reportages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Prolonger après l'événement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Livre blanc publié et feuille de route 2028 diffusée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Publication avant le 15 octobre 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Ces cibles se fixent définitivement avec le Ministère, une fois connus les chiffres réels de fréquentation et de retombées d'IMPACT IA 2026.</w:t>
      </w:r>
    </w:p>
    <w:p w:rsidR="00000000" w:rsidDel="00000000" w:rsidP="00000000" w:rsidRDefault="00000000" w:rsidRPr="00000000" w14:paraId="00000061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4. Les publics et ce que chacun vient chercher</w:t>
      </w:r>
      <w:r w:rsidDel="00000000" w:rsidR="00000000" w:rsidRPr="00000000">
        <w:rPr>
          <w:rtl w:val="0"/>
        </w:rPr>
      </w:r>
    </w:p>
    <w:tbl>
      <w:tblPr>
        <w:tblStyle w:val="Table5"/>
        <w:tblW w:w="96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 qu'il vient chercher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 qu'on lui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Comment on le touche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Gouvernement et administrations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Montrer les résultats, trouver des solutions à déployer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Présenter l'état de ses cas d'usage, signer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Invitation officielle, réunions préparatoires, cabinets des ministres co-parrains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Grandes entreprises (CGECI, CCI)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Gagner en productivité, être vues comme moteurs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Venir avec un projet, cofinancer, sponsoriser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CGECI, CCI, rendez-vous individuels, offre de partenariat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Partenaires techniques et financiers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Projets prêts à financer, cadre fiable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Annoncer des financements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Note de concept dédiée, rencontres en amont, séance de financement à huis clos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Startups et intégrateurs ivoiriens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Clients, visibilité, financement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Exposer, candidater au Prix ACCELERATE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Appel à candidatures, incubateurs, réseaux tech,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Universités et chercheurs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Données, partenariats, débouchés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Présenter des travaux appliqués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Universités, grandes écoles, laboratoires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Étudiants et jeunes talents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Compétences, emplois, 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S'inscrire aux masterclasses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Facebook, TikTok, Instagram, clubs étudiants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Presse et médias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Annonces, chiffres, témoignages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Couvrir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Dossier de presse, accréditations, espace presse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Grand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Comprendre ce que l'IA change dans sa 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Suivre, partager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Facebook, WhatsApp, radio, vidéos courtes de témoins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5. Le format et le programme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Hypothèse de date et de lieu.</w:t>
      </w:r>
      <w:r w:rsidDel="00000000" w:rsidR="00000000" w:rsidRPr="00000000">
        <w:rPr>
          <w:rtl w:val="0"/>
        </w:rPr>
        <w:t xml:space="preserve"> Du mercredi 8 au vendredi 10 septembre 2027, soit le même calendrier qu'IMPACT IA, un an après. Lieu de même capacité que Latrille Events, avec un espace d'exposition d'au moins 600 m².</w:t>
      </w:r>
    </w:p>
    <w:p w:rsidR="00000000" w:rsidDel="00000000" w:rsidP="00000000" w:rsidRDefault="00000000" w:rsidRPr="00000000" w14:paraId="00000089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Jour 1, mercredi : « Revue des 77 » (huis clos)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Accueil des ministères sectoriels, des signataires de l'Alliance et des partenaires financiers.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Ateliers par secteur : pour chaque cas d'usage, ce qui est déployé, ce qui bloque, ce qu'il faut pour passer à l'échelle.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Séance de financement : présentation des projets prêts aux partenaires financiers.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Atelier secteur privé : un an d'Alliance nationale, bilan et engagements 2028.</w:t>
      </w:r>
    </w:p>
    <w:p w:rsidR="00000000" w:rsidDel="00000000" w:rsidP="00000000" w:rsidRDefault="00000000" w:rsidRPr="00000000" w14:paraId="0000008E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Jour 2, jeudi : cérémonie officielle et ouverture au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Cérémonie d'ouverture sous haut patronage, présentation publique du Bilan des 77.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Panel ministériel : « Ce que l'IA a changé dans nos services en un an ».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Ouverture de l'exposition et des démonstrations en direct.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Masterclasses en parallèle (données, IA dans l'administration, IA agricole, santé numérique, compétences).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Demi-finale du Prix ACCELERATE IA.</w:t>
      </w:r>
    </w:p>
    <w:p w:rsidR="00000000" w:rsidDel="00000000" w:rsidP="00000000" w:rsidRDefault="00000000" w:rsidRPr="00000000" w14:paraId="00000094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Jour 3, vendredi : engagements et clôture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Table ronde des décideurs : financer et déployer à l'échelle nationale.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Séance de signatures : conventions, pilotes, financements.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Finale et remise du Prix ACCELERATE IA.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Annonce de la feuille de route 2028, cérémonie et cocktail de clôture.</w:t>
      </w:r>
    </w:p>
    <w:p w:rsidR="00000000" w:rsidDel="00000000" w:rsidP="00000000" w:rsidRDefault="00000000" w:rsidRPr="00000000" w14:paraId="00000099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6. Les dispositifs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Le Bilan des 77.</w:t>
      </w:r>
      <w:r w:rsidDel="00000000" w:rsidR="00000000" w:rsidRPr="00000000">
        <w:rPr>
          <w:rtl w:val="0"/>
        </w:rPr>
        <w:t xml:space="preserve"> Une fiche par cas d'usage (secteur, porteur, état d'avancement, prochaine étape), compilée avec les ministères sectoriels de mars à juin 2027, publiée en ligne et présentée à l'ouverture. Un affichage sur l'espace d'exposition donne la progression d'ensemble.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La Clinique IA, version déploiement.</w:t>
      </w:r>
      <w:r w:rsidDel="00000000" w:rsidR="00000000" w:rsidRPr="00000000">
        <w:rPr>
          <w:rtl w:val="0"/>
        </w:rPr>
        <w:t xml:space="preserve"> L'exposition est organisée par secteur, et chaque stand associe une solution et son utilisateur réel. Le visiteur voit le même parcours dans chaque allée : le problème, la solution, le résultat mesuré.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Le Prix ACCELERATE IA.</w:t>
      </w:r>
      <w:r w:rsidDel="00000000" w:rsidR="00000000" w:rsidRPr="00000000">
        <w:rPr>
          <w:rtl w:val="0"/>
        </w:rPr>
        <w:t xml:space="preserve"> Un appel à candidatures ouvert de mars à juin 2027 aux startups, laboratoires et équipes publiques qui ont déployé une solution d'IA en Côte d'Ivoire. Une catégorie par secteur prioritaire et un prix « administration ». Les finalistes nourrissent la campagne pendant tout l'été.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Les Témoins de l'IA.</w:t>
      </w:r>
      <w:r w:rsidDel="00000000" w:rsidR="00000000" w:rsidRPr="00000000">
        <w:rPr>
          <w:rtl w:val="0"/>
        </w:rPr>
        <w:t xml:space="preserve"> Une série de portraits vidéo courts tournés sur le terrain : un agent public, une infirmière, un planteur, un enseignant, un dirigeant de PME. C'est le cœur de la communication grand public.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Le Mur des engagements.</w:t>
      </w:r>
      <w:r w:rsidDel="00000000" w:rsidR="00000000" w:rsidRPr="00000000">
        <w:rPr>
          <w:rtl w:val="0"/>
        </w:rPr>
        <w:t xml:space="preserve"> Chaque engagement signé pendant les trois jours s'affiche sur un écran dans le hall et en ligne. Il sert de base au communiqué de clôture.</w:t>
      </w:r>
    </w:p>
    <w:p w:rsidR="00000000" w:rsidDel="00000000" w:rsidP="00000000" w:rsidRDefault="00000000" w:rsidRPr="00000000" w14:paraId="0000009F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7. Identité et 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Identité visuelle.</w:t>
      </w:r>
      <w:r w:rsidDel="00000000" w:rsidR="00000000" w:rsidRPr="00000000">
        <w:rPr>
          <w:rtl w:val="0"/>
        </w:rPr>
        <w:t xml:space="preserve"> ACCELERATE IA reprend la famille de couleurs d'IMPACT IA (vert et orange, à l'image des couleurs nationales) pour que le lien entre les éditions se voie au premier regard. On y ajoute un signe graphique de vitesse ou de progression : flèche, trajectoire, jauge qui monte. Le logo, la déclinaison graphique et le kit visuel font l'objet d'une proposition dédiée.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Ton.</w:t>
      </w:r>
      <w:r w:rsidDel="00000000" w:rsidR="00000000" w:rsidRPr="00000000">
        <w:rPr>
          <w:rtl w:val="0"/>
        </w:rPr>
        <w:t xml:space="preserve"> Sobre, concret, chiffré. On cite un résultat avant une ambition, un témoin avant un expert, et chaque message dit ce qui a été fait, par qui et pour qui.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Signature proposée.</w:t>
      </w:r>
      <w:r w:rsidDel="00000000" w:rsidR="00000000" w:rsidRPr="00000000">
        <w:rPr>
          <w:rtl w:val="0"/>
        </w:rPr>
        <w:t xml:space="preserve"> « ACCELERATE IA : l'IA ivoirienne passe à l'échelle. »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Mots à privilégier</w:t>
      </w:r>
      <w:r w:rsidDel="00000000" w:rsidR="00000000" w:rsidRPr="00000000">
        <w:rPr>
          <w:rtl w:val="0"/>
        </w:rPr>
        <w:t xml:space="preserve"> : déployé, en service, mesuré, financé, signé, à l'échelle.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Mots à éviter</w:t>
      </w:r>
      <w:r w:rsidDel="00000000" w:rsidR="00000000" w:rsidRPr="00000000">
        <w:rPr>
          <w:rtl w:val="0"/>
        </w:rPr>
        <w:t xml:space="preserve"> : révolution, futur, disruption, et les promesses sans date.</w:t>
      </w:r>
    </w:p>
    <w:p w:rsidR="00000000" w:rsidDel="00000000" w:rsidP="00000000" w:rsidRDefault="00000000" w:rsidRPr="00000000" w14:paraId="000000A5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8. Plan de communication : avant, pendant, après</w:t>
      </w:r>
      <w:r w:rsidDel="00000000" w:rsidR="00000000" w:rsidRPr="00000000">
        <w:rPr>
          <w:rtl w:val="0"/>
        </w:rPr>
      </w:r>
    </w:p>
    <w:tbl>
      <w:tblPr>
        <w:tblStyle w:val="Table6"/>
        <w:tblW w:w="96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Temps forts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Annonce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Janvier à février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Installer le nom et la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 officielle du Ministère, lancement du site, « Réservez la date », note de concept aux partenaires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Mars à juin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Recruter les participants clés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Ouverture des inscriptions, appel à candidatures du Prix, appel à exposants, offre de partenariat, premiers intervenants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Montée en puissance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Juillet au 7 septembre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Remplir la salle et faire monter l'attente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Programme complet, finalistes du Prix, Témoins de l'IA, conférence de presse à J-10, accréditations presse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Jours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 au 10 septembre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Faire vivre l'événement au-delà de la salle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Retransmission en direct, publications en temps réel, Mur des engagements, points presse quotidiens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 septembre à fin novembre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Transformer l'événement en résultats durables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Communiqué de clôture à J+1, vidéo bilan à J+7, livre blanc et feuille de route 2028, suivi public des engagements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rPr/>
      </w:pPr>
      <w:r w:rsidDel="00000000" w:rsidR="00000000" w:rsidRPr="00000000">
        <w:rPr>
          <w:b w:val="1"/>
          <w:bCs w:val="1"/>
          <w:color w:val="ee8000"/>
          <w:sz w:val="23"/>
          <w:szCs w:val="23"/>
          <w:rtl w:val="0"/>
        </w:rPr>
        <w:t xml:space="preserve">Les messages par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Annonce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« Un an après IMPACT IA, rendez-vous pour accélérer. »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Mobilisation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« Vous avez déployé l'IA ? Venez le montrer. »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Montée en puissance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« 77 cas d'usage : venez voir où ils en sont. »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Jours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« En direct d'ACCELERATE IA : ce qui a été signé aujourd'hui. »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Exploitation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« Ce que nous avons engagé ensemble, et comment nous le suivrons. »</w:t>
      </w:r>
    </w:p>
    <w:p w:rsidR="00000000" w:rsidDel="00000000" w:rsidP="00000000" w:rsidRDefault="00000000" w:rsidRPr="00000000" w14:paraId="000000C5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9. Dispositif canal par canal</w:t>
      </w:r>
      <w:r w:rsidDel="00000000" w:rsidR="00000000" w:rsidRPr="00000000">
        <w:rPr>
          <w:rtl w:val="0"/>
        </w:rPr>
      </w:r>
    </w:p>
    <w:tbl>
      <w:tblPr>
        <w:tblStyle w:val="Table7"/>
        <w:tblW w:w="96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Rythme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Site de l'événement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Référence et inscriptions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Programme, intervenants, Bilan des 77, inscriptions, accréditations,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Ouvert dès l'annonce, mis à jour chaque semaine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LinkedIn (Ministère, partenaires, intervenants)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Décideurs, entreprises,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Annonces, portraits d'intervenants, fiches de cas d'usage, appels à candidatures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publications par semaine, 1 par jour le dernier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Grand public et jeunes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Témoins de l'IA, vidéos courtes, jeux de questions, directs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par semaine, directs pendant l'événement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Instagram et 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Étudiants et jeunes talents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Formats verticaux, coulisses, masterclasses, finalistes du 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à 3 par semaine à partir de juillet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Presse et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Annonces officielles, citations, fil en direct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Aux temps forts et en continu les trois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WhatsApp (chaîne du Ministère)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Relais rapide et grand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Rappels, programme du jour, liens des directs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message par semaine, 1 par jour pendant l'événement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Archive et direct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Retransmissions, masterclasses, vidéo bilan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Directs des jours 2 et 3, puis replays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Invités et inscrits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Invitations, confirmations, programme, liens utiles, remerciements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Selon les étapes d'inscription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Presse nationale (télévision, radio, quotidiens, sites)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Crédibilité et grand 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Communiqués, conférence de presse, interviews, reportages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Aux quatre temps forts, puis quotidien pendant l'événement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Médias tech panafricains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Rayonnement régional et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Annonces, tribunes, bilan chiffré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Annonce, J-30, clôture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Affichage et radio de proximité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Notoriété grand public à Abidjan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Visuel de l'événement, date, message central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Les 3 dernières semaines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Un point d'attention.</w:t>
      </w:r>
      <w:r w:rsidDel="00000000" w:rsidR="00000000" w:rsidRPr="00000000">
        <w:rPr>
          <w:rtl w:val="0"/>
        </w:rPr>
        <w:t xml:space="preserve"> Toutes les publications passent par le Ministère, qui valide avant diffusion. Mstudio prépare les contenus et le calendrier ; aucune publication ne part au nom du Ministère sans son accord.</w:t>
      </w:r>
    </w:p>
    <w:p w:rsidR="00000000" w:rsidDel="00000000" w:rsidP="00000000" w:rsidRDefault="00000000" w:rsidRPr="00000000" w14:paraId="000000F8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10. Partenaires et sponsoring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Partenaires institutionnels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ministères co-parrains, signataires de l'Alliance (CGECI, CCI), agences publiques concernées.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Partenaires financiers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bailleurs et banques de développement, invités à la séance de financement à huis clos.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Sponsors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quatre niveaux, du Bronze au Platine, comme en 2026. Les contreparties sont liées au positionnement : présence dans le Bilan des 77, parrainage d'une catégorie du Prix, stand de démonstration avec un utilisateur réel, prise de parole sur un déploiement.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Partenaires médias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 : une télévision, une radio, un quotidien national et un média tech panafricain, avec un accord d'échange de visibilité.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Budget.</w:t>
      </w:r>
      <w:r w:rsidDel="00000000" w:rsidR="00000000" w:rsidRPr="00000000">
        <w:rPr>
          <w:rtl w:val="0"/>
        </w:rPr>
        <w:t xml:space="preserve"> La ventilation proposée pour la communication : 35 % pour la production de contenus (vidéos des Témoins de l'IA, photo, kit visuel), 30 % pour la diffusion payante en ligne, 20 % pour les relations presse et les partenariats médias, 15 % pour l'affichage et la radio de proximité. Les montants se chiffrent dans un second document dès que l'enveloppe est connue.</w:t>
      </w:r>
    </w:p>
    <w:p w:rsidR="00000000" w:rsidDel="00000000" w:rsidP="00000000" w:rsidRDefault="00000000" w:rsidRPr="00000000" w14:paraId="000000FE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11. Rétroplanning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Novembre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 de la stratégie, du thème et des dates par le Ministère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Décembre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Identité visuelle et logo, site, réservation du lieu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Janvier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Annonce officielle, « Réservez la date », note de concept aux partenaires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Mars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Ouverture des inscriptions, de l'appel à candidatures du Prix et de l'appel à exposants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Mars à juin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Compilation du Bilan des 77 avec les ministères sectoriels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Juin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Clôture des candidatures, sélection des finalistes, tournage des Témoins de l'IA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Juillet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Programme complet et intervenants confirmés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 août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Conférence de presse, ouverture des accréditations presse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 au 10 septembre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ACCELERATE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 septembre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Communiqué de clôture et bilan chiffré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Octobre 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Livre blanc et feuille de route 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Novembre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Premier point public sur les engagements signés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12. Risques et parades</w:t>
      </w:r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2f9160" w:val="clear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9160" w:val="clear"/>
          </w:tcPr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 Bilan des 77 révèle peu d'avancées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Message « accélération » fragilisé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Présenter honnêtement l'état de chaque cas, mettre en avant ceux qui avancent, et faire de l'événement le moment où l'on débloque les autres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Confusion entre IMPACT IA et ACCELERATE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Perte de l'acquis des éditions passées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Mention « 3e édition des assises nationales sur l'IA » sur tous les supports, rappel d'IMPACT IA dans chaque annonce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Calendrier officiel modifié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Report, intervenants indisponibles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Dates fixées avec les cabinets dès novembre 2026, une date de repli identifiée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Engagements annoncés sans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Crédibilité de l'édition 2028 entamée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Suivi public des engagements, premier point en novembre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Événement perçu comme réservé à l'élite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Faible écho grand public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Témoins de l'IA, directs sur Facebook, masterclasses ouvertes aux étudiants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6f1" w:val="clear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Contenus diffusés sans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Risque d'image pour le Ministère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6f1" w:val="clear"/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Circuit de validation unique et calendrier partagé, validé chaque semaine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pBdr>
          <w:bottom w:color="ee8000" w:space="3" w:sz="12" w:val="single"/>
        </w:pBdr>
        <w:spacing w:before="320" w:lineRule="auto"/>
        <w:rPr/>
      </w:pPr>
      <w:r w:rsidDel="00000000" w:rsidR="00000000" w:rsidRPr="00000000">
        <w:rPr>
          <w:b w:val="1"/>
          <w:bCs w:val="1"/>
          <w:color w:val="2f9160"/>
          <w:sz w:val="30"/>
          <w:szCs w:val="30"/>
          <w:rtl w:val="0"/>
        </w:rPr>
        <w:t xml:space="preserve">13. Prochaines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Réunion de cadrage avec le Ministère : valider le positionnement, le thème, les dates et les cibles.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Obtenir le bilan chiffré d'IMPACT IA 2026 (fréquentation, retombées, audiences) pour caler les objectifs.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Produire l'identité visuelle d'ACCELERATE IA et le kit de lancement.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Construire le calendrier éditorial détaillé de la phase d'annonce (janvier à février 2027).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27"/>
          <w:sz w:val="21"/>
          <w:szCs w:val="21"/>
          <w:u w:val="none"/>
          <w:shd w:fill="auto" w:val="clear"/>
          <w:vertAlign w:val="baseline"/>
          <w:rtl w:val="0"/>
        </w:rPr>
        <w:t xml:space="preserve">Préparer la note de concept destinée aux partenaires et sponsors.</w:t>
      </w:r>
    </w:p>
    <w:sectPr>
      <w:footerReference r:id="rId8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b2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f9160"/>
        <w:sz w:val="16"/>
        <w:szCs w:val="16"/>
        <w:u w:val="none"/>
        <w:shd w:fill="auto" w:val="clear"/>
        <w:vertAlign w:val="baseline"/>
        <w:rtl w:val="0"/>
      </w:rPr>
      <w:t xml:space="preserve">ACCELERATE IA 2027 · Ministère de la Transition Numérique et de l'Innovation Technologique · Mstudio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b27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