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sz w:val="44"/>
        </w:rPr>
        <w:t>Ce que nous savons de TAJ PLAST</w:t>
      </w:r>
    </w:p>
    <w:p>
      <w:r>
        <w:rPr>
          <w:b/>
          <w:color w:val="E84E0E"/>
          <w:sz w:val="21"/>
        </w:rPr>
        <w:t>Fiche de vérification avant de démarrer le marketing · 27 octobre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00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159641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E84E0E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keepNext/>
        <w:spacing w:before="240" w:after="80"/>
      </w:pPr>
      <w:r>
        <w:rPr>
          <w:b/>
          <w:color w:val="E84E0E"/>
          <w:sz w:val="28"/>
        </w:rPr>
        <w:t>L'entreprise en bref</w:t>
      </w:r>
    </w:p>
    <w:p>
      <w:pPr>
        <w:pStyle w:val="ListBullet"/>
        <w:spacing w:after="40"/>
      </w:pPr>
      <w:r>
        <w:rPr>
          <w:b/>
        </w:rPr>
        <w:t xml:space="preserve">Activité : </w:t>
      </w:r>
      <w:r>
        <w:t>fabrication d'articles de ménage et d'articles industriels en plastique, par injection et par soufflage, et produits d'assainissement.</w:t>
      </w:r>
    </w:p>
    <w:p>
      <w:pPr>
        <w:pStyle w:val="ListBullet"/>
        <w:spacing w:after="40"/>
      </w:pPr>
      <w:r>
        <w:rPr>
          <w:b/>
        </w:rPr>
        <w:t xml:space="preserve">Société : </w:t>
      </w:r>
      <w:r>
        <w:t>TAJ PLAST (TAJPLAST), SARL constituée en février 2009, RCCM CI-ABJ-2009-B-1294. Capital porté à 25 700 000 F CFA en 2019, après la fusion-absorption de la société PASCI.</w:t>
      </w:r>
    </w:p>
    <w:p>
      <w:pPr>
        <w:pStyle w:val="ListBullet"/>
        <w:spacing w:after="40"/>
      </w:pPr>
      <w:r>
        <w:rPr>
          <w:b/>
        </w:rPr>
        <w:t xml:space="preserve">Usine : </w:t>
      </w:r>
      <w:r>
        <w:t>Abidjan, zone industrielle de Koumassi (ancien petit port), usine de plus de 20 000 m² selon la présentation de l'entreprise.</w:t>
      </w:r>
    </w:p>
    <w:p>
      <w:pPr>
        <w:pStyle w:val="ListBullet"/>
        <w:spacing w:after="40"/>
      </w:pPr>
      <w:r>
        <w:rPr>
          <w:b/>
        </w:rPr>
        <w:t xml:space="preserve">Clientèle : </w:t>
      </w:r>
      <w:r>
        <w:t>particuliers et professionnels, présence annoncée dans toute la Côte d'Ivoire et dans la sous-région (Mali, Burkina Faso, Niger, Sénégal).</w:t>
      </w:r>
    </w:p>
    <w:p>
      <w:pPr>
        <w:pStyle w:val="ListBullet"/>
        <w:spacing w:after="40"/>
      </w:pPr>
      <w:r>
        <w:rPr>
          <w:b/>
        </w:rPr>
        <w:t xml:space="preserve">Effectif : </w:t>
      </w:r>
      <w:r>
        <w:t>51 à 200 personnes selon la page LinkedIn de l'entreprise.</w:t>
      </w:r>
    </w:p>
    <w:p>
      <w:pPr>
        <w:pStyle w:val="ListBullet"/>
        <w:spacing w:after="40"/>
      </w:pPr>
      <w:r>
        <w:rPr>
          <w:b/>
        </w:rPr>
        <w:t xml:space="preserve">Contacts publics : </w:t>
      </w:r>
      <w:r>
        <w:t>+225 27 21 37 66 66 · 05 54 15 35 35 · info@tajplast.com · lundi-vendredi 8 h-12 h et 14 h-17 h, samedi matin.</w:t>
      </w:r>
    </w:p>
    <w:p>
      <w:r>
        <w:rPr>
          <w:i/>
          <w:color w:val="555555"/>
          <w:sz w:val="17"/>
        </w:rPr>
        <w:t>Sources : tajplast.com, annonces légales Fraternité Matin (28/02/2009 et 26/02/2019, via abidjan.net), Go Africa Online, page LinkedIn TAJ PLAST.</w:t>
      </w:r>
    </w:p>
    <w:p>
      <w:pPr>
        <w:keepNext/>
        <w:spacing w:before="240" w:after="80"/>
      </w:pPr>
      <w:r>
        <w:rPr>
          <w:b/>
          <w:color w:val="E84E0E"/>
          <w:sz w:val="28"/>
        </w:rPr>
        <w:t>Les gammes visibles sur le 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77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BLE-CONFORT-ET-CHAISE-IBIZA-643x45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77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55555"/>
                <w:sz w:val="17"/>
              </w:rPr>
              <w:t>Table Confort et chaises Ibiza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679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ROIR-4-NIVEAUX-BLEU-312x4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79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55555"/>
                <w:sz w:val="17"/>
              </w:rPr>
              <w:t>Tiroirs 3 et 4 niveaux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7491" cy="122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ve-de-stockage-1024x96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491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55555"/>
                <w:sz w:val="17"/>
              </w:rPr>
              <w:t>Cuves de stockage</w:t>
            </w:r>
          </w:p>
        </w:tc>
      </w:tr>
    </w:tbl>
    <w:p>
      <w:pPr>
        <w:pStyle w:val="ListBullet"/>
        <w:spacing w:after="40"/>
      </w:pPr>
      <w:r>
        <w:rPr>
          <w:b/>
        </w:rPr>
        <w:t xml:space="preserve">Maison : </w:t>
      </w:r>
      <w:r>
        <w:t>tables, chaises, armoires de 1 à 4 niveaux, tiroirs de rangement, poubelles, articles pour enfants.</w:t>
      </w:r>
    </w:p>
    <w:p>
      <w:pPr>
        <w:pStyle w:val="ListBullet"/>
        <w:spacing w:after="40"/>
      </w:pPr>
      <w:r>
        <w:rPr>
          <w:b/>
        </w:rPr>
        <w:t xml:space="preserve">Assainissement et stockage : </w:t>
      </w:r>
      <w:r>
        <w:t>cuves, fosses septiques, puits d'infiltration, tubes.</w:t>
      </w:r>
    </w:p>
    <w:p>
      <w:pPr>
        <w:pStyle w:val="ListBullet"/>
        <w:spacing w:after="40"/>
      </w:pPr>
      <w:r>
        <w:rPr>
          <w:b/>
        </w:rPr>
        <w:t xml:space="preserve">Industrie : </w:t>
      </w:r>
      <w:r>
        <w:t>une gamme d'articles industriels est annoncée sur le site.</w:t>
      </w:r>
    </w:p>
    <w:p>
      <w:pPr>
        <w:pStyle w:val="ListBullet"/>
        <w:spacing w:after="40"/>
      </w:pPr>
      <w:r>
        <w:rPr>
          <w:b/>
        </w:rPr>
        <w:t xml:space="preserve">Deux marques sous le logo : </w:t>
      </w:r>
      <w:r>
        <w:t>CORAXEL (vert, symbole de recyclage) et ISORANGE (orange, avec un éclair). Leur rôle exact n'est pas décrit en ligne.</w:t>
      </w:r>
    </w:p>
    <w:p>
      <w:pPr>
        <w:keepNext/>
        <w:spacing w:before="240" w:after="80"/>
      </w:pPr>
      <w:r>
        <w:rPr>
          <w:b/>
          <w:color w:val="E84E0E"/>
          <w:sz w:val="28"/>
        </w:rPr>
        <w:t>Où la marque parle aujourd'hui</w:t>
      </w:r>
    </w:p>
    <w:p>
      <w:pPr>
        <w:pStyle w:val="ListBullet"/>
        <w:spacing w:after="40"/>
      </w:pPr>
      <w:r>
        <w:rPr>
          <w:b/>
        </w:rPr>
        <w:t xml:space="preserve">Site : </w:t>
      </w:r>
      <w:r>
        <w:t>tajplast.com (sections Accueil, Présentation, Les Articles, Impression, Contact).</w:t>
      </w:r>
    </w:p>
    <w:p>
      <w:pPr>
        <w:pStyle w:val="ListBullet"/>
        <w:spacing w:after="40"/>
      </w:pPr>
      <w:r>
        <w:rPr>
          <w:b/>
        </w:rPr>
        <w:t xml:space="preserve">Facebook : </w:t>
      </w:r>
      <w:r>
        <w:t>facebook.com/tajplastci, environ 11 000 abonnés.</w:t>
      </w:r>
    </w:p>
    <w:p>
      <w:pPr>
        <w:pStyle w:val="ListBullet"/>
        <w:spacing w:after="40"/>
      </w:pPr>
      <w:r>
        <w:rPr>
          <w:b/>
        </w:rPr>
        <w:t xml:space="preserve">LinkedIn : </w:t>
      </w:r>
      <w:r>
        <w:t>page TAJ PLAST, 1 515 abonnés. Dernière actualité : présence au Salon International du Packaging et de l'Agrofood, Parc des Expositions d'Abidjan, 8-10 octobre 2026.</w:t>
      </w:r>
    </w:p>
    <w:p>
      <w:pPr>
        <w:pStyle w:val="ListBullet"/>
        <w:spacing w:after="40"/>
      </w:pPr>
      <w:r>
        <w:rPr>
          <w:b/>
        </w:rPr>
        <w:t xml:space="preserve">Vente en ligne : </w:t>
      </w:r>
      <w:r>
        <w:t>boutique TAJ PLAST sur Jumia Côte d'Ivoire.</w:t>
      </w:r>
    </w:p>
    <w:p>
      <w:pPr>
        <w:pStyle w:val="ListBullet"/>
        <w:spacing w:after="40"/>
      </w:pPr>
      <w:r>
        <w:rPr>
          <w:b/>
        </w:rPr>
        <w:t xml:space="preserve">Signature des publications : </w:t>
      </w:r>
      <w:r>
        <w:t>« #votre_specialiste_d_articles_de_menage », photo produit et coordonnées.</w:t>
      </w:r>
    </w:p>
    <w:p>
      <w:r>
        <w:rPr>
          <w:i/>
          <w:color w:val="555555"/>
          <w:sz w:val="17"/>
        </w:rPr>
        <w:t>Instagram et TikTok : aucun compte trouvé à ce stade (recherche « tajplast », « tajplastci »).</w:t>
      </w:r>
    </w:p>
    <w:p>
      <w:pPr>
        <w:keepNext/>
        <w:pageBreakBefore/>
        <w:spacing w:before="240" w:after="80"/>
      </w:pPr>
      <w:r>
        <w:rPr>
          <w:b/>
          <w:color w:val="E84E0E"/>
          <w:sz w:val="28"/>
        </w:rPr>
        <w:t>Logo et couleurs que j'appliquerai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369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logo-tajpl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693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br/>
              <w:t>Noir</w:t>
              <w:br/>
              <w:t>#000000</w:t>
              <w:br/>
            </w:r>
          </w:p>
        </w:tc>
        <w:tc>
          <w:tcPr>
            <w:tcW w:type="dxa" w:w="1928"/>
            <w:shd w:val="clear" w:color="auto" w:fill="E84E0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br/>
              <w:t>Orange</w:t>
              <w:br/>
              <w:t>#E84E0E</w:t>
              <w:br/>
            </w:r>
          </w:p>
        </w:tc>
        <w:tc>
          <w:tcPr>
            <w:tcW w:type="dxa" w:w="1928"/>
            <w:shd w:val="clear" w:color="auto" w:fill="15964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br/>
              <w:t>Vert</w:t>
              <w:br/>
              <w:t>#159641</w:t>
              <w:br/>
            </w:r>
          </w:p>
        </w:tc>
        <w:tc>
          <w:tcPr>
            <w:tcW w:type="dxa" w:w="1928"/>
            <w:shd w:val="clear" w:color="auto" w:fill="FFED0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br/>
              <w:t>Jaune</w:t>
              <w:br/>
              <w:t>#FFED00</w:t>
              <w:br/>
            </w:r>
          </w:p>
        </w:tc>
        <w:tc>
          <w:tcPr>
            <w:tcW w:type="dxa" w:w="1928"/>
            <w:shd w:val="clear" w:color="auto" w:fill="07B4F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br/>
              <w:t>Bleu ciel</w:t>
              <w:br/>
              <w:t>#07B4FE</w:t>
              <w:br/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color w:val="555555"/>
                <w:sz w:val="16"/>
              </w:rPr>
              <w:t>Couronne et nom TAJ PLAST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color w:val="555555"/>
                <w:sz w:val="16"/>
              </w:rPr>
              <w:t>Marque ISORANGE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color w:val="555555"/>
                <w:sz w:val="16"/>
              </w:rPr>
              <w:t>Marque CORAXEL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color w:val="555555"/>
                <w:sz w:val="16"/>
              </w:rPr>
              <w:t>Éclair ISORANGE (touche)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color w:val="555555"/>
                <w:sz w:val="16"/>
              </w:rPr>
              <w:t>Couleur d'accent du site</w:t>
            </w:r>
          </w:p>
        </w:tc>
      </w:tr>
    </w:tbl>
    <w:p>
      <w:r>
        <w:rPr>
          <w:i/>
          <w:color w:val="555555"/>
          <w:sz w:val="17"/>
        </w:rPr>
        <w:t>Codes mesurés sur le logo publié sur tajplast.com et sur la feuille de style du site. Aucune charte officielle trouvée en ligne : votre charte, si elle existe, remplacera ces relevés.</w:t>
      </w:r>
    </w:p>
    <w:p>
      <w:pPr>
        <w:keepNext/>
        <w:spacing w:before="240" w:after="80"/>
      </w:pPr>
      <w:r>
        <w:rPr>
          <w:b/>
          <w:color w:val="E84E0E"/>
          <w:sz w:val="28"/>
        </w:rPr>
        <w:t>Points à vérifier avec vous</w:t>
      </w:r>
    </w:p>
    <w:p>
      <w:pPr>
        <w:pStyle w:val="ListBullet"/>
        <w:spacing w:after="40"/>
      </w:pPr>
      <w:r>
        <w:rPr>
          <w:b/>
        </w:rPr>
        <w:t xml:space="preserve">Adresse : </w:t>
      </w:r>
      <w:r>
        <w:t>le site et les annuaires indiquent Koumassi zone industrielle ; d'autres fiches publiques citent Port-Bouët, boulevard de Vridi, ou un siège à Treichville. Laquelle porter sur les supports ?</w:t>
      </w:r>
    </w:p>
    <w:p>
      <w:pPr>
        <w:pStyle w:val="ListBullet"/>
        <w:spacing w:after="40"/>
      </w:pPr>
      <w:r>
        <w:rPr>
          <w:b/>
        </w:rPr>
        <w:t xml:space="preserve">Homonymes écartés : </w:t>
      </w:r>
      <w:r>
        <w:t>Taj Plast Industries, fabricant indien au même nom, n'est pas votre entreprise.</w:t>
      </w:r>
    </w:p>
    <w:p>
      <w:pPr>
        <w:pStyle w:val="ListBullet"/>
        <w:spacing w:after="40"/>
      </w:pPr>
      <w:r>
        <w:rPr>
          <w:b/>
        </w:rPr>
        <w:t xml:space="preserve">Fichiers sources : </w:t>
      </w:r>
      <w:r>
        <w:t>un logo en vecteur (AI, SVG ou PDF) et, si elle existe, la charte graphique.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00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159641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3213"/>
            <w:shd w:val="clear" w:color="auto" w:fill="E84E0E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 xml:space="preserve">TAJ PLAST · Fiche entreprise · </w:t>
    </w:r>
    <w:r>
      <w:rPr>
        <w:color w:val="555555"/>
        <w:sz w:val="16"/>
      </w:rPr>
      <w:fldChar w:fldCharType="begin"/>
      <w:instrText xml:space="preserve">PAGE</w:instrText>
      <w:fldChar w:fldCharType="end"/>
    </w:r>
    <w:r>
      <w:rPr>
        <w:color w:val="555555"/>
        <w:sz w:val="16"/>
      </w:rPr>
      <w:t xml:space="preserve"> / </w:t>
    </w:r>
    <w:r>
      <w:rPr>
        <w:color w:val="55555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12000" cy="5751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ropped-logo-tajpla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51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