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Arial" w:hAnsi="Arial"/>
          <w:b/>
          <w:i w:val="0"/>
          <w:color w:val="FD8103"/>
          <w:sz w:val="42"/>
        </w:rPr>
        <w:t>Relancer un prospect après un rendez-vous</w:t>
      </w:r>
    </w:p>
    <w:p>
      <w:pPr>
        <w:spacing w:before="0" w:after="160" w:line="264" w:lineRule="auto"/>
      </w:pPr>
      <w:r>
        <w:rPr>
          <w:rFonts w:ascii="Arial" w:hAnsi="Arial"/>
          <w:b w:val="0"/>
          <w:i w:val="0"/>
          <w:color w:val="666666"/>
          <w:sz w:val="22"/>
        </w:rPr>
        <w:t>Trois e-mails et trois messages WhatsApp, prêts à envoyer, pour ne plus laisser un rendez-vous sans suite.</w:t>
      </w:r>
    </w:p>
    <w:p>
      <w:pPr>
        <w:keepNext/>
        <w:spacing w:before="80" w:after="100" w:line="264" w:lineRule="auto"/>
      </w:pPr>
      <w:r>
        <w:rPr>
          <w:rFonts w:ascii="Arial" w:hAnsi="Arial"/>
          <w:b/>
          <w:i w:val="0"/>
          <w:color w:val="1A1A1A"/>
          <w:sz w:val="24"/>
        </w:rPr>
        <w:t>Le principe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Chaque relance apporte quelque chose : </w:t>
      </w:r>
      <w:r>
        <w:rPr>
          <w:rFonts w:ascii="Arial" w:hAnsi="Arial"/>
          <w:b w:val="0"/>
          <w:i w:val="0"/>
          <w:color w:val="1A1A1A"/>
          <w:sz w:val="20"/>
        </w:rPr>
        <w:t>un récapitulatif, une idée utile, une proposition concrète. Jamais un simple « avez-vous eu le temps ? ».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Le commercial personnalise deux lignes : </w:t>
      </w:r>
      <w:r>
        <w:rPr>
          <w:rFonts w:ascii="Arial" w:hAnsi="Arial"/>
          <w:b w:val="0"/>
          <w:i w:val="0"/>
          <w:color w:val="1A1A1A"/>
          <w:sz w:val="20"/>
        </w:rPr>
        <w:t>ce que le prospect a dit au rendez-vous. C’est ce qui fait la différence entre une relance et un envoi de masse.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La séquence s’arrête </w:t>
      </w:r>
      <w:r>
        <w:rPr>
          <w:rFonts w:ascii="Arial" w:hAnsi="Arial"/>
          <w:b w:val="0"/>
          <w:i w:val="0"/>
          <w:color w:val="1A1A1A"/>
          <w:sz w:val="20"/>
        </w:rPr>
        <w:t>dès que le prospect répond, demande un devis, passe commande, ou dit non. On ne relance pas quelqu’un qui a refusé.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Au troisième message sans réponse, </w:t>
      </w:r>
      <w:r>
        <w:rPr>
          <w:rFonts w:ascii="Arial" w:hAnsi="Arial"/>
          <w:b w:val="0"/>
          <w:i w:val="0"/>
          <w:color w:val="1A1A1A"/>
          <w:sz w:val="20"/>
        </w:rPr>
        <w:t>on clôt poliment et on garde le contact pour la lettre d’information, si le prospect l’a accepté.</w:t>
      </w:r>
    </w:p>
    <w:p>
      <w:pPr>
        <w:keepNext/>
        <w:spacing w:before="200" w:after="100" w:line="264" w:lineRule="auto"/>
      </w:pPr>
      <w:r>
        <w:rPr>
          <w:rFonts w:ascii="Arial" w:hAnsi="Arial"/>
          <w:b/>
          <w:i w:val="0"/>
          <w:color w:val="1A1A1A"/>
          <w:sz w:val="24"/>
        </w:rPr>
        <w:t>Le calendrier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Layout w:type="fixed"/>
        <w:tblW w:w="9638" w:type="dxa"/>
      </w:tblPr>
      <w:tblGrid>
        <w:gridCol w:w="1134"/>
        <w:gridCol w:w="2608"/>
        <w:gridCol w:w="2608"/>
        <w:gridCol w:w="3288"/>
      </w:tblGrid>
      <w:tr>
        <w:trPr>
          <w:tblHeader w:val="true"/>
        </w:trPr>
        <w:tc>
          <w:tcPr>
            <w:tcW w:type="dxa" w:w="1134"/>
            <w:shd w:val="clear" w:color="auto" w:fill="1A1A1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Quand</w:t>
            </w:r>
          </w:p>
        </w:tc>
        <w:tc>
          <w:tcPr>
            <w:tcW w:type="dxa" w:w="2608"/>
            <w:shd w:val="clear" w:color="auto" w:fill="1A1A1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E-mail</w:t>
            </w:r>
          </w:p>
        </w:tc>
        <w:tc>
          <w:tcPr>
            <w:tcW w:type="dxa" w:w="2608"/>
            <w:shd w:val="clear" w:color="auto" w:fill="1A1A1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WhatsApp</w:t>
            </w:r>
          </w:p>
        </w:tc>
        <w:tc>
          <w:tcPr>
            <w:tcW w:type="dxa" w:w="3288"/>
            <w:shd w:val="clear" w:color="auto" w:fill="1A1A1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Ce qu’il apporte</w:t>
            </w:r>
          </w:p>
        </w:tc>
      </w:tr>
      <w:tr>
        <w:tc>
          <w:tcPr>
            <w:tcW w:type="dxa" w:w="113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E8A64"/>
                <w:sz w:val="19"/>
              </w:rPr>
              <w:t>J+1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E-mail 1 · récapitulatif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Message 1 · le jour même ou J+1</w:t>
            </w:r>
          </w:p>
        </w:tc>
        <w:tc>
          <w:tcPr>
            <w:tcW w:type="dxa" w:w="328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Merci, ce qu’on a retenu, la prochaine étape</w:t>
            </w:r>
          </w:p>
        </w:tc>
      </w:tr>
      <w:tr>
        <w:tc>
          <w:tcPr>
            <w:tcW w:type="dxa" w:w="113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E8A64"/>
                <w:sz w:val="19"/>
              </w:rPr>
              <w:t>J+7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E-mail 2 · valeur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Message 2 · J+8</w:t>
            </w:r>
          </w:p>
        </w:tc>
        <w:tc>
          <w:tcPr>
            <w:tcW w:type="dxa" w:w="328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Une idée utile pour son emballage, une question simple</w:t>
            </w:r>
          </w:p>
        </w:tc>
      </w:tr>
      <w:tr>
        <w:tc>
          <w:tcPr>
            <w:tcW w:type="dxa" w:w="113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E8A64"/>
                <w:sz w:val="19"/>
              </w:rPr>
              <w:t>J+15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E-mail 3 · dernière relance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Message 3 · J+16</w:t>
            </w:r>
          </w:p>
        </w:tc>
        <w:tc>
          <w:tcPr>
            <w:tcW w:type="dxa" w:w="328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Une proposition concrète, puis on clôt poliment</w:t>
            </w:r>
          </w:p>
        </w:tc>
      </w:tr>
    </w:tbl>
    <w:p>
      <w:pPr>
        <w:spacing w:before="0" w:after="80" w:line="264" w:lineRule="auto"/>
      </w:pPr>
    </w:p>
    <w:p>
      <w:pPr>
        <w:spacing w:before="0" w:after="80" w:line="264" w:lineRule="auto"/>
      </w:pPr>
      <w:r>
        <w:rPr>
          <w:rFonts w:ascii="Arial" w:hAnsi="Arial"/>
          <w:b w:val="0"/>
          <w:i/>
          <w:color w:val="666666"/>
          <w:sz w:val="19"/>
        </w:rPr>
        <w:t>Le WhatsApp ne remplace pas l’e-mail : il le double, le lendemain, seulement pour les prospects qui ont donné leur numéro ou échangé sur WhatsApp. Pas plus d’un message par semaine et par canal.</w:t>
      </w:r>
    </w:p>
    <w:p>
      <w:pPr>
        <w:keepNext/>
        <w:spacing w:before="200" w:after="100" w:line="264" w:lineRule="auto"/>
      </w:pPr>
      <w:r>
        <w:rPr>
          <w:rFonts w:ascii="Arial" w:hAnsi="Arial"/>
          <w:b/>
          <w:i w:val="0"/>
          <w:color w:val="1A1A1A"/>
          <w:sz w:val="24"/>
        </w:rPr>
        <w:t>Ce que le commercial complète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Layout w:type="fixed"/>
        <w:tblW w:w="9638" w:type="dxa"/>
      </w:tblPr>
      <w:tblGrid>
        <w:gridCol w:w="2608"/>
        <w:gridCol w:w="7030"/>
      </w:tblGrid>
      <w:tr>
        <w:trPr>
          <w:tblHeader w:val="true"/>
        </w:trPr>
        <w:tc>
          <w:tcPr>
            <w:tcW w:type="dxa" w:w="2608"/>
            <w:shd w:val="clear" w:color="auto" w:fill="1A1A1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Champ</w:t>
            </w:r>
          </w:p>
        </w:tc>
        <w:tc>
          <w:tcPr>
            <w:tcW w:type="dxa" w:w="7030"/>
            <w:shd w:val="clear" w:color="auto" w:fill="1A1A1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Exemple de ce qu’on y met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E8A64"/>
                <w:sz w:val="19"/>
              </w:rPr>
              <w:t>{Prénom}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Le prénom du prospect, ou « Monsieur / Madame + nom » selon le niveau de familiarité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E8A64"/>
                <w:sz w:val="19"/>
              </w:rPr>
              <w:t>{Entreprise}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Le nom de l’entreprise du prospect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E8A64"/>
                <w:sz w:val="19"/>
              </w:rPr>
              <w:t>{Date et lieu du rendez-vous}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« mardi, dans vos locaux de Vridi », « au salon »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E8A64"/>
                <w:sz w:val="19"/>
              </w:rPr>
              <w:t>{Besoin exprimé}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Ce qu’il a dit : « un film pour regrouper vos packs d’eau », « des big bags pour le riz »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E8A64"/>
                <w:sz w:val="19"/>
              </w:rPr>
              <w:t>{Point d’attention}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Ce qui le préoccupe : délais, prix, impression, tenue à l’humidité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E8A64"/>
                <w:sz w:val="19"/>
              </w:rPr>
              <w:t>{Prochaine étape}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Ce qui a été convenu : échantillon, devis, visite de l’usine, essai sur machine</w:t>
            </w:r>
          </w:p>
        </w:tc>
      </w:tr>
    </w:tbl>
    <w:p>
      <w:pPr>
        <w:spacing w:before="0" w:after="80" w:line="264" w:lineRule="auto"/>
      </w:pPr>
    </w:p>
    <w:p>
      <w:r>
        <w:br w:type="page"/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color w:val="FD8103"/>
          <w:sz w:val="36"/>
        </w:rPr>
        <w:t>Les trois e-mails</w:t>
      </w:r>
    </w:p>
    <w:p>
      <w:pPr>
        <w:keepNext/>
        <w:spacing w:before="80" w:after="100" w:line="264" w:lineRule="auto"/>
      </w:pPr>
      <w:r>
        <w:rPr>
          <w:rFonts w:ascii="Arial" w:hAnsi="Arial"/>
          <w:b/>
          <w:i w:val="0"/>
          <w:color w:val="1A1A1A"/>
          <w:sz w:val="26"/>
        </w:rPr>
        <w:t>E-mail 1 · Le récapitulatif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  <w:tblLayout w:type="fixed"/>
        <w:tblW w:w="9639" w:type="dxa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FF4E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2E8A64"/>
                <w:sz w:val="15"/>
              </w:rPr>
              <w:t>QUAND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A1A"/>
                <w:sz w:val="19"/>
              </w:rPr>
              <w:t>J+1 après le rendez-vous</w:t>
            </w:r>
          </w:p>
        </w:tc>
        <w:tc>
          <w:tcPr>
            <w:tcW w:type="dxa" w:w="3213"/>
            <w:shd w:val="clear" w:color="auto" w:fill="FFF4E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2E8A64"/>
                <w:sz w:val="15"/>
              </w:rPr>
              <w:t>BUT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A1A"/>
                <w:sz w:val="19"/>
              </w:rPr>
              <w:t>Montrer qu’on a écouté</w:t>
            </w:r>
          </w:p>
        </w:tc>
        <w:tc>
          <w:tcPr>
            <w:tcW w:type="dxa" w:w="3213"/>
            <w:shd w:val="clear" w:color="auto" w:fill="FFF4E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2E8A64"/>
                <w:sz w:val="15"/>
              </w:rPr>
              <w:t>LONGUEUR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A1A"/>
                <w:sz w:val="19"/>
              </w:rPr>
              <w:t>6 lignes</w:t>
            </w:r>
          </w:p>
        </w:tc>
      </w:tr>
    </w:tbl>
    <w:p>
      <w:pPr>
        <w:spacing w:before="0" w:after="6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Layout w:type="fixed"/>
        <w:tblW w:w="9638" w:type="dxa"/>
      </w:tblPr>
      <w:tblGrid>
        <w:gridCol w:w="9638"/>
      </w:tblGrid>
      <w:tr>
        <w:tc>
          <w:tcPr>
            <w:tcW w:type="dxa" w:w="9638"/>
            <w:shd w:val="clear" w:color="auto" w:fill="FFFFFF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2E8A64"/>
                <w:sz w:val="19"/>
              </w:rPr>
              <w:t xml:space="preserve">Objet : </w:t>
            </w:r>
            <w:r>
              <w:rPr>
                <w:rFonts w:ascii="Arial" w:hAnsi="Arial"/>
                <w:b/>
                <w:i w:val="0"/>
                <w:color w:val="1A1A1A"/>
                <w:sz w:val="20"/>
              </w:rPr>
              <w:t>Suite à notre échange : votre besoin en {type d’emballage}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Bonjour {Prénom},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Merci pour le temps que vous nous avez accordé {date et lieu du rendez-vous}.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Je retiens que vous cherchez {besoin exprimé}, et que {point d’attention} compte particulièrement pour vous.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Comme convenu, la prochaine étape est {prochaine étape}. Pour avancer, pouvez-vous me préciser vos volumes mensuels et, si possible, la machine sur laquelle l’emballage sera utilisé ?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Je reste à votre disposition au {téléphone direct}.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Bien cordialement,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{Prénom Nom du commercial}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{Fonction}, COTIPLAST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{Téléphone direct}  ·  cotiplast.net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Zone industrielle de Yopougon, Abidjan</w:t>
            </w:r>
          </w:p>
        </w:tc>
      </w:tr>
    </w:tbl>
    <w:p>
      <w:pPr>
        <w:spacing w:before="0" w:after="60" w:line="264" w:lineRule="auto"/>
      </w:pPr>
    </w:p>
    <w:p>
      <w:pPr>
        <w:keepNext/>
        <w:spacing w:before="200" w:after="100" w:line="264" w:lineRule="auto"/>
      </w:pPr>
      <w:r>
        <w:rPr>
          <w:rFonts w:ascii="Arial" w:hAnsi="Arial"/>
          <w:b/>
          <w:i w:val="0"/>
          <w:color w:val="1A1A1A"/>
          <w:sz w:val="26"/>
        </w:rPr>
        <w:t>E-mail 2 · La valeur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  <w:tblLayout w:type="fixed"/>
        <w:tblW w:w="9639" w:type="dxa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FF4E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2E8A64"/>
                <w:sz w:val="15"/>
              </w:rPr>
              <w:t>QUAND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A1A"/>
                <w:sz w:val="19"/>
              </w:rPr>
              <w:t>J+7, sans réponse</w:t>
            </w:r>
          </w:p>
        </w:tc>
        <w:tc>
          <w:tcPr>
            <w:tcW w:type="dxa" w:w="3213"/>
            <w:shd w:val="clear" w:color="auto" w:fill="FFF4E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2E8A64"/>
                <w:sz w:val="15"/>
              </w:rPr>
              <w:t>BUT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A1A"/>
                <w:sz w:val="19"/>
              </w:rPr>
              <w:t>Être utile, pas insistant</w:t>
            </w:r>
          </w:p>
        </w:tc>
        <w:tc>
          <w:tcPr>
            <w:tcW w:type="dxa" w:w="3213"/>
            <w:shd w:val="clear" w:color="auto" w:fill="FFF4E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2E8A64"/>
                <w:sz w:val="15"/>
              </w:rPr>
              <w:t>LONGUEUR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A1A"/>
                <w:sz w:val="19"/>
              </w:rPr>
              <w:t>7 lignes</w:t>
            </w:r>
          </w:p>
        </w:tc>
      </w:tr>
    </w:tbl>
    <w:p>
      <w:pPr>
        <w:spacing w:before="0" w:after="6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Layout w:type="fixed"/>
        <w:tblW w:w="9638" w:type="dxa"/>
      </w:tblPr>
      <w:tblGrid>
        <w:gridCol w:w="9638"/>
      </w:tblGrid>
      <w:tr>
        <w:tc>
          <w:tcPr>
            <w:tcW w:type="dxa" w:w="9638"/>
            <w:shd w:val="clear" w:color="auto" w:fill="FFFFFF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2E8A64"/>
                <w:sz w:val="19"/>
              </w:rPr>
              <w:t xml:space="preserve">Objet : </w:t>
            </w:r>
            <w:r>
              <w:rPr>
                <w:rFonts w:ascii="Arial" w:hAnsi="Arial"/>
                <w:b/>
                <w:i w:val="0"/>
                <w:color w:val="1A1A1A"/>
                <w:sz w:val="20"/>
              </w:rPr>
              <w:t>Cinq questions pour choisir le bon emballage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Bonjour {Prénom},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En préparant votre dossier, j’ai repensé à votre projet de {besoin exprimé}.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Chez nos clients industriels, cinq questions évitent la plupart des mauvaises surprises : que doit protéger l’emballage, sur quelle machine il tourne, combien de temps le produit est stocké, ce qu’il doit dire en rayon, et à quel rythme il faut livrer.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Si vous me répondez sur ces cinq points, même rapidement, je peux vous faire une proposition précise. Un appel de dix minutes suffit aussi : quel moment vous arrange cette semaine ?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Bien cordialement,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{Prénom Nom du commercial}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{Fonction}, COTIPLAST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{Téléphone direct}  ·  cotiplast.net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Zone industrielle de Yopougon, Abidjan</w:t>
            </w:r>
          </w:p>
        </w:tc>
      </w:tr>
    </w:tbl>
    <w:p>
      <w:pPr>
        <w:spacing w:before="0" w:after="60" w:line="264" w:lineRule="auto"/>
      </w:pPr>
    </w:p>
    <w:p>
      <w:pPr>
        <w:keepNext/>
        <w:spacing w:before="200" w:after="100" w:line="264" w:lineRule="auto"/>
      </w:pPr>
      <w:r>
        <w:rPr>
          <w:rFonts w:ascii="Arial" w:hAnsi="Arial"/>
          <w:b/>
          <w:i w:val="0"/>
          <w:color w:val="1A1A1A"/>
          <w:sz w:val="26"/>
        </w:rPr>
        <w:t>E-mail 3 · La dernière relance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  <w:tblLayout w:type="fixed"/>
        <w:tblW w:w="9639" w:type="dxa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FF4E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2E8A64"/>
                <w:sz w:val="15"/>
              </w:rPr>
              <w:t>QUAND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A1A"/>
                <w:sz w:val="19"/>
              </w:rPr>
              <w:t>J+15, sans réponse</w:t>
            </w:r>
          </w:p>
        </w:tc>
        <w:tc>
          <w:tcPr>
            <w:tcW w:type="dxa" w:w="3213"/>
            <w:shd w:val="clear" w:color="auto" w:fill="FFF4E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2E8A64"/>
                <w:sz w:val="15"/>
              </w:rPr>
              <w:t>BUT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A1A"/>
                <w:sz w:val="19"/>
              </w:rPr>
              <w:t>Une offre concrète, puis clore</w:t>
            </w:r>
          </w:p>
        </w:tc>
        <w:tc>
          <w:tcPr>
            <w:tcW w:type="dxa" w:w="3213"/>
            <w:shd w:val="clear" w:color="auto" w:fill="FFF4E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2E8A64"/>
                <w:sz w:val="15"/>
              </w:rPr>
              <w:t>LONGUEUR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A1A"/>
                <w:sz w:val="19"/>
              </w:rPr>
              <w:t>6 lignes</w:t>
            </w:r>
          </w:p>
        </w:tc>
      </w:tr>
    </w:tbl>
    <w:p>
      <w:pPr>
        <w:spacing w:before="0" w:after="6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Layout w:type="fixed"/>
        <w:tblW w:w="9638" w:type="dxa"/>
      </w:tblPr>
      <w:tblGrid>
        <w:gridCol w:w="9638"/>
      </w:tblGrid>
      <w:tr>
        <w:tc>
          <w:tcPr>
            <w:tcW w:type="dxa" w:w="9638"/>
            <w:shd w:val="clear" w:color="auto" w:fill="FFFFFF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2E8A64"/>
                <w:sz w:val="19"/>
              </w:rPr>
              <w:t xml:space="preserve">Objet : </w:t>
            </w:r>
            <w:r>
              <w:rPr>
                <w:rFonts w:ascii="Arial" w:hAnsi="Arial"/>
                <w:b/>
                <w:i w:val="0"/>
                <w:color w:val="1A1A1A"/>
                <w:sz w:val="20"/>
              </w:rPr>
              <w:t>Je clos votre dossier, ou on avance ?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Bonjour {Prénom},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Je ne veux pas encombrer votre boîte : c’est mon dernier message sur ce sujet.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Si votre projet de {besoin exprimé} est toujours d’actualité, je vous propose {une visite de notre usine de Yopougon / un échantillon / un essai sur votre machine}, pour juger sur pièce.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Si le moment n’est pas le bon, un simple « plus tard » me suffit : je reviendrai vers vous quand vous me le direz.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Merci, et à bientôt j’espère.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Bien cordialement,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{Prénom Nom du commercial}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{Fonction}, COTIPLAST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{Téléphone direct}  ·  cotiplast.net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Zone industrielle de Yopougon, Abidjan</w:t>
            </w:r>
          </w:p>
        </w:tc>
      </w:tr>
    </w:tbl>
    <w:p>
      <w:pPr>
        <w:spacing w:before="0" w:after="60" w:line="264" w:lineRule="auto"/>
      </w:pPr>
    </w:p>
    <w:p>
      <w:r>
        <w:br w:type="page"/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color w:val="FD8103"/>
          <w:sz w:val="36"/>
        </w:rPr>
        <w:t>Les trois messages WhatsApp</w:t>
      </w:r>
    </w:p>
    <w:p>
      <w:pPr>
        <w:spacing w:before="0" w:after="120" w:line="264" w:lineRule="auto"/>
      </w:pPr>
      <w:r>
        <w:rPr>
          <w:rFonts w:ascii="Arial" w:hAnsi="Arial"/>
          <w:b w:val="0"/>
          <w:i w:val="0"/>
          <w:color w:val="666666"/>
          <w:sz w:val="20"/>
        </w:rPr>
        <w:t>Plus courts, plus directs, vouvoiement conservé. Envoyés depuis le numéro professionnel du commercial, en semaine entre 8 h et 18 h.</w:t>
      </w:r>
    </w:p>
    <w:p>
      <w:pPr>
        <w:keepNext/>
        <w:spacing w:before="80" w:after="100" w:line="264" w:lineRule="auto"/>
      </w:pPr>
      <w:r>
        <w:rPr>
          <w:rFonts w:ascii="Arial" w:hAnsi="Arial"/>
          <w:b/>
          <w:i w:val="0"/>
          <w:color w:val="1A1A1A"/>
          <w:sz w:val="25"/>
        </w:rPr>
        <w:t>Message 1 · Le jour même ou J+1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Layout w:type="fixed"/>
        <w:tblW w:w="9638" w:type="dxa"/>
      </w:tblPr>
      <w:tblGrid>
        <w:gridCol w:w="9638"/>
      </w:tblGrid>
      <w:tr>
        <w:tc>
          <w:tcPr>
            <w:tcW w:type="dxa" w:w="9638"/>
            <w:shd w:val="clear" w:color="auto" w:fill="E8F7EF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Bonjour {Prénom}, c’est {Prénom du commercial} de COTIPLAST. Merci pour notre échange {date du rendez-vous}.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Je vous envoie le récapitulatif par e-mail. Pour préparer la suite, pouvez-vous m’indiquer vos volumes mensuels pour {besoin exprimé} ?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Bonne journée.</w:t>
            </w:r>
          </w:p>
        </w:tc>
      </w:tr>
    </w:tbl>
    <w:p>
      <w:pPr>
        <w:spacing w:before="0" w:after="60" w:line="264" w:lineRule="auto"/>
      </w:pPr>
    </w:p>
    <w:p>
      <w:pPr>
        <w:keepNext/>
        <w:spacing w:before="200" w:after="100" w:line="264" w:lineRule="auto"/>
      </w:pPr>
      <w:r>
        <w:rPr>
          <w:rFonts w:ascii="Arial" w:hAnsi="Arial"/>
          <w:b/>
          <w:i w:val="0"/>
          <w:color w:val="1A1A1A"/>
          <w:sz w:val="25"/>
        </w:rPr>
        <w:t>Message 2 · J+8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Layout w:type="fixed"/>
        <w:tblW w:w="9638" w:type="dxa"/>
      </w:tblPr>
      <w:tblGrid>
        <w:gridCol w:w="9638"/>
      </w:tblGrid>
      <w:tr>
        <w:tc>
          <w:tcPr>
            <w:tcW w:type="dxa" w:w="9638"/>
            <w:shd w:val="clear" w:color="auto" w:fill="E8F7EF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Bonjour {Prénom}, {Prénom du commercial} de COTIPLAST.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Avez-vous dix minutes cette semaine pour un appel sur votre projet de {besoin exprimé} ? Je peux vous proposer {deux créneaux}.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Si c’est plus simple, répondez-moi directement ici.</w:t>
            </w:r>
          </w:p>
        </w:tc>
      </w:tr>
    </w:tbl>
    <w:p>
      <w:pPr>
        <w:spacing w:before="0" w:after="60" w:line="264" w:lineRule="auto"/>
      </w:pPr>
    </w:p>
    <w:p>
      <w:pPr>
        <w:keepNext/>
        <w:spacing w:before="200" w:after="100" w:line="264" w:lineRule="auto"/>
      </w:pPr>
      <w:r>
        <w:rPr>
          <w:rFonts w:ascii="Arial" w:hAnsi="Arial"/>
          <w:b/>
          <w:i w:val="0"/>
          <w:color w:val="1A1A1A"/>
          <w:sz w:val="25"/>
        </w:rPr>
        <w:t>Message 3 · J+16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Layout w:type="fixed"/>
        <w:tblW w:w="9638" w:type="dxa"/>
      </w:tblPr>
      <w:tblGrid>
        <w:gridCol w:w="9638"/>
      </w:tblGrid>
      <w:tr>
        <w:tc>
          <w:tcPr>
            <w:tcW w:type="dxa" w:w="9638"/>
            <w:shd w:val="clear" w:color="auto" w:fill="E8F7EF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Bonjour {Prénom}, dernier message de ma part sur ce sujet.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Si votre projet avance, je vous propose {une visite de l’usine / un échantillon}. Sinon, dites-moi simplement « plus tard » et je reviendrai vers vous au bon moment.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Merci et bonne continuation.</w:t>
            </w:r>
          </w:p>
        </w:tc>
      </w:tr>
    </w:tbl>
    <w:p>
      <w:pPr>
        <w:spacing w:before="0" w:after="60" w:line="264" w:lineRule="auto"/>
      </w:pPr>
    </w:p>
    <w:p>
      <w:pPr>
        <w:keepNext/>
        <w:spacing w:before="240" w:after="100" w:line="264" w:lineRule="auto"/>
      </w:pPr>
      <w:r>
        <w:rPr>
          <w:rFonts w:ascii="Arial" w:hAnsi="Arial"/>
          <w:b/>
          <w:i w:val="0"/>
          <w:color w:val="1A1A1A"/>
          <w:sz w:val="24"/>
        </w:rPr>
        <w:t>Les règles à respecter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Pas de prix, de délai ou de remise </w:t>
      </w:r>
      <w:r>
        <w:rPr>
          <w:rFonts w:ascii="Arial" w:hAnsi="Arial"/>
          <w:b w:val="0"/>
          <w:i w:val="0"/>
          <w:color w:val="1A1A1A"/>
          <w:sz w:val="20"/>
        </w:rPr>
        <w:t>dans une relance sans validation de la direction commerciale.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Pas de pièce jointe lourde sur WhatsApp : </w:t>
      </w:r>
      <w:r>
        <w:rPr>
          <w:rFonts w:ascii="Arial" w:hAnsi="Arial"/>
          <w:b w:val="0"/>
          <w:i w:val="0"/>
          <w:color w:val="1A1A1A"/>
          <w:sz w:val="20"/>
        </w:rPr>
        <w:t>la fiche ou le devis partent par e-mail.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Un prospect qui demande à ne plus être contacté </w:t>
      </w:r>
      <w:r>
        <w:rPr>
          <w:rFonts w:ascii="Arial" w:hAnsi="Arial"/>
          <w:b w:val="0"/>
          <w:i w:val="0"/>
          <w:color w:val="1A1A1A"/>
          <w:sz w:val="20"/>
        </w:rPr>
        <w:t>sort immédiatement de la séquence, et c’est noté dans le suivi.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Chaque envoi est noté </w:t>
      </w:r>
      <w:r>
        <w:rPr>
          <w:rFonts w:ascii="Arial" w:hAnsi="Arial"/>
          <w:b w:val="0"/>
          <w:i w:val="0"/>
          <w:color w:val="1A1A1A"/>
          <w:sz w:val="20"/>
        </w:rPr>
        <w:t>dans le fichier de suivi des prospects : date, canal, réponse.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fldChar w:fldCharType="begin"/>
      <w:instrText xml:space="preserve">PAGE</w:instrText>
      <w:fldChar w:fldCharType="end"/>
    </w:r>
    <w:r>
      <w:rPr>
        <w:rFonts w:ascii="Arial" w:hAnsi="Arial"/>
        <w:b w:val="0"/>
        <w:i w:val="0"/>
        <w:color w:val="666666"/>
        <w:sz w:val="16"/>
      </w:rPr>
      <w:t xml:space="preserve"> / </w:t>
    </w:r>
    <w:r>
      <w:rPr>
        <w:color w:val="666666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576000" cy="40436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w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404364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 w:val="0"/>
        <w:i w:val="0"/>
        <w:color w:val="666666"/>
        <w:sz w:val="16"/>
      </w:rPr>
      <w:t xml:space="preserve">     Séquence de relance des prospects · équipe commerciale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