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8" w:type="dxa"/>
      </w:tblPr>
      <w:tblGrid>
        <w:gridCol w:w="2721"/>
        <w:gridCol w:w="6917"/>
      </w:tblGrid>
      <w:tr>
        <w:tc>
          <w:tcPr>
            <w:tcW w:type="dxa" w:w="2721"/>
            <w:shd w:val="clear" w:color="auto" w:fill="FFCB05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72423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724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  <w:shd w:val="clear" w:color="auto" w:fill="FFCB05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D1D1B"/>
                <w:sz w:val="40"/>
              </w:rPr>
              <w:t>Lettre aux PME · novembre 2026</w:t>
            </w:r>
          </w:p>
          <w:p>
            <w:r>
              <w:rPr>
                <w:rFonts w:ascii="Arial" w:hAnsi="Arial"/>
                <w:b w:val="0"/>
                <w:i w:val="0"/>
                <w:color w:val="1D1D1B"/>
                <w:sz w:val="20"/>
              </w:rPr>
              <w:t>Objet, pré-en-tête et texte complet de l’e-mail · brouillon à valider, rien n’est envoyé</w:t>
            </w:r>
          </w:p>
        </w:tc>
      </w:tr>
    </w:tbl>
    <w:p>
      <w:pPr>
        <w:spacing w:before="0" w:after="120" w:line="264" w:lineRule="auto"/>
      </w:pP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FFCB05"/>
          <w:sz w:val="20"/>
        </w:rPr>
        <w:t xml:space="preserve">■  </w:t>
      </w:r>
      <w:r>
        <w:rPr>
          <w:rFonts w:ascii="Arial" w:hAnsi="Arial"/>
          <w:b/>
          <w:i w:val="0"/>
          <w:color w:val="1D1D1B"/>
          <w:sz w:val="27"/>
        </w:rPr>
        <w:t>L’objet de l’e-mail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8" w:type="dxa"/>
      </w:tblPr>
      <w:tblGrid>
        <w:gridCol w:w="1701"/>
        <w:gridCol w:w="4309"/>
        <w:gridCol w:w="3628"/>
      </w:tblGrid>
      <w:tr>
        <w:trPr>
          <w:tblHeader w:val="true"/>
        </w:trPr>
        <w:tc>
          <w:tcPr>
            <w:tcW w:type="dxa" w:w="1701"/>
            <w:shd w:val="clear" w:color="auto" w:fill="1A1A1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4309"/>
            <w:shd w:val="clear" w:color="auto" w:fill="1A1A1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Proposition</w:t>
            </w:r>
          </w:p>
        </w:tc>
        <w:tc>
          <w:tcPr>
            <w:tcW w:type="dxa" w:w="3628"/>
            <w:shd w:val="clear" w:color="auto" w:fill="1A1A1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Pourquoi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E8A64"/>
                <w:sz w:val="18"/>
              </w:rPr>
              <w:t>A · recommandé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Novembre : préparez votre fin d’année avec MTN Business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Calé sur le moment : décembre est un mois chargé pour les PME.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E8A64"/>
                <w:sz w:val="18"/>
              </w:rPr>
              <w:t>B · à tester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Votre équipe, votre site, vos encaissements : 3 outils pour novembre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Annonce le contenu, chiffre concret dans l’objet.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E8A64"/>
                <w:sz w:val="18"/>
              </w:rPr>
              <w:t>C · à tester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7 500 F CFA par ligne : équipez toute votre équipe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Mise sur le prix, pour les PME sensibles au budget.</w:t>
            </w:r>
          </w:p>
        </w:tc>
      </w:tr>
    </w:tbl>
    <w:p>
      <w:pPr>
        <w:spacing w:before="0" w:after="80" w:line="264" w:lineRule="auto"/>
      </w:pPr>
    </w:p>
    <w:p>
      <w:pPr>
        <w:spacing w:before="120" w:after="40" w:line="264" w:lineRule="auto"/>
      </w:pPr>
      <w:r>
        <w:rPr>
          <w:rFonts w:ascii="Arial" w:hAnsi="Arial"/>
          <w:b/>
          <w:i w:val="0"/>
          <w:color w:val="1A1A1A"/>
          <w:sz w:val="20"/>
        </w:rPr>
        <w:t xml:space="preserve">Pré-en-tête : </w:t>
      </w:r>
      <w:r>
        <w:rPr>
          <w:rFonts w:ascii="Arial" w:hAnsi="Arial"/>
          <w:b w:val="0"/>
          <w:i w:val="0"/>
          <w:color w:val="1A1A1A"/>
          <w:sz w:val="20"/>
        </w:rPr>
        <w:t>Une flotte maîtrisée, une vitrine en ligne et des paiements simples avant le rush de décembre.</w:t>
      </w:r>
    </w:p>
    <w:p>
      <w:pPr>
        <w:spacing w:before="0" w:after="40" w:line="264" w:lineRule="auto"/>
      </w:pPr>
      <w:r>
        <w:rPr>
          <w:rFonts w:ascii="Arial" w:hAnsi="Arial"/>
          <w:b/>
          <w:i w:val="0"/>
          <w:color w:val="1A1A1A"/>
          <w:sz w:val="20"/>
        </w:rPr>
        <w:t xml:space="preserve">Expéditeur affiché : </w:t>
      </w:r>
      <w:r>
        <w:rPr>
          <w:rFonts w:ascii="Arial" w:hAnsi="Arial"/>
          <w:b w:val="0"/>
          <w:i w:val="0"/>
          <w:color w:val="1A1A1A"/>
          <w:sz w:val="20"/>
        </w:rPr>
        <w:t>MTN Business Côte d’Ivoire</w:t>
      </w: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FFCB05"/>
          <w:sz w:val="20"/>
        </w:rPr>
        <w:t xml:space="preserve">■  </w:t>
      </w:r>
      <w:r>
        <w:rPr>
          <w:rFonts w:ascii="Arial" w:hAnsi="Arial"/>
          <w:b/>
          <w:i w:val="0"/>
          <w:color w:val="1D1D1B"/>
          <w:sz w:val="27"/>
        </w:rPr>
        <w:t>Le texte de la lettre</w:t>
      </w:r>
    </w:p>
    <w:p>
      <w:pPr>
        <w:spacing w:before="0" w:after="120" w:line="264" w:lineRule="auto"/>
      </w:pPr>
      <w:r>
        <w:drawing>
          <wp:inline xmlns:a="http://schemas.openxmlformats.org/drawingml/2006/main" xmlns:pic="http://schemas.openxmlformats.org/drawingml/2006/picture">
            <wp:extent cx="6120000" cy="220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_bann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80" w:type="dxa"/>
              <w:bottom w:w="180" w:type="dxa"/>
              <w:start w:w="240" w:type="dxa"/>
              <w:end w:w="240" w:type="dxa"/>
            </w:tcMar>
            <w:shd w:val="clear" w:color="auto" w:fill="F7F6F2"/>
          </w:tcPr>
          <w:p>
            <w:pPr>
              <w:spacing w:after="100" w:line="276" w:lineRule="auto"/>
            </w:pPr>
            <w:r>
              <w:rPr>
                <w:rFonts w:ascii="Arial" w:hAnsi="Arial"/>
                <w:b/>
                <w:i w:val="0"/>
                <w:color w:val="1D1D1B"/>
                <w:sz w:val="21"/>
              </w:rPr>
              <w:t>Bonjour {{Prénom}},</w:t>
            </w:r>
          </w:p>
          <w:p>
            <w:pPr>
              <w:spacing w:after="10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Novembre, c’est le dernier mois calme avant les fêtes. C’est le bon moment pour vérifier que votre entreprise est prête : une équipe joignable, des clients qui vous trouvent, des paiements qui rentrent sans effort.</w:t>
            </w:r>
          </w:p>
          <w:p>
            <w:pPr>
              <w:spacing w:after="10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Ce mois-ci, nous vous proposons trois outils MTN Business pour aborder décembre sereinement.</w:t>
            </w:r>
          </w:p>
        </w:tc>
      </w:tr>
    </w:tbl>
    <w:p>
      <w:pPr>
        <w:spacing w:before="0" w:after="12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CB05"/>
          <w:left w:val="single" w:sz="4" w:color="FFCB05"/>
          <w:bottom w:val="single" w:sz="4" w:color="FFCB05"/>
          <w:right w:val="single" w:sz="4" w:color="FFCB05"/>
          <w:insideH w:val="single" w:sz="4" w:color="FFCB05"/>
          <w:insideV w:val="single" w:sz="4" w:color="FFCB05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80" w:type="dxa"/>
              <w:bottom w:w="180" w:type="dxa"/>
              <w:start w:w="240" w:type="dxa"/>
              <w:end w:w="240" w:type="dxa"/>
            </w:tcMar>
          </w:tcPr>
          <w:p>
            <w:pPr>
              <w:spacing w:after="100" w:line="276" w:lineRule="auto"/>
            </w:pPr>
            <w:r>
              <w:rPr>
                <w:rFonts w:ascii="Arial" w:hAnsi="Arial"/>
                <w:b/>
                <w:i w:val="0"/>
                <w:color w:val="1D1D1B"/>
                <w:sz w:val="25"/>
              </w:rPr>
              <w:t>1. Équipez votre équipe avec Flotte Pro</w:t>
            </w:r>
          </w:p>
          <w:p>
            <w:pPr>
              <w:spacing w:after="10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Un même forfait mensuel pour tous vos collaborateurs :</w:t>
            </w:r>
          </w:p>
          <w:p>
            <w:pPr>
              <w:spacing w:after="10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appels illimités entre les membres de votre flotte ;</w:t>
            </w:r>
          </w:p>
          <w:p>
            <w:pPr>
              <w:spacing w:after="10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750 minutes vers tous les réseaux nationaux ;</w:t>
            </w:r>
          </w:p>
          <w:p>
            <w:pPr>
              <w:spacing w:after="10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15 Go d’internet et 500 SMS ;</w:t>
            </w:r>
          </w:p>
          <w:p>
            <w:pPr>
              <w:spacing w:after="10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500 Mo dédiés à Microsoft Teams.</w:t>
            </w:r>
          </w:p>
          <w:p>
            <w:pPr>
              <w:spacing w:after="100" w:line="276" w:lineRule="auto"/>
            </w:pPr>
            <w:r>
              <w:rPr>
                <w:rFonts w:ascii="Arial" w:hAnsi="Arial"/>
                <w:b/>
                <w:i w:val="0"/>
                <w:color w:val="1D1D1B"/>
                <w:sz w:val="21"/>
              </w:rPr>
              <w:t>7 500 F CFA par ligne et par mois, avec MTN Go Digital offert.</w:t>
            </w:r>
          </w:p>
          <w:p>
            <w:pPr>
              <w:spacing w:after="100" w:line="276" w:lineRule="auto"/>
            </w:pPr>
            <w:r>
              <w:rPr>
                <w:rFonts w:ascii="Arial" w:hAnsi="Arial"/>
                <w:b/>
                <w:i w:val="0"/>
                <w:color w:val="8A6D00"/>
                <w:sz w:val="21"/>
              </w:rPr>
              <w:t>▶  Je veux équiper mon équipe</w:t>
            </w:r>
          </w:p>
        </w:tc>
      </w:tr>
    </w:tbl>
    <w:p>
      <w:pPr>
        <w:spacing w:before="0" w:after="12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CB05"/>
          <w:left w:val="single" w:sz="4" w:color="FFCB05"/>
          <w:bottom w:val="single" w:sz="4" w:color="FFCB05"/>
          <w:right w:val="single" w:sz="4" w:color="FFCB05"/>
          <w:insideH w:val="single" w:sz="4" w:color="FFCB05"/>
          <w:insideV w:val="single" w:sz="4" w:color="FFCB05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80" w:type="dxa"/>
              <w:bottom w:w="180" w:type="dxa"/>
              <w:start w:w="240" w:type="dxa"/>
              <w:end w:w="240" w:type="dxa"/>
            </w:tcMar>
          </w:tcPr>
          <w:p>
            <w:pPr>
              <w:spacing w:after="100" w:line="276" w:lineRule="auto"/>
            </w:pPr>
            <w:r>
              <w:rPr>
                <w:rFonts w:ascii="Arial" w:hAnsi="Arial"/>
                <w:b/>
                <w:i w:val="0"/>
                <w:color w:val="1D1D1B"/>
                <w:sz w:val="25"/>
              </w:rPr>
              <w:t>2. Soyez visible avant les achats de fin d’année</w:t>
            </w:r>
          </w:p>
          <w:p>
            <w:pPr>
              <w:spacing w:after="10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Vos clients vous cherchent en ligne avant de se déplacer. Avec MTN Go Digital, votre site se crée à partir d’un simple lien reçu par SMS, et vous pouvez promouvoir votre page Facebook en payant avec MoMo.</w:t>
            </w:r>
          </w:p>
          <w:p>
            <w:pPr>
              <w:spacing w:after="10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Pour le quotidien, MTN Gestion Pro réunit factures, stocks, ventes, clients et dépenses au même endroit.</w:t>
            </w:r>
          </w:p>
          <w:p>
            <w:pPr>
              <w:spacing w:after="100" w:line="276" w:lineRule="auto"/>
            </w:pPr>
            <w:r>
              <w:rPr>
                <w:rFonts w:ascii="Arial" w:hAnsi="Arial"/>
                <w:b/>
                <w:i w:val="0"/>
                <w:color w:val="8A6D00"/>
                <w:sz w:val="21"/>
              </w:rPr>
              <w:t>▶  Je crée mon site</w:t>
            </w:r>
          </w:p>
        </w:tc>
      </w:tr>
    </w:tbl>
    <w:p>
      <w:pPr>
        <w:spacing w:before="0" w:after="12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CB05"/>
          <w:left w:val="single" w:sz="4" w:color="FFCB05"/>
          <w:bottom w:val="single" w:sz="4" w:color="FFCB05"/>
          <w:right w:val="single" w:sz="4" w:color="FFCB05"/>
          <w:insideH w:val="single" w:sz="4" w:color="FFCB05"/>
          <w:insideV w:val="single" w:sz="4" w:color="FFCB05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80" w:type="dxa"/>
              <w:bottom w:w="180" w:type="dxa"/>
              <w:start w:w="240" w:type="dxa"/>
              <w:end w:w="240" w:type="dxa"/>
            </w:tcMar>
          </w:tcPr>
          <w:p>
            <w:pPr>
              <w:spacing w:after="100" w:line="276" w:lineRule="auto"/>
            </w:pPr>
            <w:r>
              <w:rPr>
                <w:rFonts w:ascii="Arial" w:hAnsi="Arial"/>
                <w:b/>
                <w:i w:val="0"/>
                <w:color w:val="1D1D1B"/>
                <w:sz w:val="25"/>
              </w:rPr>
              <w:t>3. Encaissez et payez simplement avec MoMo Business</w:t>
            </w:r>
          </w:p>
          <w:p>
            <w:pPr>
              <w:spacing w:after="10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Vos clients paient par QR code ou par code court, quel que soit leur opérateur de Mobile Money, et même par carte bancaire.</w:t>
            </w:r>
          </w:p>
          <w:p>
            <w:pPr>
              <w:spacing w:after="10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Et pour les salaires ou les primes de fin d’année, vous payez toute votre équipe en un seul envoi.</w:t>
            </w:r>
          </w:p>
          <w:p>
            <w:pPr>
              <w:spacing w:after="100" w:line="276" w:lineRule="auto"/>
            </w:pPr>
            <w:r>
              <w:rPr>
                <w:rFonts w:ascii="Arial" w:hAnsi="Arial"/>
                <w:b/>
                <w:i w:val="0"/>
                <w:color w:val="8A6D00"/>
                <w:sz w:val="21"/>
              </w:rPr>
              <w:t>▶  J’active MoMo Business</w:t>
            </w:r>
          </w:p>
        </w:tc>
      </w:tr>
    </w:tbl>
    <w:p>
      <w:pPr>
        <w:spacing w:before="0" w:after="12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80" w:type="dxa"/>
              <w:bottom w:w="180" w:type="dxa"/>
              <w:start w:w="240" w:type="dxa"/>
              <w:end w:w="240" w:type="dxa"/>
            </w:tcMar>
            <w:shd w:val="clear" w:color="auto" w:fill="F7F6F2"/>
          </w:tcPr>
          <w:p>
            <w:pPr>
              <w:spacing w:after="100" w:line="276" w:lineRule="auto"/>
            </w:pPr>
            <w:r>
              <w:rPr>
                <w:rFonts w:ascii="Arial" w:hAnsi="Arial"/>
                <w:b/>
                <w:i w:val="0"/>
                <w:color w:val="1D1D1B"/>
                <w:sz w:val="21"/>
              </w:rPr>
              <w:t>Le conseil du mois</w:t>
            </w:r>
          </w:p>
          <w:p>
            <w:pPr>
              <w:spacing w:after="10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Avant les fêtes, rappelez à votre équipe une règle simple : aucun collaborateur MTN ne vous demandera jamais votre code secret MoMo. En cas de doute, raccrochez et appelez le service client.</w:t>
            </w:r>
          </w:p>
        </w:tc>
      </w:tr>
    </w:tbl>
    <w:p>
      <w:pPr>
        <w:spacing w:before="0" w:after="12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80" w:type="dxa"/>
              <w:bottom w:w="180" w:type="dxa"/>
              <w:start w:w="240" w:type="dxa"/>
              <w:end w:w="240" w:type="dxa"/>
            </w:tcMar>
            <w:shd w:val="clear" w:color="auto" w:fill="F7F6F2"/>
          </w:tcPr>
          <w:p>
            <w:pPr>
              <w:spacing w:after="100" w:line="276" w:lineRule="auto"/>
            </w:pPr>
            <w:r>
              <w:rPr>
                <w:rFonts w:ascii="Arial" w:hAnsi="Arial"/>
                <w:b/>
                <w:i w:val="0"/>
                <w:color w:val="1D1D1B"/>
                <w:sz w:val="21"/>
              </w:rPr>
              <w:t>Une question sur vos solutions ?</w:t>
            </w:r>
          </w:p>
          <w:p>
            <w:pPr>
              <w:spacing w:after="10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Votre conseiller MTN Business vous répond. Écrivez-nous en répondant simplement à cet e-mail, ou contactez le service client au +225 05 46 46 46 46.</w:t>
            </w:r>
          </w:p>
          <w:p>
            <w:pPr>
              <w:spacing w:after="10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À très bientôt,</w:t>
            </w:r>
          </w:p>
          <w:p>
            <w:pPr>
              <w:spacing w:after="100" w:line="276" w:lineRule="auto"/>
            </w:pPr>
            <w:r>
              <w:rPr>
                <w:rFonts w:ascii="Arial" w:hAnsi="Arial"/>
                <w:b/>
                <w:i w:val="0"/>
                <w:color w:val="1D1D1B"/>
                <w:sz w:val="21"/>
              </w:rPr>
              <w:t>L’équipe MTN Business Côte d’Ivoire</w:t>
            </w:r>
          </w:p>
        </w:tc>
      </w:tr>
    </w:tbl>
    <w:p>
      <w:pPr>
        <w:spacing w:before="0" w:after="120" w:line="264" w:lineRule="auto"/>
      </w:pPr>
    </w:p>
    <w:p>
      <w:pPr>
        <w:spacing w:before="0" w:after="40" w:line="264" w:lineRule="auto"/>
      </w:pPr>
      <w:r>
        <w:rPr>
          <w:rFonts w:ascii="Arial" w:hAnsi="Arial"/>
          <w:b w:val="0"/>
          <w:i/>
          <w:color w:val="666666"/>
          <w:sz w:val="17"/>
        </w:rPr>
        <w:t>Pied de l’e-mail : vous recevez cette lettre en tant que client professionnel de MTN Côte d’Ivoire. Se désabonner : {{lien de désinscription}}.</w:t>
      </w: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FFCB05"/>
          <w:sz w:val="20"/>
        </w:rPr>
        <w:t xml:space="preserve">■  </w:t>
      </w:r>
      <w:r>
        <w:rPr>
          <w:rFonts w:ascii="Arial" w:hAnsi="Arial"/>
          <w:b/>
          <w:i w:val="0"/>
          <w:color w:val="1D1D1B"/>
          <w:sz w:val="27"/>
        </w:rPr>
        <w:t>Avant l’envoi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Sources : </w:t>
      </w:r>
      <w:r>
        <w:rPr>
          <w:rFonts w:ascii="Arial" w:hAnsi="Arial"/>
          <w:b w:val="0"/>
          <w:i w:val="0"/>
          <w:color w:val="1A1A1A"/>
          <w:sz w:val="20"/>
        </w:rPr>
        <w:t>toutes les caractéristiques et le tarif Flotte Pro viennent des pages Solutions entreprises de mtn.ci, consultées le 27 octobre 2026 ; le numéro du service client vient de la page d’accueil de mtn.ci.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Liens : </w:t>
      </w:r>
      <w:r>
        <w:rPr>
          <w:rFonts w:ascii="Arial" w:hAnsi="Arial"/>
          <w:b w:val="0"/>
          <w:i w:val="0"/>
          <w:color w:val="1A1A1A"/>
          <w:sz w:val="20"/>
        </w:rPr>
        <w:t>chaque bouton doit pointer vers la page de l’offre sur mtn.ci ou vers le formulaire de contact de la direction Entreprises, à fournir.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Champs à remplir : </w:t>
      </w:r>
      <w:r>
        <w:rPr>
          <w:rFonts w:ascii="Arial" w:hAnsi="Arial"/>
          <w:b w:val="0"/>
          <w:i w:val="0"/>
          <w:color w:val="1A1A1A"/>
          <w:sz w:val="20"/>
        </w:rPr>
        <w:t>le prénom du destinataire et le lien de désinscription sont insérés par votre outil d’envoi.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Consentement : </w:t>
      </w:r>
      <w:r>
        <w:rPr>
          <w:rFonts w:ascii="Arial" w:hAnsi="Arial"/>
          <w:b w:val="0"/>
          <w:i w:val="0"/>
          <w:color w:val="1A1A1A"/>
          <w:sz w:val="20"/>
        </w:rPr>
        <w:t>n’envoyer qu’aux PME clientes qui ont accepté de recevoir la lettre, avec un lien de désinscription qui fonctionne.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Mesure : </w:t>
      </w:r>
      <w:r>
        <w:rPr>
          <w:rFonts w:ascii="Arial" w:hAnsi="Arial"/>
          <w:b w:val="0"/>
          <w:i w:val="0"/>
          <w:color w:val="1A1A1A"/>
          <w:sz w:val="20"/>
        </w:rPr>
        <w:t>comparer l’ouverture des objets A et B sur deux moitiés de la liste, puis les clics par bouton.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Envoi conseillé : </w:t>
      </w:r>
      <w:r>
        <w:rPr>
          <w:rFonts w:ascii="Arial" w:hAnsi="Arial"/>
          <w:b w:val="0"/>
          <w:i w:val="0"/>
          <w:color w:val="1A1A1A"/>
          <w:sz w:val="20"/>
        </w:rPr>
        <w:t>mardi 3 novembre 2026, à 9 h.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b w:val="0"/>
        <w:i w:val="0"/>
        <w:color w:val="666666"/>
        <w:sz w:val="16"/>
      </w:rPr>
      <w:t xml:space="preserve"> / </w:t>
    </w:r>
    <w:r>
      <w:rPr>
        <w:color w:val="666666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12000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" cy="342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 w:val="0"/>
        <w:i w:val="0"/>
        <w:color w:val="666666"/>
        <w:sz w:val="16"/>
      </w:rPr>
      <w:t xml:space="preserve">     MTN Côte d’Ivoire · Direction Entreprises · lettre aux PME clientes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