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48"/>
        </w:rPr>
        <w:t>Trois posts LinkedIn</w:t>
      </w:r>
    </w:p>
    <w:p>
      <w:pPr>
        <w:spacing w:before="0" w:after="160" w:line="264" w:lineRule="auto"/>
      </w:pPr>
      <w:r>
        <w:rPr>
          <w:rFonts w:ascii="Montserrat" w:hAnsi="Montserrat" w:cs="Montserrat" w:eastAsia="Montserrat"/>
          <w:b w:val="0"/>
          <w:i w:val="0"/>
          <w:color w:val="EE5B22"/>
          <w:sz w:val="24"/>
        </w:rPr>
        <w:t>Montrer notre entrepôt et notre sérieux · page Proline Logistics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1814"/>
        <w:gridCol w:w="7824"/>
      </w:tblGrid>
      <w:tr>
        <w:trPr>
          <w:tblHeader w:val="true"/>
        </w:trPr>
        <w:tc>
          <w:tcPr>
            <w:tcW w:type="dxa" w:w="1814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7824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Proposition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Publication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Page LinkedIn de Proline Logistics, relayée par Ruth et la direction avec un commentaire personnel.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Rythme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Un post par semaine, le mardi à 9 h : 3, 10 et 17 novembre 2026.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Visuels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Les photos de vos opérations, déjà publiées sur votre site. Mieux encore : des photos récentes prises dans le parc.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Statut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Brouillons à valider, rien n’est publié.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28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1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Entrez dans notre entrepôt</w:t>
      </w:r>
    </w:p>
    <w:p>
      <w:pPr>
        <w:spacing w:before="0" w:after="12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9"/>
        </w:rPr>
        <w:t xml:space="preserve">À publier : </w:t>
      </w:r>
      <w:r>
        <w:rPr>
          <w:rFonts w:ascii="Montserrat" w:hAnsi="Montserrat" w:cs="Montserrat" w:eastAsia="Montserrat"/>
          <w:b w:val="0"/>
          <w:i w:val="0"/>
          <w:color w:val="565656"/>
          <w:sz w:val="19"/>
        </w:rPr>
        <w:t>mardi 3 novembre 2026, 9 h</w:t>
      </w:r>
    </w:p>
    <w:p>
      <w:pPr>
        <w:spacing w:before="0" w:after="120" w:line="264" w:lineRule="auto"/>
      </w:pPr>
      <w:r>
        <w:drawing>
          <wp:inline xmlns:a="http://schemas.openxmlformats.org/drawingml/2006/main" xmlns:pic="http://schemas.openxmlformats.org/drawingml/2006/picture">
            <wp:extent cx="6120000" cy="1834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41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60" w:type="dxa"/>
              <w:bottom w:w="16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Bienvenue à Yopougon.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Notre parc de la zone industrielle, c’est 72 000 m² :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33 000 m² d’entrepôts équipés de racks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30 000 m² de parc à conteneurs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9 000 m² dédiés à la technique et à la maintenance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Mais un entrepôt ne se juge pas à sa taille. Il se juge à une question simple : quand vous demandez où est votre marchandise, combien de temps faut-il pour vous répondre ?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Chez nous, chaque palette a une adresse, enregistrée dans notre logiciel de gestion d’entrepôt. Les produits qui doivent partir en premier, selon leur date d’entrée ou leur date de péremption, partent en premier.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Résultat : vous savez ce que vous avez, et où.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 xml:space="preserve"> Vous cherchez de la place à Abidjan ? Venez visiter le parc. Écrivez-nous en message privé.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3A5A72"/>
                <w:sz w:val="19"/>
              </w:rPr>
              <w:t>#Logistique #Entreposage #Abidjan #CôteDIvoire #SupplyChain</w:t>
            </w:r>
          </w:p>
        </w:tc>
      </w:tr>
    </w:tbl>
    <w:p>
      <w:pPr>
        <w:spacing w:before="0" w:after="120" w:line="264" w:lineRule="auto"/>
      </w:pPr>
    </w:p>
    <w:p>
      <w:pPr>
        <w:keepLines/>
        <w:spacing w:before="0" w:after="4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19"/>
        </w:rPr>
        <w:t xml:space="preserve">Visuel : </w:t>
      </w:r>
      <w:r>
        <w:rPr>
          <w:rFonts w:ascii="Montserrat" w:hAnsi="Montserrat" w:cs="Montserrat" w:eastAsia="Montserrat"/>
          <w:b w:val="0"/>
          <w:i w:val="0"/>
          <w:color w:val="11202E"/>
          <w:sz w:val="19"/>
        </w:rPr>
        <w:t>photo de l’allée à rayonnages hauts (site, page Services). En carrousel : 3 photos, l’allée, une palette étiquetée, l’écran de suivi.</w:t>
      </w:r>
    </w:p>
    <w:p>
      <w:pPr>
        <w:keepNext/>
        <w:pageBreakBefore/>
        <w:spacing w:before="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2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Le sérieux, au quotidien</w:t>
      </w:r>
    </w:p>
    <w:p>
      <w:pPr>
        <w:spacing w:before="0" w:after="12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9"/>
        </w:rPr>
        <w:t xml:space="preserve">À publier : </w:t>
      </w:r>
      <w:r>
        <w:rPr>
          <w:rFonts w:ascii="Montserrat" w:hAnsi="Montserrat" w:cs="Montserrat" w:eastAsia="Montserrat"/>
          <w:b w:val="0"/>
          <w:i w:val="0"/>
          <w:color w:val="565656"/>
          <w:sz w:val="19"/>
        </w:rPr>
        <w:t>mardi 10 novembre 2026, 9 h</w:t>
      </w:r>
    </w:p>
    <w:p>
      <w:pPr>
        <w:spacing w:before="0" w:after="120" w:line="264" w:lineRule="auto"/>
      </w:pPr>
      <w:r>
        <w:drawing>
          <wp:inline xmlns:a="http://schemas.openxmlformats.org/drawingml/2006/main" xmlns:pic="http://schemas.openxmlformats.org/drawingml/2006/picture">
            <wp:extent cx="6120000" cy="19562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5621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60" w:type="dxa"/>
              <w:bottom w:w="16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Le sérieux, ça ne se promet pas. Ça se vérifie chaque jour.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Trois habitudes qui font la différence pour les entreprises qui nous confient leur stock :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1. On compte deux fois.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Le stock est inventorié physiquement et comparé au stock informatique. Un rapport part chaque jour.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2. On contrôle dès l’arrivée.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Chaque réception est contrôlée en qualité et en quantité avant d’être rangée.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3. On forme ceux qui manipulent.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Nos caristes, magasiniers et chauffeurs suivent une formation continue : sécurité, procédures de chaque client, conduite responsable. Nos 30 chariots vont de 2,5 à 45 tonnes : à chaque charge, son engin et son conducteur formé.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Et notre département qualité, hygiène, sécurité et environnement intervient dans toutes nos procédures.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 xml:space="preserve"> Quelle est la question que vous posez en premier à un logisticien ? Dites-le-nous en commentaire.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3A5A72"/>
                <w:sz w:val="19"/>
              </w:rPr>
              <w:t>#Logistique #Sécurité #Qualité #Entrepôt #Abidjan</w:t>
            </w:r>
          </w:p>
        </w:tc>
      </w:tr>
    </w:tbl>
    <w:p>
      <w:pPr>
        <w:spacing w:before="0" w:after="120" w:line="264" w:lineRule="auto"/>
      </w:pPr>
    </w:p>
    <w:p>
      <w:pPr>
        <w:keepLines/>
        <w:spacing w:before="0" w:after="4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19"/>
        </w:rPr>
        <w:t xml:space="preserve">Visuel : </w:t>
      </w:r>
      <w:r>
        <w:rPr>
          <w:rFonts w:ascii="Montserrat" w:hAnsi="Montserrat" w:cs="Montserrat" w:eastAsia="Montserrat"/>
          <w:b w:val="0"/>
          <w:i w:val="0"/>
          <w:color w:val="11202E"/>
          <w:sz w:val="19"/>
        </w:rPr>
        <w:t>photo du cariste au chariot élévateur (site, page d’accueil). Les caisses d’un client y sont lisibles : vérifier qu’il accepte d’apparaître, sinon flouter ou choisir une autre photo.</w:t>
      </w:r>
    </w:p>
    <w:p>
      <w:pPr>
        <w:keepNext/>
        <w:pageBreakBefore/>
        <w:spacing w:before="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3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De 6 000 m² à quatre parcs</w:t>
      </w:r>
    </w:p>
    <w:p>
      <w:pPr>
        <w:spacing w:before="0" w:after="12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9"/>
        </w:rPr>
        <w:t xml:space="preserve">À publier : </w:t>
      </w:r>
      <w:r>
        <w:rPr>
          <w:rFonts w:ascii="Montserrat" w:hAnsi="Montserrat" w:cs="Montserrat" w:eastAsia="Montserrat"/>
          <w:b w:val="0"/>
          <w:i w:val="0"/>
          <w:color w:val="565656"/>
          <w:sz w:val="19"/>
        </w:rPr>
        <w:t>mardi 17 novembre 2026, 9 h</w:t>
      </w:r>
    </w:p>
    <w:p>
      <w:pPr>
        <w:spacing w:before="0" w:after="120" w:line="264" w:lineRule="auto"/>
      </w:pPr>
      <w:r>
        <w:drawing>
          <wp:inline xmlns:a="http://schemas.openxmlformats.org/drawingml/2006/main" xmlns:pic="http://schemas.openxmlformats.org/drawingml/2006/picture">
            <wp:extent cx="6120000" cy="1956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569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60" w:type="dxa"/>
              <w:bottom w:w="16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2014 : nos premiers entrepôts, 6 000 m² en zone industrielle de Yopougon.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Aujourd’hui : quatre parcs à Abidjan.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Yopougon, au cœur de la zone industrielle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Vridi, à côté du port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AeroHub, à côté de l’aéroport : 7 000 places palettes, avec CEVA Logistique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▪ Ndotre, notre nouveau terrain de 2 hectares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En tout : 43 000 m² d’entrepôts et 70 000 m² de terre-plein.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Chaque étape, nous l’avons construite avec des clients exigeants : armateurs internationaux, leaders de l’agro-industrie et de la grande consommation.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Et ce n’est pas fini : nous sommes engagés dans les démarches de certification ISO 9001, ISO 14001 et ISO 45001.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Merci à nos équipes, et à ceux qui nous confient leurs flux.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 xml:space="preserve"> Votre chaîne logistique grandit aussi ? Parlons-en.</w:t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</w:r>
          </w:p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3A5A72"/>
                <w:sz w:val="19"/>
              </w:rPr>
              <w:t>#Logistique #Abidjan #CôteDIvoire #Croissance #SupplyChain</w:t>
            </w:r>
          </w:p>
        </w:tc>
      </w:tr>
    </w:tbl>
    <w:p>
      <w:pPr>
        <w:spacing w:before="0" w:after="120" w:line="264" w:lineRule="auto"/>
      </w:pPr>
    </w:p>
    <w:p>
      <w:pPr>
        <w:keepLines/>
        <w:spacing w:before="0" w:after="4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19"/>
        </w:rPr>
        <w:t xml:space="preserve">Visuel : </w:t>
      </w:r>
      <w:r>
        <w:rPr>
          <w:rFonts w:ascii="Montserrat" w:hAnsi="Montserrat" w:cs="Montserrat" w:eastAsia="Montserrat"/>
          <w:b w:val="0"/>
          <w:i w:val="0"/>
          <w:color w:val="11202E"/>
          <w:sz w:val="19"/>
        </w:rPr>
        <w:t>photo des agents en entrepôt avec leurs équipements de sécurité (site, page Entreprise). Option : une carte simple d’Abidjan avec les quatre parcs, à nos couleurs.</w:t>
      </w:r>
    </w:p>
    <w:p>
      <w:pPr>
        <w:keepNext/>
        <w:spacing w:before="28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4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Avant de publier</w:t>
      </w:r>
    </w:p>
    <w:p>
      <w:pPr>
        <w:spacing w:before="0" w:after="40" w:line="264" w:lineRule="auto"/>
        <w:ind w:left="255" w:hanging="198"/>
      </w:pPr>
      <w:r>
        <w:rPr>
          <w:rFonts w:ascii="Montserrat" w:hAnsi="Montserrat" w:cs="Montserrat" w:eastAsia="Montserrat"/>
          <w:b w:val="0"/>
          <w:i w:val="0"/>
          <w:color w:val="EE5B22"/>
          <w:sz w:val="15"/>
        </w:rPr>
        <w:t xml:space="preserve">■ </w:t>
      </w:r>
      <w:r>
        <w:rPr>
          <w:rFonts w:ascii="Montserrat" w:hAnsi="Montserrat" w:cs="Montserrat" w:eastAsia="Montserrat"/>
          <w:b/>
          <w:i w:val="0"/>
          <w:color w:val="11202E"/>
          <w:sz w:val="20"/>
        </w:rPr>
        <w:t xml:space="preserve">Sources : </w:t>
      </w:r>
      <w:r>
        <w:rPr>
          <w:rFonts w:ascii="Montserrat" w:hAnsi="Montserrat" w:cs="Montserrat" w:eastAsia="Montserrat"/>
          <w:b w:val="0"/>
          <w:i w:val="0"/>
          <w:color w:val="11202E"/>
          <w:sz w:val="20"/>
        </w:rPr>
        <w:t>tous les chiffres viennent de www.prolinelogistic.com (pages Accueil, Services, Implantations, Entreprise), consultées le 27 octobre 2026.</w:t>
      </w:r>
    </w:p>
    <w:p>
      <w:pPr>
        <w:spacing w:before="0" w:after="40" w:line="264" w:lineRule="auto"/>
        <w:ind w:left="255" w:hanging="198"/>
      </w:pPr>
      <w:r>
        <w:rPr>
          <w:rFonts w:ascii="Montserrat" w:hAnsi="Montserrat" w:cs="Montserrat" w:eastAsia="Montserrat"/>
          <w:b w:val="0"/>
          <w:i w:val="0"/>
          <w:color w:val="EE5B22"/>
          <w:sz w:val="15"/>
        </w:rPr>
        <w:t xml:space="preserve">■ </w:t>
      </w:r>
      <w:r>
        <w:rPr>
          <w:rFonts w:ascii="Montserrat" w:hAnsi="Montserrat" w:cs="Montserrat" w:eastAsia="Montserrat"/>
          <w:b/>
          <w:i w:val="0"/>
          <w:color w:val="11202E"/>
          <w:sz w:val="20"/>
        </w:rPr>
        <w:t xml:space="preserve">Clients : </w:t>
      </w:r>
      <w:r>
        <w:rPr>
          <w:rFonts w:ascii="Montserrat" w:hAnsi="Montserrat" w:cs="Montserrat" w:eastAsia="Montserrat"/>
          <w:b w:val="0"/>
          <w:i w:val="0"/>
          <w:color w:val="11202E"/>
          <w:sz w:val="20"/>
        </w:rPr>
        <w:t>aucun client n’est nommé. Pour citer un nom, il faut d’abord son accord écrit.</w:t>
      </w:r>
    </w:p>
    <w:p>
      <w:pPr>
        <w:spacing w:before="0" w:after="40" w:line="264" w:lineRule="auto"/>
        <w:ind w:left="255" w:hanging="198"/>
      </w:pPr>
      <w:r>
        <w:rPr>
          <w:rFonts w:ascii="Montserrat" w:hAnsi="Montserrat" w:cs="Montserrat" w:eastAsia="Montserrat"/>
          <w:b w:val="0"/>
          <w:i w:val="0"/>
          <w:color w:val="EE5B22"/>
          <w:sz w:val="15"/>
        </w:rPr>
        <w:t xml:space="preserve">■ </w:t>
      </w:r>
      <w:r>
        <w:rPr>
          <w:rFonts w:ascii="Montserrat" w:hAnsi="Montserrat" w:cs="Montserrat" w:eastAsia="Montserrat"/>
          <w:b/>
          <w:i w:val="0"/>
          <w:color w:val="11202E"/>
          <w:sz w:val="20"/>
        </w:rPr>
        <w:t xml:space="preserve">Photos : </w:t>
      </w:r>
      <w:r>
        <w:rPr>
          <w:rFonts w:ascii="Montserrat" w:hAnsi="Montserrat" w:cs="Montserrat" w:eastAsia="Montserrat"/>
          <w:b w:val="0"/>
          <w:i w:val="0"/>
          <w:color w:val="11202E"/>
          <w:sz w:val="20"/>
        </w:rPr>
        <w:t>celles du site sont à vous ; une personne reconnaissable sur une nouvelle photo doit avoir donné son accord.</w:t>
      </w:r>
    </w:p>
    <w:p>
      <w:pPr>
        <w:spacing w:before="0" w:after="40" w:line="264" w:lineRule="auto"/>
        <w:ind w:left="255" w:hanging="198"/>
      </w:pPr>
      <w:r>
        <w:rPr>
          <w:rFonts w:ascii="Montserrat" w:hAnsi="Montserrat" w:cs="Montserrat" w:eastAsia="Montserrat"/>
          <w:b w:val="0"/>
          <w:i w:val="0"/>
          <w:color w:val="EE5B22"/>
          <w:sz w:val="15"/>
        </w:rPr>
        <w:t xml:space="preserve">■ </w:t>
      </w:r>
      <w:r>
        <w:rPr>
          <w:rFonts w:ascii="Montserrat" w:hAnsi="Montserrat" w:cs="Montserrat" w:eastAsia="Montserrat"/>
          <w:b/>
          <w:i w:val="0"/>
          <w:color w:val="11202E"/>
          <w:sz w:val="20"/>
        </w:rPr>
        <w:t xml:space="preserve">Réponses : </w:t>
      </w:r>
      <w:r>
        <w:rPr>
          <w:rFonts w:ascii="Montserrat" w:hAnsi="Montserrat" w:cs="Montserrat" w:eastAsia="Montserrat"/>
          <w:b w:val="0"/>
          <w:i w:val="0"/>
          <w:color w:val="11202E"/>
          <w:sz w:val="20"/>
        </w:rPr>
        <w:t>les commentaires et messages reçus sont suivis dans les 24 heures par l’équipe commerciale.</w:t>
      </w:r>
    </w:p>
    <w:sectPr w:rsidR="00FC693F" w:rsidRPr="0006063C" w:rsidSect="00034616">
      <w:headerReference w:type="default" r:id="rId9"/>
      <w:footerReference w:type="default" r:id="rId10"/>
      <w:headerReference w:type="first" r:id="rId14"/>
      <w:footerReference w:type="first" r:id="rId15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ontserrat" w:hAnsi="Montserrat" w:cs="Montserrat" w:eastAsia="Montserrat"/>
        <w:b w:val="0"/>
        <w:i w:val="0"/>
        <w:color w:val="565656"/>
        <w:sz w:val="16"/>
      </w:rPr>
      <w:t>Proline Logistics · /</w:t>
    </w:r>
    <w:r>
      <w:rPr>
        <w:color w:val="565656"/>
        <w:sz w:val="16"/>
      </w:rPr>
      <w:fldChar w:fldCharType="begin"/>
      <w:instrText xml:space="preserve">PAGE</w:instrText>
      <w:fldChar w:fldCharType="end"/>
    </w:r>
    <w:r>
      <w:rPr>
        <w:rFonts w:ascii="Montserrat" w:hAnsi="Montserrat" w:cs="Montserrat" w:eastAsia="Montserrat"/>
        <w:b w:val="0"/>
        <w:i w:val="0"/>
        <w:color w:val="565656"/>
        <w:sz w:val="16"/>
      </w:rPr>
    </w:r>
    <w:r>
      <w:rPr>
        <w:color w:val="565656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936000" cy="335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3354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ontserrat" w:hAnsi="Montserrat" w:cs="Montserrat" w:eastAsia="Montserrat"/>
        <w:b w:val="0"/>
        <w:i w:val="0"/>
        <w:color w:val="565656"/>
        <w:sz w:val="16"/>
      </w:rPr>
      <w:t xml:space="preserve"> Trois posts LinkedIn · l’entrepôt et notre sérieux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Montserrat" w:hAnsi="Montserrat" w:cs="Montserrat" w:eastAsia="Montserrat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 w:cs="Montserrat" w:eastAsia="Montserra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ontserrat" w:hAnsi="Montserrat" w:cs="Montserrat" w:eastAsia="Montserrat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ontserrat" w:hAnsi="Montserrat" w:cs="Montserrat" w:eastAsia="Montserrat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ontserrat" w:hAnsi="Montserrat" w:cs="Montserrat" w:eastAsia="Montserrat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ontserrat" w:hAnsi="Montserrat" w:cs="Montserrat" w:eastAsia="Montserr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ontserrat" w:hAnsi="Montserrat" w:cs="Montserrat" w:eastAsia="Montserrat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ontserrat" w:hAnsi="Montserrat" w:cs="Montserrat" w:eastAsia="Montserra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ontserrat" w:hAnsi="Montserrat" w:cs="Montserrat" w:eastAsia="Montserrat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ontserrat" w:hAnsi="Montserrat" w:cs="Montserrat" w:eastAsia="Montserrat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ontserrat" w:hAnsi="Montserrat" w:cs="Montserrat" w:eastAsia="Montserrat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ontserrat" w:hAnsi="Montserrat" w:cs="Montserrat" w:eastAsia="Montserrat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ontserrat" w:hAnsi="Montserrat" w:cs="Montserrat" w:eastAsia="Montserrat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ontserrat" w:hAnsi="Montserrat" w:cs="Montserrat" w:eastAsia="Montserrat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ontserrat" w:hAnsi="Montserrat" w:cs="Montserrat" w:eastAsia="Montserrat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ontserrat" w:hAnsi="Montserrat" w:cs="Montserrat" w:eastAsia="Montserrat"/>
    </w:rPr>
  </w:style>
  <w:style w:type="table" w:default="1" w:styleId="TableNormal">
    <w:name w:val="Normal Table"/>
    <w:uiPriority w:val="99"/>
    <w:semiHidden/>
    <w:unhideWhenUsed/>
    <w:rPr>
      <w:rFonts w:ascii="Montserrat" w:hAnsi="Montserrat" w:cs="Montserrat" w:eastAsia="Montserrat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ontserrat" w:hAnsi="Montserrat" w:cs="Montserrat" w:eastAsia="Montserrat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ontserrat" w:hAnsi="Montserrat" w:cs="Montserrat" w:eastAsia="Montserrat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ontserrat" w:hAnsi="Montserrat" w:cs="Montserrat" w:eastAsia="Montserrat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ontserrat" w:hAnsi="Montserrat" w:cs="Montserrat" w:eastAsia="Montserrat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ontserrat" w:hAnsi="Montserrat" w:cs="Montserrat" w:eastAsia="Montserrat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ontserrat" w:hAnsi="Montserrat" w:cs="Montserrat" w:eastAsia="Montserrat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ontserrat" w:hAnsi="Montserrat" w:cs="Montserrat" w:eastAsia="Montserrat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ontserrat" w:hAnsi="Montserrat" w:cs="Montserrat" w:eastAsia="Montserrat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ontserrat" w:hAnsi="Montserrat" w:cs="Montserrat" w:eastAsia="Montserrat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ontserrat" w:hAnsi="Montserrat" w:cs="Montserrat" w:eastAsia="Montserrat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ontserrat" w:hAnsi="Montserrat" w:cs="Montserrat" w:eastAsia="Montserrat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ontserrat" w:hAnsi="Montserrat" w:cs="Montserrat" w:eastAsia="Montserrat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ontserrat" w:hAnsi="Montserrat" w:cs="Montserrat" w:eastAsia="Montserrat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ontserrat" w:hAnsi="Montserrat" w:cs="Montserrat" w:eastAsia="Montserrat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ontserrat" w:hAnsi="Montserrat" w:cs="Montserrat" w:eastAsia="Montserrat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ontserrat" w:hAnsi="Montserrat" w:cs="Montserrat" w:eastAsia="Montserrat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ontserrat" w:hAnsi="Montserrat" w:cs="Montserrat" w:eastAsia="Montserrat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ontserrat" w:hAnsi="Montserrat" w:cs="Montserrat" w:eastAsia="Montserrat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ontserrat" w:hAnsi="Montserrat" w:cs="Montserrat" w:eastAsia="Montserra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ontserrat" w:hAnsi="Montserrat" w:cs="Montserrat" w:eastAsia="Montserrat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ontserrat" w:hAnsi="Montserrat" w:cs="Montserrat" w:eastAsia="Montserrat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ontserrat" w:hAnsi="Montserrat" w:cs="Montserrat" w:eastAsia="Montserrat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ontserrat" w:hAnsi="Montserrat" w:cs="Montserrat" w:eastAsia="Montserrat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ontserrat" w:hAnsi="Montserrat" w:cs="Montserrat" w:eastAsia="Montserrat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ontserrat" w:hAnsi="Montserrat" w:cs="Montserrat" w:eastAsia="Montserrat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ontserrat" w:hAnsi="Montserrat" w:cs="Montserrat" w:eastAsia="Montserrat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ontserrat" w:hAnsi="Montserrat" w:cs="Montserrat" w:eastAsia="Montserrat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ontserrat" w:hAnsi="Montserrat" w:cs="Montserrat" w:eastAsia="Montserrat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ontserrat" w:hAnsi="Montserrat" w:cs="Montserrat" w:eastAsia="Montserrat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ontserrat" w:hAnsi="Montserrat" w:cs="Montserrat" w:eastAsia="Montserrat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ontserrat" w:hAnsi="Montserrat" w:cs="Montserrat" w:eastAsia="Montserrat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ontserrat" w:hAnsi="Montserrat" w:cs="Montserrat" w:eastAsia="Montserrat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ontserrat" w:hAnsi="Montserrat" w:cs="Montserrat" w:eastAsia="Montserrat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ontserrat" w:hAnsi="Montserrat" w:cs="Montserrat" w:eastAsia="Montserrat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ontserrat" w:hAnsi="Montserrat" w:cs="Montserrat" w:eastAsia="Montserrat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ontserrat" w:hAnsi="Montserrat" w:cs="Montserrat" w:eastAsia="Montserrat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ontserrat" w:hAnsi="Montserrat" w:cs="Montserrat" w:eastAsia="Montserrat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ontserrat" w:hAnsi="Montserrat" w:cs="Montserrat" w:eastAsia="Montserrat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ontserrat" w:hAnsi="Montserrat" w:cs="Montserrat" w:eastAsia="Montserrat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ontserrat" w:hAnsi="Montserrat" w:cs="Montserrat" w:eastAsia="Montserrat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ontserrat" w:hAnsi="Montserrat" w:cs="Montserrat" w:eastAsia="Montserrat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ontserrat" w:hAnsi="Montserrat" w:cs="Montserrat" w:eastAsia="Montserrat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ontserrat" w:hAnsi="Montserrat" w:cs="Montserrat" w:eastAsia="Montserrat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header" Target="header2.xml"/><Relationship Id="rId15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